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094" w:rsidRDefault="00F72094"/>
    <w:p w:rsidR="005F4781" w:rsidRDefault="005F4781" w:rsidP="005F4781">
      <w:pPr>
        <w:pStyle w:val="Heading1"/>
      </w:pPr>
      <w:r>
        <w:t>Meaning of Fields in the Dataset</w:t>
      </w:r>
    </w:p>
    <w:p w:rsidR="005F4781" w:rsidRDefault="005F4781"/>
    <w:p w:rsidR="005F4781" w:rsidRDefault="005F4781"/>
    <w:p w:rsidR="005F4781" w:rsidRDefault="005F4781" w:rsidP="005F4781">
      <w:r>
        <w:rPr>
          <w:lang/>
        </w:rPr>
        <w:t xml:space="preserve">NSN, </w:t>
      </w:r>
      <w:r>
        <w:t>is the equipment code, normally each device has a code (like bar code for storage and reordering)</w:t>
      </w:r>
    </w:p>
    <w:p w:rsidR="005F4781" w:rsidRDefault="005F4781" w:rsidP="005F4781">
      <w:r>
        <w:t>UI is the unit code, for example the item is a kit or Assembly or individual (each).</w:t>
      </w:r>
    </w:p>
    <w:p w:rsidR="005F4781" w:rsidRDefault="005F4781" w:rsidP="005F4781"/>
    <w:p w:rsidR="005F4781" w:rsidRDefault="005F4781" w:rsidP="005F4781">
      <w:r>
        <w:rPr>
          <w:lang/>
        </w:rPr>
        <w:t>DEMIL Code</w:t>
      </w:r>
      <w:r>
        <w:t xml:space="preserve">  is the demilitarization code, military releases its equipment with various restrictions. That restriction depends on DEMIL Code.</w:t>
      </w:r>
    </w:p>
    <w:p w:rsidR="005F4781" w:rsidRDefault="005F4781" w:rsidP="005F4781">
      <w:r>
        <w:rPr>
          <w:rStyle w:val="Strong"/>
          <w:rFonts w:ascii="Helvetica" w:hAnsi="Helvetica" w:cs="Helvetica"/>
          <w:color w:val="444444"/>
          <w:sz w:val="21"/>
          <w:szCs w:val="21"/>
          <w:bdr w:val="none" w:sz="0" w:space="0" w:color="auto" w:frame="1"/>
          <w:shd w:val="clear" w:color="auto" w:fill="FFFFFF"/>
        </w:rPr>
        <w:t>Code Explanation</w:t>
      </w:r>
      <w:r>
        <w:rPr>
          <w:rFonts w:ascii="Helvetica" w:hAnsi="Helvetica" w:cs="Helvetica"/>
          <w:color w:val="444444"/>
          <w:sz w:val="21"/>
          <w:szCs w:val="21"/>
        </w:rPr>
        <w:br/>
      </w:r>
      <w:r>
        <w:rPr>
          <w:rFonts w:ascii="Helvetica" w:hAnsi="Helvetica" w:cs="Helvetica"/>
          <w:color w:val="444444"/>
          <w:sz w:val="21"/>
          <w:szCs w:val="21"/>
        </w:rPr>
        <w:br/>
      </w:r>
      <w:r>
        <w:rPr>
          <w:rStyle w:val="Strong"/>
          <w:rFonts w:ascii="Helvetica" w:hAnsi="Helvetica" w:cs="Helvetica"/>
          <w:color w:val="444444"/>
          <w:sz w:val="21"/>
          <w:szCs w:val="21"/>
          <w:bdr w:val="none" w:sz="0" w:space="0" w:color="auto" w:frame="1"/>
          <w:shd w:val="clear" w:color="auto" w:fill="FFFFFF"/>
        </w:rPr>
        <w:t>G     </w:t>
      </w:r>
      <w:r>
        <w:rPr>
          <w:rFonts w:ascii="Helvetica" w:hAnsi="Helvetica" w:cs="Helvetica"/>
          <w:color w:val="444444"/>
          <w:sz w:val="21"/>
          <w:szCs w:val="21"/>
          <w:shd w:val="clear" w:color="auto" w:fill="FFFFFF"/>
        </w:rPr>
        <w:t>USML or CCL Military Items – DEMIL required – ammunition and explosives (AE). This code applies to both unclassified and classified AE items.</w:t>
      </w:r>
      <w:r>
        <w:rPr>
          <w:rFonts w:ascii="Helvetica" w:hAnsi="Helvetica" w:cs="Helvetica"/>
          <w:color w:val="444444"/>
          <w:sz w:val="21"/>
          <w:szCs w:val="21"/>
        </w:rPr>
        <w:br/>
      </w:r>
      <w:r>
        <w:rPr>
          <w:rFonts w:ascii="Helvetica" w:hAnsi="Helvetica" w:cs="Helvetica"/>
          <w:color w:val="444444"/>
          <w:sz w:val="21"/>
          <w:szCs w:val="21"/>
        </w:rPr>
        <w:br/>
      </w:r>
      <w:r>
        <w:rPr>
          <w:rStyle w:val="Strong"/>
          <w:rFonts w:ascii="Helvetica" w:hAnsi="Helvetica" w:cs="Helvetica"/>
          <w:color w:val="444444"/>
          <w:sz w:val="21"/>
          <w:szCs w:val="21"/>
          <w:bdr w:val="none" w:sz="0" w:space="0" w:color="auto" w:frame="1"/>
          <w:shd w:val="clear" w:color="auto" w:fill="FFFFFF"/>
        </w:rPr>
        <w:t>P     </w:t>
      </w:r>
      <w:r>
        <w:rPr>
          <w:rFonts w:ascii="Helvetica" w:hAnsi="Helvetica" w:cs="Helvetica"/>
          <w:color w:val="444444"/>
          <w:sz w:val="21"/>
          <w:szCs w:val="21"/>
          <w:shd w:val="clear" w:color="auto" w:fill="FFFFFF"/>
        </w:rPr>
        <w:t> USML Items – DEMIL required. Security classified items.</w:t>
      </w:r>
      <w:r>
        <w:rPr>
          <w:rFonts w:ascii="Helvetica" w:hAnsi="Helvetica" w:cs="Helvetica"/>
          <w:color w:val="444444"/>
          <w:sz w:val="21"/>
          <w:szCs w:val="21"/>
        </w:rPr>
        <w:br/>
      </w:r>
      <w:r>
        <w:rPr>
          <w:rFonts w:ascii="Helvetica" w:hAnsi="Helvetica" w:cs="Helvetica"/>
          <w:color w:val="444444"/>
          <w:sz w:val="21"/>
          <w:szCs w:val="21"/>
        </w:rPr>
        <w:br/>
      </w:r>
      <w:r>
        <w:rPr>
          <w:rStyle w:val="Strong"/>
          <w:rFonts w:ascii="Helvetica" w:hAnsi="Helvetica" w:cs="Helvetica"/>
          <w:color w:val="444444"/>
          <w:sz w:val="21"/>
          <w:szCs w:val="21"/>
          <w:bdr w:val="none" w:sz="0" w:space="0" w:color="auto" w:frame="1"/>
          <w:shd w:val="clear" w:color="auto" w:fill="FFFFFF"/>
        </w:rPr>
        <w:t>F     </w:t>
      </w:r>
      <w:r>
        <w:rPr>
          <w:rFonts w:ascii="Helvetica" w:hAnsi="Helvetica" w:cs="Helvetica"/>
          <w:color w:val="444444"/>
          <w:sz w:val="21"/>
          <w:szCs w:val="21"/>
          <w:shd w:val="clear" w:color="auto" w:fill="FFFFFF"/>
        </w:rPr>
        <w:t> USML or CCL Military Items – DEMIL required. Item managers, equipment specialists, or product specialists must furnish special DEMIL instructions.</w:t>
      </w:r>
      <w:r>
        <w:rPr>
          <w:rFonts w:ascii="Helvetica" w:hAnsi="Helvetica" w:cs="Helvetica"/>
          <w:color w:val="444444"/>
          <w:sz w:val="21"/>
          <w:szCs w:val="21"/>
        </w:rPr>
        <w:br/>
      </w:r>
      <w:r>
        <w:rPr>
          <w:rFonts w:ascii="Helvetica" w:hAnsi="Helvetica" w:cs="Helvetica"/>
          <w:color w:val="444444"/>
          <w:sz w:val="21"/>
          <w:szCs w:val="21"/>
        </w:rPr>
        <w:br/>
      </w:r>
      <w:r>
        <w:rPr>
          <w:rStyle w:val="Strong"/>
          <w:rFonts w:ascii="Helvetica" w:hAnsi="Helvetica" w:cs="Helvetica"/>
          <w:color w:val="444444"/>
          <w:sz w:val="21"/>
          <w:szCs w:val="21"/>
          <w:bdr w:val="none" w:sz="0" w:space="0" w:color="auto" w:frame="1"/>
          <w:shd w:val="clear" w:color="auto" w:fill="FFFFFF"/>
        </w:rPr>
        <w:t>D     </w:t>
      </w:r>
      <w:r>
        <w:rPr>
          <w:rFonts w:ascii="Helvetica" w:hAnsi="Helvetica" w:cs="Helvetica"/>
          <w:color w:val="444444"/>
          <w:sz w:val="21"/>
          <w:szCs w:val="21"/>
          <w:shd w:val="clear" w:color="auto" w:fill="FFFFFF"/>
        </w:rPr>
        <w:t> USML or CCL Military Items – DEMIL required. Destroy item and components to prevent restoration or repair to a usable condition.</w:t>
      </w:r>
      <w:r>
        <w:rPr>
          <w:rFonts w:ascii="Helvetica" w:hAnsi="Helvetica" w:cs="Helvetica"/>
          <w:color w:val="444444"/>
          <w:sz w:val="21"/>
          <w:szCs w:val="21"/>
        </w:rPr>
        <w:br/>
      </w:r>
      <w:r>
        <w:rPr>
          <w:rFonts w:ascii="Helvetica" w:hAnsi="Helvetica" w:cs="Helvetica"/>
          <w:color w:val="444444"/>
          <w:sz w:val="21"/>
          <w:szCs w:val="21"/>
        </w:rPr>
        <w:br/>
      </w:r>
      <w:r>
        <w:rPr>
          <w:rStyle w:val="Strong"/>
          <w:rFonts w:ascii="Helvetica" w:hAnsi="Helvetica" w:cs="Helvetica"/>
          <w:color w:val="444444"/>
          <w:sz w:val="21"/>
          <w:szCs w:val="21"/>
          <w:bdr w:val="none" w:sz="0" w:space="0" w:color="auto" w:frame="1"/>
          <w:shd w:val="clear" w:color="auto" w:fill="FFFFFF"/>
        </w:rPr>
        <w:t>C     </w:t>
      </w:r>
      <w:r>
        <w:rPr>
          <w:rFonts w:ascii="Helvetica" w:hAnsi="Helvetica" w:cs="Helvetica"/>
          <w:color w:val="444444"/>
          <w:sz w:val="21"/>
          <w:szCs w:val="21"/>
          <w:shd w:val="clear" w:color="auto" w:fill="FFFFFF"/>
        </w:rPr>
        <w:t> USML or CCL Military Items – DEMIL required. Remove or demilitarize installed key point(s) items as DEMIL code "D".</w:t>
      </w:r>
      <w:r>
        <w:rPr>
          <w:rFonts w:ascii="Helvetica" w:hAnsi="Helvetica" w:cs="Helvetica"/>
          <w:color w:val="444444"/>
          <w:sz w:val="21"/>
          <w:szCs w:val="21"/>
        </w:rPr>
        <w:br/>
      </w:r>
      <w:r>
        <w:rPr>
          <w:rFonts w:ascii="Helvetica" w:hAnsi="Helvetica" w:cs="Helvetica"/>
          <w:color w:val="444444"/>
          <w:sz w:val="21"/>
          <w:szCs w:val="21"/>
        </w:rPr>
        <w:br/>
      </w:r>
      <w:r>
        <w:rPr>
          <w:rStyle w:val="Strong"/>
          <w:rFonts w:ascii="Helvetica" w:hAnsi="Helvetica" w:cs="Helvetica"/>
          <w:color w:val="444444"/>
          <w:sz w:val="21"/>
          <w:szCs w:val="21"/>
          <w:bdr w:val="none" w:sz="0" w:space="0" w:color="auto" w:frame="1"/>
          <w:shd w:val="clear" w:color="auto" w:fill="FFFFFF"/>
        </w:rPr>
        <w:t>E     </w:t>
      </w:r>
      <w:r>
        <w:rPr>
          <w:rFonts w:ascii="Helvetica" w:hAnsi="Helvetica" w:cs="Helvetica"/>
          <w:color w:val="444444"/>
          <w:sz w:val="21"/>
          <w:szCs w:val="21"/>
          <w:shd w:val="clear" w:color="auto" w:fill="FFFFFF"/>
        </w:rPr>
        <w:t> DoD DEMIL Program Office reserves this code for its exclusive-use only. DEMIL instructions must be furnished by the DoD DEMIL Program Office</w:t>
      </w:r>
      <w:r>
        <w:rPr>
          <w:rFonts w:ascii="Helvetica" w:hAnsi="Helvetica" w:cs="Helvetica"/>
          <w:color w:val="444444"/>
          <w:sz w:val="21"/>
          <w:szCs w:val="21"/>
        </w:rPr>
        <w:br/>
      </w:r>
      <w:r>
        <w:rPr>
          <w:rFonts w:ascii="Helvetica" w:hAnsi="Helvetica" w:cs="Helvetica"/>
          <w:color w:val="444444"/>
          <w:sz w:val="21"/>
          <w:szCs w:val="21"/>
        </w:rPr>
        <w:br/>
      </w:r>
      <w:r>
        <w:rPr>
          <w:rStyle w:val="Strong"/>
          <w:rFonts w:ascii="Helvetica" w:hAnsi="Helvetica" w:cs="Helvetica"/>
          <w:color w:val="444444"/>
          <w:sz w:val="21"/>
          <w:szCs w:val="21"/>
          <w:bdr w:val="none" w:sz="0" w:space="0" w:color="auto" w:frame="1"/>
          <w:shd w:val="clear" w:color="auto" w:fill="FFFFFF"/>
        </w:rPr>
        <w:t>B     </w:t>
      </w:r>
      <w:r>
        <w:rPr>
          <w:rFonts w:ascii="Helvetica" w:hAnsi="Helvetica" w:cs="Helvetica"/>
          <w:color w:val="444444"/>
          <w:sz w:val="21"/>
          <w:szCs w:val="21"/>
          <w:shd w:val="clear" w:color="auto" w:fill="FFFFFF"/>
        </w:rPr>
        <w:t> USML Items – Mutilation (MUT) to the point of scrap required worldwide.</w:t>
      </w:r>
      <w:r>
        <w:rPr>
          <w:rFonts w:ascii="Helvetica" w:hAnsi="Helvetica" w:cs="Helvetica"/>
          <w:color w:val="444444"/>
          <w:sz w:val="21"/>
          <w:szCs w:val="21"/>
        </w:rPr>
        <w:br/>
      </w:r>
      <w:r>
        <w:rPr>
          <w:rFonts w:ascii="Helvetica" w:hAnsi="Helvetica" w:cs="Helvetica"/>
          <w:color w:val="444444"/>
          <w:sz w:val="21"/>
          <w:szCs w:val="21"/>
        </w:rPr>
        <w:br/>
      </w:r>
      <w:r>
        <w:rPr>
          <w:rStyle w:val="Strong"/>
          <w:rFonts w:ascii="Helvetica" w:hAnsi="Helvetica" w:cs="Helvetica"/>
          <w:color w:val="444444"/>
          <w:sz w:val="21"/>
          <w:szCs w:val="21"/>
          <w:bdr w:val="none" w:sz="0" w:space="0" w:color="auto" w:frame="1"/>
          <w:shd w:val="clear" w:color="auto" w:fill="FFFFFF"/>
        </w:rPr>
        <w:t>Q     </w:t>
      </w:r>
      <w:r>
        <w:rPr>
          <w:rFonts w:ascii="Helvetica" w:hAnsi="Helvetica" w:cs="Helvetica"/>
          <w:color w:val="444444"/>
          <w:sz w:val="21"/>
          <w:szCs w:val="21"/>
          <w:shd w:val="clear" w:color="auto" w:fill="FFFFFF"/>
        </w:rPr>
        <w:t> Commerce Control List Item (CCLI) – MUT to the point of scrap required outside the United States. Inside the United States, MUT is required when the DEMIL integrity code (IC) is “3” and MUT is not required when the DEMIL IC is "6."</w:t>
      </w:r>
      <w:r>
        <w:rPr>
          <w:rFonts w:ascii="Helvetica" w:hAnsi="Helvetica" w:cs="Helvetica"/>
          <w:color w:val="444444"/>
          <w:sz w:val="21"/>
          <w:szCs w:val="21"/>
        </w:rPr>
        <w:br/>
      </w:r>
      <w:r>
        <w:rPr>
          <w:rFonts w:ascii="Helvetica" w:hAnsi="Helvetica" w:cs="Helvetica"/>
          <w:color w:val="444444"/>
          <w:sz w:val="21"/>
          <w:szCs w:val="21"/>
        </w:rPr>
        <w:br/>
      </w:r>
      <w:proofErr w:type="gramStart"/>
      <w:r>
        <w:rPr>
          <w:rStyle w:val="Strong"/>
          <w:rFonts w:ascii="Helvetica" w:hAnsi="Helvetica" w:cs="Helvetica"/>
          <w:color w:val="444444"/>
          <w:sz w:val="21"/>
          <w:szCs w:val="21"/>
          <w:bdr w:val="none" w:sz="0" w:space="0" w:color="auto" w:frame="1"/>
          <w:shd w:val="clear" w:color="auto" w:fill="FFFFFF"/>
        </w:rPr>
        <w:t>A</w:t>
      </w:r>
      <w:proofErr w:type="gramEnd"/>
      <w:r>
        <w:rPr>
          <w:rStyle w:val="Strong"/>
          <w:rFonts w:ascii="Helvetica" w:hAnsi="Helvetica" w:cs="Helvetica"/>
          <w:color w:val="444444"/>
          <w:sz w:val="21"/>
          <w:szCs w:val="21"/>
          <w:bdr w:val="none" w:sz="0" w:space="0" w:color="auto" w:frame="1"/>
          <w:shd w:val="clear" w:color="auto" w:fill="FFFFFF"/>
        </w:rPr>
        <w:t>     </w:t>
      </w:r>
      <w:r>
        <w:rPr>
          <w:rFonts w:ascii="Helvetica" w:hAnsi="Helvetica" w:cs="Helvetica"/>
          <w:color w:val="444444"/>
          <w:sz w:val="21"/>
          <w:szCs w:val="21"/>
          <w:shd w:val="clear" w:color="auto" w:fill="FFFFFF"/>
        </w:rPr>
        <w:t> Items subject to the Export Administration Regulations (EAR) in parts 730-774 of Title 15, Code of Federal Regulations (CFR) (CCLI or EAR99) and determined by the DoD to present a low risk when released out of DoD control. No DEMIL, MUT, or end use certificate is required. May require an export license from DOC.</w:t>
      </w:r>
    </w:p>
    <w:p w:rsidR="005F4781" w:rsidRDefault="005F4781" w:rsidP="005F4781"/>
    <w:p w:rsidR="005F4781" w:rsidRDefault="005F4781">
      <w:pPr>
        <w:widowControl/>
        <w:autoSpaceDE/>
        <w:autoSpaceDN/>
        <w:spacing w:after="160" w:line="259" w:lineRule="auto"/>
        <w:rPr>
          <w:lang/>
        </w:rPr>
      </w:pPr>
      <w:r>
        <w:rPr>
          <w:lang/>
        </w:rPr>
        <w:br w:type="page"/>
      </w:r>
    </w:p>
    <w:p w:rsidR="005F4781" w:rsidRDefault="005F4781" w:rsidP="005F4781">
      <w:bookmarkStart w:id="0" w:name="_GoBack"/>
      <w:bookmarkEnd w:id="0"/>
      <w:r>
        <w:rPr>
          <w:lang/>
        </w:rPr>
        <w:lastRenderedPageBreak/>
        <w:t>DEMIL IC</w:t>
      </w:r>
      <w:r>
        <w:rPr>
          <w:rStyle w:val="Emphasis"/>
          <w:rFonts w:ascii="Arial" w:hAnsi="Arial" w:cs="Arial"/>
          <w:b/>
          <w:bCs/>
          <w:i w:val="0"/>
          <w:iCs w:val="0"/>
          <w:color w:val="5F6368"/>
          <w:sz w:val="21"/>
          <w:szCs w:val="21"/>
          <w:shd w:val="clear" w:color="auto" w:fill="FFFFFF"/>
        </w:rPr>
        <w:t xml:space="preserve">  is abbreviation for </w:t>
      </w:r>
      <w:proofErr w:type="spellStart"/>
      <w:r>
        <w:rPr>
          <w:rStyle w:val="Emphasis"/>
          <w:rFonts w:ascii="Arial" w:hAnsi="Arial" w:cs="Arial"/>
          <w:b/>
          <w:bCs/>
          <w:i w:val="0"/>
          <w:iCs w:val="0"/>
          <w:color w:val="5F6368"/>
          <w:sz w:val="21"/>
          <w:szCs w:val="21"/>
          <w:shd w:val="clear" w:color="auto" w:fill="FFFFFF"/>
        </w:rPr>
        <w:t>DEMILitarization</w:t>
      </w:r>
      <w:proofErr w:type="spellEnd"/>
      <w:r>
        <w:rPr>
          <w:rFonts w:ascii="Arial" w:hAnsi="Arial" w:cs="Arial"/>
          <w:color w:val="4D5156"/>
          <w:sz w:val="21"/>
          <w:szCs w:val="21"/>
          <w:shd w:val="clear" w:color="auto" w:fill="FFFFFF"/>
        </w:rPr>
        <w:t> Integrity </w:t>
      </w:r>
      <w:r>
        <w:rPr>
          <w:rStyle w:val="Emphasis"/>
          <w:rFonts w:ascii="Arial" w:hAnsi="Arial" w:cs="Arial"/>
          <w:b/>
          <w:bCs/>
          <w:i w:val="0"/>
          <w:iCs w:val="0"/>
          <w:color w:val="5F6368"/>
          <w:sz w:val="21"/>
          <w:szCs w:val="21"/>
          <w:shd w:val="clear" w:color="auto" w:fill="FFFFFF"/>
        </w:rPr>
        <w:t>Code</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IC</w:t>
      </w:r>
      <w:r>
        <w:rPr>
          <w:rFonts w:ascii="Arial" w:hAnsi="Arial" w:cs="Arial"/>
          <w:color w:val="4D5156"/>
          <w:sz w:val="21"/>
          <w:szCs w:val="21"/>
          <w:shd w:val="clear" w:color="auto" w:fill="FFFFFF"/>
        </w:rPr>
        <w:t>)</w:t>
      </w:r>
    </w:p>
    <w:p w:rsidR="005F4781" w:rsidRDefault="005F4781"/>
    <w:p w:rsidR="005F4781" w:rsidRDefault="005F4781"/>
    <w:p w:rsidR="005F4781" w:rsidRDefault="005F4781" w:rsidP="005F4781">
      <w:pPr>
        <w:pStyle w:val="BodyText"/>
        <w:spacing w:before="3"/>
        <w:rPr>
          <w:sz w:val="21"/>
        </w:rPr>
      </w:pPr>
    </w:p>
    <w:p w:rsidR="005F4781" w:rsidRDefault="005F4781" w:rsidP="005F4781">
      <w:pPr>
        <w:ind w:left="432" w:right="316"/>
        <w:jc w:val="center"/>
        <w:rPr>
          <w:b/>
          <w:sz w:val="24"/>
        </w:rPr>
      </w:pPr>
      <w:r>
        <w:rPr>
          <w:b/>
          <w:color w:val="365F91"/>
          <w:sz w:val="24"/>
        </w:rPr>
        <w:t>Table</w:t>
      </w:r>
      <w:r>
        <w:rPr>
          <w:b/>
          <w:color w:val="365F91"/>
          <w:spacing w:val="-2"/>
          <w:sz w:val="24"/>
        </w:rPr>
        <w:t xml:space="preserve"> </w:t>
      </w:r>
      <w:r>
        <w:rPr>
          <w:b/>
          <w:color w:val="365F91"/>
          <w:sz w:val="24"/>
        </w:rPr>
        <w:t>1.</w:t>
      </w:r>
      <w:r>
        <w:rPr>
          <w:b/>
          <w:color w:val="365F91"/>
          <w:spacing w:val="58"/>
          <w:sz w:val="24"/>
        </w:rPr>
        <w:t xml:space="preserve"> </w:t>
      </w:r>
      <w:r>
        <w:rPr>
          <w:b/>
          <w:color w:val="365F91"/>
          <w:sz w:val="24"/>
        </w:rPr>
        <w:t>DEMIL</w:t>
      </w:r>
      <w:r>
        <w:rPr>
          <w:b/>
          <w:color w:val="365F91"/>
          <w:spacing w:val="-1"/>
          <w:sz w:val="24"/>
        </w:rPr>
        <w:t xml:space="preserve"> </w:t>
      </w:r>
      <w:r>
        <w:rPr>
          <w:b/>
          <w:color w:val="365F91"/>
          <w:sz w:val="24"/>
        </w:rPr>
        <w:t>ICs</w:t>
      </w:r>
    </w:p>
    <w:p w:rsidR="005F4781" w:rsidRDefault="005F4781" w:rsidP="005F4781">
      <w:pPr>
        <w:pStyle w:val="BodyText"/>
        <w:spacing w:before="6"/>
        <w:rPr>
          <w:b/>
          <w:sz w:val="10"/>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7819"/>
      </w:tblGrid>
      <w:tr w:rsidR="005F4781" w:rsidTr="009E48A9">
        <w:trPr>
          <w:trHeight w:val="551"/>
        </w:trPr>
        <w:tc>
          <w:tcPr>
            <w:tcW w:w="1531" w:type="dxa"/>
          </w:tcPr>
          <w:p w:rsidR="005F4781" w:rsidRDefault="005F4781" w:rsidP="009E48A9">
            <w:pPr>
              <w:pStyle w:val="TableParagraph"/>
              <w:spacing w:line="275" w:lineRule="exact"/>
              <w:ind w:left="194"/>
              <w:rPr>
                <w:b/>
                <w:sz w:val="24"/>
              </w:rPr>
            </w:pPr>
            <w:r>
              <w:rPr>
                <w:b/>
                <w:sz w:val="24"/>
              </w:rPr>
              <w:t>DEMIL</w:t>
            </w:r>
            <w:r>
              <w:rPr>
                <w:b/>
                <w:spacing w:val="-3"/>
                <w:sz w:val="24"/>
              </w:rPr>
              <w:t xml:space="preserve"> </w:t>
            </w:r>
            <w:r>
              <w:rPr>
                <w:b/>
                <w:sz w:val="24"/>
              </w:rPr>
              <w:t>IC</w:t>
            </w:r>
          </w:p>
          <w:p w:rsidR="005F4781" w:rsidRDefault="005F4781" w:rsidP="009E48A9">
            <w:pPr>
              <w:pStyle w:val="TableParagraph"/>
              <w:spacing w:line="257" w:lineRule="exact"/>
              <w:ind w:left="177"/>
              <w:rPr>
                <w:b/>
                <w:sz w:val="24"/>
              </w:rPr>
            </w:pPr>
            <w:r>
              <w:rPr>
                <w:b/>
                <w:sz w:val="24"/>
              </w:rPr>
              <w:t>in</w:t>
            </w:r>
            <w:r>
              <w:rPr>
                <w:b/>
                <w:spacing w:val="-3"/>
                <w:sz w:val="24"/>
              </w:rPr>
              <w:t xml:space="preserve"> </w:t>
            </w:r>
            <w:r>
              <w:rPr>
                <w:b/>
                <w:sz w:val="24"/>
              </w:rPr>
              <w:t>the</w:t>
            </w:r>
            <w:r>
              <w:rPr>
                <w:b/>
                <w:spacing w:val="-3"/>
                <w:sz w:val="24"/>
              </w:rPr>
              <w:t xml:space="preserve"> </w:t>
            </w:r>
            <w:r>
              <w:rPr>
                <w:b/>
                <w:sz w:val="24"/>
              </w:rPr>
              <w:t>FLIS</w:t>
            </w:r>
          </w:p>
        </w:tc>
        <w:tc>
          <w:tcPr>
            <w:tcW w:w="7819" w:type="dxa"/>
          </w:tcPr>
          <w:p w:rsidR="005F4781" w:rsidRDefault="005F4781" w:rsidP="009E48A9">
            <w:pPr>
              <w:pStyle w:val="TableParagraph"/>
              <w:spacing w:line="275" w:lineRule="exact"/>
              <w:ind w:left="0" w:right="3066"/>
              <w:jc w:val="right"/>
              <w:rPr>
                <w:b/>
                <w:sz w:val="24"/>
              </w:rPr>
            </w:pPr>
            <w:r>
              <w:rPr>
                <w:b/>
                <w:sz w:val="24"/>
              </w:rPr>
              <w:t>DESCRIPTION</w:t>
            </w:r>
          </w:p>
        </w:tc>
      </w:tr>
      <w:tr w:rsidR="005F4781" w:rsidTr="009E48A9">
        <w:trPr>
          <w:trHeight w:val="275"/>
        </w:trPr>
        <w:tc>
          <w:tcPr>
            <w:tcW w:w="1531" w:type="dxa"/>
          </w:tcPr>
          <w:p w:rsidR="005F4781" w:rsidRDefault="005F4781" w:rsidP="009E48A9">
            <w:pPr>
              <w:pStyle w:val="TableParagraph"/>
              <w:ind w:left="91" w:right="84"/>
              <w:jc w:val="center"/>
              <w:rPr>
                <w:sz w:val="24"/>
              </w:rPr>
            </w:pPr>
            <w:r>
              <w:rPr>
                <w:sz w:val="24"/>
              </w:rPr>
              <w:t>BLANK</w:t>
            </w:r>
          </w:p>
        </w:tc>
        <w:tc>
          <w:tcPr>
            <w:tcW w:w="7819" w:type="dxa"/>
          </w:tcPr>
          <w:p w:rsidR="005F4781" w:rsidRDefault="005F4781" w:rsidP="009E48A9">
            <w:pPr>
              <w:pStyle w:val="TableParagraph"/>
              <w:ind w:left="0" w:right="3088"/>
              <w:jc w:val="right"/>
              <w:rPr>
                <w:sz w:val="24"/>
              </w:rPr>
            </w:pPr>
            <w:r>
              <w:rPr>
                <w:sz w:val="24"/>
              </w:rPr>
              <w:t>DEMIL</w:t>
            </w:r>
            <w:r>
              <w:rPr>
                <w:spacing w:val="-4"/>
                <w:sz w:val="24"/>
              </w:rPr>
              <w:t xml:space="preserve"> </w:t>
            </w:r>
            <w:r>
              <w:rPr>
                <w:sz w:val="24"/>
              </w:rPr>
              <w:t>code</w:t>
            </w:r>
            <w:r>
              <w:rPr>
                <w:spacing w:val="-2"/>
                <w:sz w:val="24"/>
              </w:rPr>
              <w:t xml:space="preserve"> </w:t>
            </w:r>
            <w:r>
              <w:rPr>
                <w:sz w:val="24"/>
              </w:rPr>
              <w:t>has not</w:t>
            </w:r>
            <w:r>
              <w:rPr>
                <w:spacing w:val="-1"/>
                <w:sz w:val="24"/>
              </w:rPr>
              <w:t xml:space="preserve"> </w:t>
            </w:r>
            <w:r>
              <w:rPr>
                <w:sz w:val="24"/>
              </w:rPr>
              <w:t>been reviewed</w:t>
            </w:r>
            <w:r>
              <w:rPr>
                <w:spacing w:val="-1"/>
                <w:sz w:val="24"/>
              </w:rPr>
              <w:t xml:space="preserve"> </w:t>
            </w:r>
            <w:r>
              <w:rPr>
                <w:sz w:val="24"/>
              </w:rPr>
              <w:t>by</w:t>
            </w:r>
            <w:r>
              <w:rPr>
                <w:spacing w:val="-3"/>
                <w:sz w:val="24"/>
              </w:rPr>
              <w:t xml:space="preserve"> </w:t>
            </w:r>
            <w:r>
              <w:rPr>
                <w:sz w:val="24"/>
              </w:rPr>
              <w:t>DCMO.</w:t>
            </w:r>
          </w:p>
        </w:tc>
      </w:tr>
      <w:tr w:rsidR="005F4781" w:rsidTr="009E48A9">
        <w:trPr>
          <w:trHeight w:val="554"/>
        </w:trPr>
        <w:tc>
          <w:tcPr>
            <w:tcW w:w="1531" w:type="dxa"/>
          </w:tcPr>
          <w:p w:rsidR="005F4781" w:rsidRDefault="005F4781" w:rsidP="009E48A9">
            <w:pPr>
              <w:pStyle w:val="TableParagraph"/>
              <w:spacing w:line="273" w:lineRule="exact"/>
              <w:ind w:left="9"/>
              <w:jc w:val="center"/>
              <w:rPr>
                <w:sz w:val="24"/>
              </w:rPr>
            </w:pPr>
            <w:r>
              <w:rPr>
                <w:sz w:val="24"/>
              </w:rPr>
              <w:t>0</w:t>
            </w:r>
          </w:p>
        </w:tc>
        <w:tc>
          <w:tcPr>
            <w:tcW w:w="7819" w:type="dxa"/>
          </w:tcPr>
          <w:p w:rsidR="005F4781" w:rsidRDefault="005F4781" w:rsidP="009E48A9">
            <w:pPr>
              <w:pStyle w:val="TableParagraph"/>
              <w:spacing w:line="276" w:lineRule="exact"/>
              <w:ind w:left="107" w:right="16"/>
              <w:rPr>
                <w:sz w:val="24"/>
              </w:rPr>
            </w:pPr>
            <w:r>
              <w:rPr>
                <w:sz w:val="24"/>
              </w:rPr>
              <w:t>DEMIL code reviewed by DCMO.</w:t>
            </w:r>
            <w:r>
              <w:rPr>
                <w:spacing w:val="1"/>
                <w:sz w:val="24"/>
              </w:rPr>
              <w:t xml:space="preserve"> </w:t>
            </w:r>
            <w:r>
              <w:rPr>
                <w:sz w:val="24"/>
              </w:rPr>
              <w:t>Recommended DEMIL code and current</w:t>
            </w:r>
            <w:r>
              <w:rPr>
                <w:spacing w:val="-57"/>
                <w:sz w:val="24"/>
              </w:rPr>
              <w:t xml:space="preserve"> </w:t>
            </w:r>
            <w:r>
              <w:rPr>
                <w:sz w:val="24"/>
              </w:rPr>
              <w:t>ICP</w:t>
            </w:r>
            <w:r>
              <w:rPr>
                <w:spacing w:val="-1"/>
                <w:sz w:val="24"/>
              </w:rPr>
              <w:t xml:space="preserve"> </w:t>
            </w:r>
            <w:r>
              <w:rPr>
                <w:sz w:val="24"/>
              </w:rPr>
              <w:t>DEMIL</w:t>
            </w:r>
            <w:r>
              <w:rPr>
                <w:spacing w:val="-1"/>
                <w:sz w:val="24"/>
              </w:rPr>
              <w:t xml:space="preserve"> </w:t>
            </w:r>
            <w:r>
              <w:rPr>
                <w:sz w:val="24"/>
              </w:rPr>
              <w:t>code</w:t>
            </w:r>
            <w:r>
              <w:rPr>
                <w:spacing w:val="-2"/>
                <w:sz w:val="24"/>
              </w:rPr>
              <w:t xml:space="preserve"> </w:t>
            </w:r>
            <w:r>
              <w:rPr>
                <w:sz w:val="24"/>
              </w:rPr>
              <w:t>are</w:t>
            </w:r>
            <w:r>
              <w:rPr>
                <w:spacing w:val="-1"/>
                <w:sz w:val="24"/>
              </w:rPr>
              <w:t xml:space="preserve"> </w:t>
            </w:r>
            <w:r>
              <w:rPr>
                <w:sz w:val="24"/>
              </w:rPr>
              <w:t>not</w:t>
            </w:r>
            <w:r>
              <w:rPr>
                <w:spacing w:val="1"/>
                <w:sz w:val="24"/>
              </w:rPr>
              <w:t xml:space="preserve"> </w:t>
            </w:r>
            <w:r>
              <w:rPr>
                <w:sz w:val="24"/>
              </w:rPr>
              <w:t>equal.  Presently</w:t>
            </w:r>
            <w:r>
              <w:rPr>
                <w:spacing w:val="-6"/>
                <w:sz w:val="24"/>
              </w:rPr>
              <w:t xml:space="preserve"> </w:t>
            </w:r>
            <w:r>
              <w:rPr>
                <w:sz w:val="24"/>
              </w:rPr>
              <w:t>in collaboration</w:t>
            </w:r>
            <w:r>
              <w:rPr>
                <w:spacing w:val="-1"/>
                <w:sz w:val="24"/>
              </w:rPr>
              <w:t xml:space="preserve"> </w:t>
            </w:r>
            <w:r>
              <w:rPr>
                <w:sz w:val="24"/>
              </w:rPr>
              <w:t>cycle.</w:t>
            </w:r>
          </w:p>
        </w:tc>
      </w:tr>
      <w:tr w:rsidR="005F4781" w:rsidTr="009E48A9">
        <w:trPr>
          <w:trHeight w:val="551"/>
        </w:trPr>
        <w:tc>
          <w:tcPr>
            <w:tcW w:w="1531" w:type="dxa"/>
          </w:tcPr>
          <w:p w:rsidR="005F4781" w:rsidRDefault="005F4781" w:rsidP="009E48A9">
            <w:pPr>
              <w:pStyle w:val="TableParagraph"/>
              <w:spacing w:line="270" w:lineRule="exact"/>
              <w:ind w:left="9"/>
              <w:jc w:val="center"/>
              <w:rPr>
                <w:sz w:val="24"/>
              </w:rPr>
            </w:pPr>
            <w:r>
              <w:rPr>
                <w:sz w:val="24"/>
              </w:rPr>
              <w:t>1</w:t>
            </w:r>
          </w:p>
        </w:tc>
        <w:tc>
          <w:tcPr>
            <w:tcW w:w="7819" w:type="dxa"/>
          </w:tcPr>
          <w:p w:rsidR="005F4781" w:rsidRDefault="005F4781" w:rsidP="009E48A9">
            <w:pPr>
              <w:pStyle w:val="TableParagraph"/>
              <w:spacing w:line="270" w:lineRule="exact"/>
              <w:ind w:left="107"/>
              <w:rPr>
                <w:sz w:val="24"/>
              </w:rPr>
            </w:pPr>
            <w:r>
              <w:rPr>
                <w:sz w:val="24"/>
              </w:rPr>
              <w:t>DEMIL</w:t>
            </w:r>
            <w:r>
              <w:rPr>
                <w:spacing w:val="-4"/>
                <w:sz w:val="24"/>
              </w:rPr>
              <w:t xml:space="preserve"> </w:t>
            </w:r>
            <w:r>
              <w:rPr>
                <w:sz w:val="24"/>
              </w:rPr>
              <w:t>code reviewed by</w:t>
            </w:r>
            <w:r>
              <w:rPr>
                <w:spacing w:val="-4"/>
                <w:sz w:val="24"/>
              </w:rPr>
              <w:t xml:space="preserve"> </w:t>
            </w:r>
            <w:r>
              <w:rPr>
                <w:sz w:val="24"/>
              </w:rPr>
              <w:t>DCMO,</w:t>
            </w:r>
            <w:r>
              <w:rPr>
                <w:spacing w:val="-1"/>
                <w:sz w:val="24"/>
              </w:rPr>
              <w:t xml:space="preserve"> </w:t>
            </w:r>
            <w:r>
              <w:rPr>
                <w:sz w:val="24"/>
              </w:rPr>
              <w:t>recommended</w:t>
            </w:r>
            <w:r>
              <w:rPr>
                <w:spacing w:val="2"/>
                <w:sz w:val="24"/>
              </w:rPr>
              <w:t xml:space="preserve"> </w:t>
            </w:r>
            <w:r>
              <w:rPr>
                <w:sz w:val="24"/>
              </w:rPr>
              <w:t>DEMIL</w:t>
            </w:r>
            <w:r>
              <w:rPr>
                <w:spacing w:val="-4"/>
                <w:sz w:val="24"/>
              </w:rPr>
              <w:t xml:space="preserve"> </w:t>
            </w:r>
            <w:r>
              <w:rPr>
                <w:sz w:val="24"/>
              </w:rPr>
              <w:t>code</w:t>
            </w:r>
            <w:r>
              <w:rPr>
                <w:spacing w:val="1"/>
                <w:sz w:val="24"/>
              </w:rPr>
              <w:t xml:space="preserve"> </w:t>
            </w:r>
            <w:r>
              <w:rPr>
                <w:sz w:val="24"/>
              </w:rPr>
              <w:t>adopted</w:t>
            </w:r>
            <w:r>
              <w:rPr>
                <w:spacing w:val="-1"/>
                <w:sz w:val="24"/>
              </w:rPr>
              <w:t xml:space="preserve"> </w:t>
            </w:r>
            <w:r>
              <w:rPr>
                <w:sz w:val="24"/>
              </w:rPr>
              <w:t>by</w:t>
            </w:r>
          </w:p>
          <w:p w:rsidR="005F4781" w:rsidRDefault="005F4781" w:rsidP="009E48A9">
            <w:pPr>
              <w:pStyle w:val="TableParagraph"/>
              <w:spacing w:line="261" w:lineRule="exact"/>
              <w:ind w:left="107"/>
              <w:rPr>
                <w:sz w:val="24"/>
              </w:rPr>
            </w:pPr>
            <w:r>
              <w:rPr>
                <w:sz w:val="24"/>
              </w:rPr>
              <w:t>ICP,</w:t>
            </w:r>
            <w:r>
              <w:rPr>
                <w:spacing w:val="-2"/>
                <w:sz w:val="24"/>
              </w:rPr>
              <w:t xml:space="preserve"> </w:t>
            </w:r>
            <w:r>
              <w:rPr>
                <w:sz w:val="24"/>
              </w:rPr>
              <w:t>or</w:t>
            </w:r>
            <w:r>
              <w:rPr>
                <w:spacing w:val="-2"/>
                <w:sz w:val="24"/>
              </w:rPr>
              <w:t xml:space="preserve"> </w:t>
            </w:r>
            <w:r>
              <w:rPr>
                <w:sz w:val="24"/>
              </w:rPr>
              <w:t>no</w:t>
            </w:r>
            <w:r>
              <w:rPr>
                <w:spacing w:val="-2"/>
                <w:sz w:val="24"/>
              </w:rPr>
              <w:t xml:space="preserve"> </w:t>
            </w:r>
            <w:r>
              <w:rPr>
                <w:sz w:val="24"/>
              </w:rPr>
              <w:t>DEMIL</w:t>
            </w:r>
            <w:r>
              <w:rPr>
                <w:spacing w:val="-2"/>
                <w:sz w:val="24"/>
              </w:rPr>
              <w:t xml:space="preserve"> </w:t>
            </w:r>
            <w:r>
              <w:rPr>
                <w:sz w:val="24"/>
              </w:rPr>
              <w:t>code change</w:t>
            </w:r>
            <w:r>
              <w:rPr>
                <w:spacing w:val="-3"/>
                <w:sz w:val="24"/>
              </w:rPr>
              <w:t xml:space="preserve"> </w:t>
            </w:r>
            <w:r>
              <w:rPr>
                <w:sz w:val="24"/>
              </w:rPr>
              <w:t>recommended.</w:t>
            </w:r>
          </w:p>
        </w:tc>
      </w:tr>
      <w:tr w:rsidR="005F4781" w:rsidTr="009E48A9">
        <w:trPr>
          <w:trHeight w:val="551"/>
        </w:trPr>
        <w:tc>
          <w:tcPr>
            <w:tcW w:w="1531" w:type="dxa"/>
          </w:tcPr>
          <w:p w:rsidR="005F4781" w:rsidRDefault="005F4781" w:rsidP="009E48A9">
            <w:pPr>
              <w:pStyle w:val="TableParagraph"/>
              <w:spacing w:line="270" w:lineRule="exact"/>
              <w:ind w:left="9"/>
              <w:jc w:val="center"/>
              <w:rPr>
                <w:sz w:val="24"/>
              </w:rPr>
            </w:pPr>
            <w:r>
              <w:rPr>
                <w:sz w:val="24"/>
              </w:rPr>
              <w:t>2</w:t>
            </w:r>
          </w:p>
        </w:tc>
        <w:tc>
          <w:tcPr>
            <w:tcW w:w="7819" w:type="dxa"/>
          </w:tcPr>
          <w:p w:rsidR="005F4781" w:rsidRDefault="005F4781" w:rsidP="009E48A9">
            <w:pPr>
              <w:pStyle w:val="TableParagraph"/>
              <w:spacing w:line="270" w:lineRule="exact"/>
              <w:ind w:left="107"/>
              <w:rPr>
                <w:sz w:val="24"/>
              </w:rPr>
            </w:pPr>
            <w:r>
              <w:rPr>
                <w:sz w:val="24"/>
              </w:rPr>
              <w:t>DEMIL</w:t>
            </w:r>
            <w:r>
              <w:rPr>
                <w:spacing w:val="-5"/>
                <w:sz w:val="24"/>
              </w:rPr>
              <w:t xml:space="preserve"> </w:t>
            </w:r>
            <w:r>
              <w:rPr>
                <w:sz w:val="24"/>
              </w:rPr>
              <w:t>code reviewed</w:t>
            </w:r>
            <w:r>
              <w:rPr>
                <w:spacing w:val="-1"/>
                <w:sz w:val="24"/>
              </w:rPr>
              <w:t xml:space="preserve"> </w:t>
            </w:r>
            <w:r>
              <w:rPr>
                <w:sz w:val="24"/>
              </w:rPr>
              <w:t>by</w:t>
            </w:r>
            <w:r>
              <w:rPr>
                <w:spacing w:val="-5"/>
                <w:sz w:val="24"/>
              </w:rPr>
              <w:t xml:space="preserve"> </w:t>
            </w:r>
            <w:r>
              <w:rPr>
                <w:sz w:val="24"/>
              </w:rPr>
              <w:t>DCMO</w:t>
            </w:r>
            <w:r>
              <w:rPr>
                <w:spacing w:val="-2"/>
                <w:sz w:val="24"/>
              </w:rPr>
              <w:t xml:space="preserve"> </w:t>
            </w:r>
            <w:r>
              <w:rPr>
                <w:sz w:val="24"/>
              </w:rPr>
              <w:t>and</w:t>
            </w:r>
            <w:r>
              <w:rPr>
                <w:spacing w:val="1"/>
                <w:sz w:val="24"/>
              </w:rPr>
              <w:t xml:space="preserve"> </w:t>
            </w:r>
            <w:r>
              <w:rPr>
                <w:sz w:val="24"/>
              </w:rPr>
              <w:t>accepted</w:t>
            </w:r>
            <w:r>
              <w:rPr>
                <w:spacing w:val="-2"/>
                <w:sz w:val="24"/>
              </w:rPr>
              <w:t xml:space="preserve"> </w:t>
            </w:r>
            <w:r>
              <w:rPr>
                <w:sz w:val="24"/>
              </w:rPr>
              <w:t>by</w:t>
            </w:r>
            <w:r>
              <w:rPr>
                <w:spacing w:val="-1"/>
                <w:sz w:val="24"/>
              </w:rPr>
              <w:t xml:space="preserve"> </w:t>
            </w:r>
            <w:r>
              <w:rPr>
                <w:sz w:val="24"/>
              </w:rPr>
              <w:t>ICP</w:t>
            </w:r>
            <w:r>
              <w:rPr>
                <w:spacing w:val="-1"/>
                <w:sz w:val="24"/>
              </w:rPr>
              <w:t xml:space="preserve"> </w:t>
            </w:r>
            <w:r>
              <w:rPr>
                <w:sz w:val="24"/>
              </w:rPr>
              <w:t>(DEMIL IC</w:t>
            </w:r>
            <w:r>
              <w:rPr>
                <w:spacing w:val="-1"/>
                <w:sz w:val="24"/>
              </w:rPr>
              <w:t xml:space="preserve"> </w:t>
            </w:r>
            <w:r>
              <w:rPr>
                <w:sz w:val="24"/>
              </w:rPr>
              <w:t>“1”)</w:t>
            </w:r>
          </w:p>
          <w:p w:rsidR="005F4781" w:rsidRDefault="005F4781" w:rsidP="009E48A9">
            <w:pPr>
              <w:pStyle w:val="TableParagraph"/>
              <w:spacing w:line="261" w:lineRule="exact"/>
              <w:ind w:left="107"/>
              <w:rPr>
                <w:sz w:val="24"/>
              </w:rPr>
            </w:pPr>
            <w:r>
              <w:rPr>
                <w:sz w:val="24"/>
              </w:rPr>
              <w:t>however,</w:t>
            </w:r>
            <w:r>
              <w:rPr>
                <w:spacing w:val="2"/>
                <w:sz w:val="24"/>
              </w:rPr>
              <w:t xml:space="preserve"> </w:t>
            </w:r>
            <w:r>
              <w:rPr>
                <w:sz w:val="24"/>
              </w:rPr>
              <w:t>ICP</w:t>
            </w:r>
            <w:r>
              <w:rPr>
                <w:spacing w:val="-2"/>
                <w:sz w:val="24"/>
              </w:rPr>
              <w:t xml:space="preserve"> </w:t>
            </w:r>
            <w:r>
              <w:rPr>
                <w:sz w:val="24"/>
              </w:rPr>
              <w:t>has</w:t>
            </w:r>
            <w:r>
              <w:rPr>
                <w:spacing w:val="-2"/>
                <w:sz w:val="24"/>
              </w:rPr>
              <w:t xml:space="preserve"> </w:t>
            </w:r>
            <w:r>
              <w:rPr>
                <w:sz w:val="24"/>
              </w:rPr>
              <w:t>since</w:t>
            </w:r>
            <w:r>
              <w:rPr>
                <w:spacing w:val="-2"/>
                <w:sz w:val="24"/>
              </w:rPr>
              <w:t xml:space="preserve"> </w:t>
            </w:r>
            <w:r>
              <w:rPr>
                <w:sz w:val="24"/>
              </w:rPr>
              <w:t>overridden</w:t>
            </w:r>
            <w:r>
              <w:rPr>
                <w:spacing w:val="-2"/>
                <w:sz w:val="24"/>
              </w:rPr>
              <w:t xml:space="preserve"> </w:t>
            </w:r>
            <w:r>
              <w:rPr>
                <w:sz w:val="24"/>
              </w:rPr>
              <w:t>or</w:t>
            </w:r>
            <w:r>
              <w:rPr>
                <w:spacing w:val="-1"/>
                <w:sz w:val="24"/>
              </w:rPr>
              <w:t xml:space="preserve"> </w:t>
            </w:r>
            <w:r>
              <w:rPr>
                <w:sz w:val="24"/>
              </w:rPr>
              <w:t>changed</w:t>
            </w:r>
            <w:r>
              <w:rPr>
                <w:spacing w:val="-1"/>
                <w:sz w:val="24"/>
              </w:rPr>
              <w:t xml:space="preserve"> </w:t>
            </w:r>
            <w:r>
              <w:rPr>
                <w:sz w:val="24"/>
              </w:rPr>
              <w:t>code.</w:t>
            </w:r>
          </w:p>
        </w:tc>
      </w:tr>
    </w:tbl>
    <w:p w:rsidR="005F4781" w:rsidRDefault="005F4781" w:rsidP="005F4781">
      <w:pPr>
        <w:pStyle w:val="BodyText"/>
        <w:spacing w:before="10"/>
        <w:rPr>
          <w:b/>
          <w:sz w:val="16"/>
        </w:rPr>
      </w:pPr>
    </w:p>
    <w:tbl>
      <w:tblPr>
        <w:tblW w:w="0" w:type="auto"/>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7829"/>
      </w:tblGrid>
      <w:tr w:rsidR="005F4781" w:rsidTr="009E48A9">
        <w:trPr>
          <w:trHeight w:val="386"/>
        </w:trPr>
        <w:tc>
          <w:tcPr>
            <w:tcW w:w="9360" w:type="dxa"/>
            <w:gridSpan w:val="2"/>
            <w:tcBorders>
              <w:top w:val="nil"/>
              <w:left w:val="nil"/>
              <w:right w:val="nil"/>
            </w:tcBorders>
          </w:tcPr>
          <w:p w:rsidR="005F4781" w:rsidRDefault="005F4781" w:rsidP="009E48A9">
            <w:pPr>
              <w:pStyle w:val="TableParagraph"/>
              <w:spacing w:line="266" w:lineRule="exact"/>
              <w:ind w:left="2977" w:right="2969"/>
              <w:jc w:val="center"/>
              <w:rPr>
                <w:b/>
                <w:sz w:val="24"/>
              </w:rPr>
            </w:pPr>
            <w:r>
              <w:rPr>
                <w:b/>
                <w:color w:val="365F91"/>
                <w:sz w:val="24"/>
              </w:rPr>
              <w:t>Table</w:t>
            </w:r>
            <w:r>
              <w:rPr>
                <w:b/>
                <w:color w:val="365F91"/>
                <w:spacing w:val="-2"/>
                <w:sz w:val="24"/>
              </w:rPr>
              <w:t xml:space="preserve"> </w:t>
            </w:r>
            <w:r>
              <w:rPr>
                <w:b/>
                <w:color w:val="365F91"/>
                <w:sz w:val="24"/>
              </w:rPr>
              <w:t>1.</w:t>
            </w:r>
            <w:r>
              <w:rPr>
                <w:b/>
                <w:color w:val="365F91"/>
                <w:spacing w:val="57"/>
                <w:sz w:val="24"/>
              </w:rPr>
              <w:t xml:space="preserve"> </w:t>
            </w:r>
            <w:r>
              <w:rPr>
                <w:b/>
                <w:color w:val="365F91"/>
                <w:sz w:val="24"/>
              </w:rPr>
              <w:t>DEMIL</w:t>
            </w:r>
            <w:r>
              <w:rPr>
                <w:b/>
                <w:color w:val="365F91"/>
                <w:spacing w:val="-1"/>
                <w:sz w:val="24"/>
              </w:rPr>
              <w:t xml:space="preserve"> </w:t>
            </w:r>
            <w:r>
              <w:rPr>
                <w:b/>
                <w:color w:val="365F91"/>
                <w:sz w:val="24"/>
              </w:rPr>
              <w:t>ICs,</w:t>
            </w:r>
            <w:r>
              <w:rPr>
                <w:b/>
                <w:color w:val="365F91"/>
                <w:spacing w:val="-1"/>
                <w:sz w:val="24"/>
              </w:rPr>
              <w:t xml:space="preserve"> </w:t>
            </w:r>
            <w:r>
              <w:rPr>
                <w:b/>
                <w:color w:val="365F91"/>
                <w:sz w:val="24"/>
              </w:rPr>
              <w:t>Continued</w:t>
            </w:r>
          </w:p>
        </w:tc>
      </w:tr>
      <w:tr w:rsidR="005F4781" w:rsidTr="009E48A9">
        <w:trPr>
          <w:trHeight w:val="551"/>
        </w:trPr>
        <w:tc>
          <w:tcPr>
            <w:tcW w:w="1531" w:type="dxa"/>
          </w:tcPr>
          <w:p w:rsidR="005F4781" w:rsidRDefault="005F4781" w:rsidP="009E48A9">
            <w:pPr>
              <w:pStyle w:val="TableParagraph"/>
              <w:spacing w:line="270" w:lineRule="exact"/>
              <w:ind w:left="91" w:right="87"/>
              <w:jc w:val="center"/>
              <w:rPr>
                <w:sz w:val="24"/>
              </w:rPr>
            </w:pPr>
            <w:r>
              <w:rPr>
                <w:sz w:val="24"/>
              </w:rPr>
              <w:t>DEMIL</w:t>
            </w:r>
            <w:r>
              <w:rPr>
                <w:spacing w:val="-3"/>
                <w:sz w:val="24"/>
              </w:rPr>
              <w:t xml:space="preserve"> </w:t>
            </w:r>
            <w:r>
              <w:rPr>
                <w:sz w:val="24"/>
              </w:rPr>
              <w:t>IC</w:t>
            </w:r>
            <w:r>
              <w:rPr>
                <w:spacing w:val="-2"/>
                <w:sz w:val="24"/>
              </w:rPr>
              <w:t xml:space="preserve"> </w:t>
            </w:r>
            <w:r>
              <w:rPr>
                <w:sz w:val="24"/>
              </w:rPr>
              <w:t>in</w:t>
            </w:r>
          </w:p>
          <w:p w:rsidR="005F4781" w:rsidRDefault="005F4781" w:rsidP="009E48A9">
            <w:pPr>
              <w:pStyle w:val="TableParagraph"/>
              <w:spacing w:line="261" w:lineRule="exact"/>
              <w:ind w:left="87" w:right="87"/>
              <w:jc w:val="center"/>
              <w:rPr>
                <w:sz w:val="24"/>
              </w:rPr>
            </w:pPr>
            <w:r>
              <w:rPr>
                <w:sz w:val="24"/>
              </w:rPr>
              <w:t>the</w:t>
            </w:r>
            <w:r>
              <w:rPr>
                <w:spacing w:val="-5"/>
                <w:sz w:val="24"/>
              </w:rPr>
              <w:t xml:space="preserve"> </w:t>
            </w:r>
            <w:r>
              <w:rPr>
                <w:sz w:val="24"/>
              </w:rPr>
              <w:t>FLIS</w:t>
            </w:r>
          </w:p>
        </w:tc>
        <w:tc>
          <w:tcPr>
            <w:tcW w:w="7829" w:type="dxa"/>
          </w:tcPr>
          <w:p w:rsidR="005F4781" w:rsidRDefault="005F4781" w:rsidP="009E48A9">
            <w:pPr>
              <w:pStyle w:val="TableParagraph"/>
              <w:spacing w:line="270" w:lineRule="exact"/>
              <w:ind w:left="3110" w:right="3108"/>
              <w:jc w:val="center"/>
              <w:rPr>
                <w:sz w:val="24"/>
              </w:rPr>
            </w:pPr>
            <w:r>
              <w:rPr>
                <w:sz w:val="24"/>
              </w:rPr>
              <w:t>DESCRIPTION</w:t>
            </w:r>
          </w:p>
        </w:tc>
      </w:tr>
      <w:tr w:rsidR="005F4781" w:rsidTr="009E48A9">
        <w:trPr>
          <w:trHeight w:val="827"/>
        </w:trPr>
        <w:tc>
          <w:tcPr>
            <w:tcW w:w="1531" w:type="dxa"/>
          </w:tcPr>
          <w:p w:rsidR="005F4781" w:rsidRDefault="005F4781" w:rsidP="009E48A9">
            <w:pPr>
              <w:pStyle w:val="TableParagraph"/>
              <w:spacing w:line="270" w:lineRule="exact"/>
              <w:ind w:left="5"/>
              <w:jc w:val="center"/>
              <w:rPr>
                <w:sz w:val="24"/>
              </w:rPr>
            </w:pPr>
            <w:r>
              <w:rPr>
                <w:sz w:val="24"/>
              </w:rPr>
              <w:t>3</w:t>
            </w:r>
          </w:p>
        </w:tc>
        <w:tc>
          <w:tcPr>
            <w:tcW w:w="7829" w:type="dxa"/>
          </w:tcPr>
          <w:p w:rsidR="005F4781" w:rsidRDefault="005F4781" w:rsidP="009E48A9">
            <w:pPr>
              <w:pStyle w:val="TableParagraph"/>
              <w:spacing w:line="240" w:lineRule="auto"/>
              <w:ind w:right="388"/>
              <w:rPr>
                <w:sz w:val="24"/>
              </w:rPr>
            </w:pPr>
            <w:r>
              <w:rPr>
                <w:sz w:val="24"/>
              </w:rPr>
              <w:t>Critical federal supply class (FSC) or federal supply group (FSG) munitions</w:t>
            </w:r>
            <w:r>
              <w:rPr>
                <w:spacing w:val="-58"/>
                <w:sz w:val="24"/>
              </w:rPr>
              <w:t xml:space="preserve"> </w:t>
            </w:r>
            <w:r>
              <w:rPr>
                <w:sz w:val="24"/>
              </w:rPr>
              <w:t>list</w:t>
            </w:r>
            <w:r>
              <w:rPr>
                <w:spacing w:val="-2"/>
                <w:sz w:val="24"/>
              </w:rPr>
              <w:t xml:space="preserve"> </w:t>
            </w:r>
            <w:r>
              <w:rPr>
                <w:sz w:val="24"/>
              </w:rPr>
              <w:t>item</w:t>
            </w:r>
            <w:r>
              <w:rPr>
                <w:spacing w:val="-1"/>
                <w:sz w:val="24"/>
              </w:rPr>
              <w:t xml:space="preserve"> </w:t>
            </w:r>
            <w:r>
              <w:rPr>
                <w:sz w:val="24"/>
              </w:rPr>
              <w:t>(MLI)</w:t>
            </w:r>
            <w:r>
              <w:rPr>
                <w:spacing w:val="-2"/>
                <w:sz w:val="24"/>
              </w:rPr>
              <w:t xml:space="preserve"> </w:t>
            </w:r>
            <w:r>
              <w:rPr>
                <w:sz w:val="24"/>
              </w:rPr>
              <w:t>or</w:t>
            </w:r>
            <w:r>
              <w:rPr>
                <w:spacing w:val="-2"/>
                <w:sz w:val="24"/>
              </w:rPr>
              <w:t xml:space="preserve"> </w:t>
            </w:r>
            <w:r>
              <w:rPr>
                <w:sz w:val="24"/>
              </w:rPr>
              <w:t>sensitive</w:t>
            </w:r>
            <w:r>
              <w:rPr>
                <w:spacing w:val="-2"/>
                <w:sz w:val="24"/>
              </w:rPr>
              <w:t xml:space="preserve"> </w:t>
            </w:r>
            <w:r>
              <w:rPr>
                <w:sz w:val="24"/>
              </w:rPr>
              <w:t>commerce</w:t>
            </w:r>
            <w:r>
              <w:rPr>
                <w:spacing w:val="-2"/>
                <w:sz w:val="24"/>
              </w:rPr>
              <w:t xml:space="preserve"> </w:t>
            </w:r>
            <w:r>
              <w:rPr>
                <w:sz w:val="24"/>
              </w:rPr>
              <w:t>control</w:t>
            </w:r>
            <w:r>
              <w:rPr>
                <w:spacing w:val="-1"/>
                <w:sz w:val="24"/>
              </w:rPr>
              <w:t xml:space="preserve"> </w:t>
            </w:r>
            <w:r>
              <w:rPr>
                <w:sz w:val="24"/>
              </w:rPr>
              <w:t>list</w:t>
            </w:r>
            <w:r>
              <w:rPr>
                <w:spacing w:val="-2"/>
                <w:sz w:val="24"/>
              </w:rPr>
              <w:t xml:space="preserve"> </w:t>
            </w:r>
            <w:r>
              <w:rPr>
                <w:sz w:val="24"/>
              </w:rPr>
              <w:t>item</w:t>
            </w:r>
            <w:r>
              <w:rPr>
                <w:spacing w:val="-1"/>
                <w:sz w:val="24"/>
              </w:rPr>
              <w:t xml:space="preserve"> </w:t>
            </w:r>
            <w:r>
              <w:rPr>
                <w:sz w:val="24"/>
              </w:rPr>
              <w:t>(CCLI).</w:t>
            </w:r>
            <w:r>
              <w:rPr>
                <w:spacing w:val="58"/>
                <w:sz w:val="24"/>
              </w:rPr>
              <w:t xml:space="preserve"> </w:t>
            </w:r>
            <w:r>
              <w:rPr>
                <w:sz w:val="24"/>
              </w:rPr>
              <w:t>Requires</w:t>
            </w:r>
          </w:p>
          <w:p w:rsidR="005F4781" w:rsidRDefault="005F4781" w:rsidP="009E48A9">
            <w:pPr>
              <w:pStyle w:val="TableParagraph"/>
              <w:spacing w:line="261" w:lineRule="exact"/>
              <w:rPr>
                <w:sz w:val="24"/>
              </w:rPr>
            </w:pPr>
            <w:r>
              <w:rPr>
                <w:sz w:val="24"/>
              </w:rPr>
              <w:t>mutilation</w:t>
            </w:r>
            <w:r>
              <w:rPr>
                <w:spacing w:val="-3"/>
                <w:sz w:val="24"/>
              </w:rPr>
              <w:t xml:space="preserve"> </w:t>
            </w:r>
            <w:r>
              <w:rPr>
                <w:sz w:val="24"/>
              </w:rPr>
              <w:t>worldwide.</w:t>
            </w:r>
          </w:p>
        </w:tc>
      </w:tr>
      <w:tr w:rsidR="005F4781" w:rsidTr="009E48A9">
        <w:trPr>
          <w:trHeight w:val="551"/>
        </w:trPr>
        <w:tc>
          <w:tcPr>
            <w:tcW w:w="1531" w:type="dxa"/>
          </w:tcPr>
          <w:p w:rsidR="005F4781" w:rsidRDefault="005F4781" w:rsidP="009E48A9">
            <w:pPr>
              <w:pStyle w:val="TableParagraph"/>
              <w:spacing w:line="270" w:lineRule="exact"/>
              <w:ind w:left="5"/>
              <w:jc w:val="center"/>
              <w:rPr>
                <w:sz w:val="24"/>
              </w:rPr>
            </w:pPr>
            <w:r>
              <w:rPr>
                <w:sz w:val="24"/>
              </w:rPr>
              <w:t>4</w:t>
            </w:r>
          </w:p>
        </w:tc>
        <w:tc>
          <w:tcPr>
            <w:tcW w:w="7829" w:type="dxa"/>
          </w:tcPr>
          <w:p w:rsidR="005F4781" w:rsidRDefault="005F4781" w:rsidP="009E48A9">
            <w:pPr>
              <w:pStyle w:val="TableParagraph"/>
              <w:spacing w:line="270" w:lineRule="exact"/>
              <w:rPr>
                <w:sz w:val="24"/>
              </w:rPr>
            </w:pPr>
            <w:r>
              <w:rPr>
                <w:sz w:val="24"/>
              </w:rPr>
              <w:t>DEMIL</w:t>
            </w:r>
            <w:r>
              <w:rPr>
                <w:spacing w:val="-4"/>
                <w:sz w:val="24"/>
              </w:rPr>
              <w:t xml:space="preserve"> </w:t>
            </w:r>
            <w:r>
              <w:rPr>
                <w:sz w:val="24"/>
              </w:rPr>
              <w:t>code could</w:t>
            </w:r>
            <w:r>
              <w:rPr>
                <w:spacing w:val="-1"/>
                <w:sz w:val="24"/>
              </w:rPr>
              <w:t xml:space="preserve"> </w:t>
            </w:r>
            <w:r>
              <w:rPr>
                <w:sz w:val="24"/>
              </w:rPr>
              <w:t>not</w:t>
            </w:r>
            <w:r>
              <w:rPr>
                <w:spacing w:val="-1"/>
                <w:sz w:val="24"/>
              </w:rPr>
              <w:t xml:space="preserve"> </w:t>
            </w:r>
            <w:r>
              <w:rPr>
                <w:sz w:val="24"/>
              </w:rPr>
              <w:t>be</w:t>
            </w:r>
            <w:r>
              <w:rPr>
                <w:spacing w:val="-2"/>
                <w:sz w:val="24"/>
              </w:rPr>
              <w:t xml:space="preserve"> </w:t>
            </w:r>
            <w:r>
              <w:rPr>
                <w:sz w:val="24"/>
              </w:rPr>
              <w:t>validated</w:t>
            </w:r>
            <w:r>
              <w:rPr>
                <w:spacing w:val="-1"/>
                <w:sz w:val="24"/>
              </w:rPr>
              <w:t xml:space="preserve"> </w:t>
            </w:r>
            <w:r>
              <w:rPr>
                <w:sz w:val="24"/>
              </w:rPr>
              <w:t>or</w:t>
            </w:r>
            <w:r>
              <w:rPr>
                <w:spacing w:val="-2"/>
                <w:sz w:val="24"/>
              </w:rPr>
              <w:t xml:space="preserve"> </w:t>
            </w:r>
            <w:r>
              <w:rPr>
                <w:sz w:val="24"/>
              </w:rPr>
              <w:t>there</w:t>
            </w:r>
            <w:r>
              <w:rPr>
                <w:spacing w:val="-2"/>
                <w:sz w:val="24"/>
              </w:rPr>
              <w:t xml:space="preserve"> </w:t>
            </w:r>
            <w:r>
              <w:rPr>
                <w:sz w:val="24"/>
              </w:rPr>
              <w:t>is</w:t>
            </w:r>
            <w:r>
              <w:rPr>
                <w:spacing w:val="-1"/>
                <w:sz w:val="24"/>
              </w:rPr>
              <w:t xml:space="preserve"> </w:t>
            </w:r>
            <w:r>
              <w:rPr>
                <w:sz w:val="24"/>
              </w:rPr>
              <w:t>insufficient</w:t>
            </w:r>
            <w:r>
              <w:rPr>
                <w:spacing w:val="-1"/>
                <w:sz w:val="24"/>
              </w:rPr>
              <w:t xml:space="preserve"> </w:t>
            </w:r>
            <w:r>
              <w:rPr>
                <w:sz w:val="24"/>
              </w:rPr>
              <w:t>technical data</w:t>
            </w:r>
          </w:p>
          <w:p w:rsidR="005F4781" w:rsidRDefault="005F4781" w:rsidP="009E48A9">
            <w:pPr>
              <w:pStyle w:val="TableParagraph"/>
              <w:spacing w:line="261" w:lineRule="exact"/>
              <w:rPr>
                <w:sz w:val="24"/>
              </w:rPr>
            </w:pPr>
            <w:r>
              <w:rPr>
                <w:sz w:val="24"/>
              </w:rPr>
              <w:t>available.</w:t>
            </w:r>
          </w:p>
        </w:tc>
      </w:tr>
      <w:tr w:rsidR="005F4781" w:rsidTr="009E48A9">
        <w:trPr>
          <w:trHeight w:val="1382"/>
        </w:trPr>
        <w:tc>
          <w:tcPr>
            <w:tcW w:w="1531" w:type="dxa"/>
          </w:tcPr>
          <w:p w:rsidR="005F4781" w:rsidRDefault="005F4781" w:rsidP="009E48A9">
            <w:pPr>
              <w:pStyle w:val="TableParagraph"/>
              <w:spacing w:line="273" w:lineRule="exact"/>
              <w:ind w:left="5"/>
              <w:jc w:val="center"/>
              <w:rPr>
                <w:sz w:val="24"/>
              </w:rPr>
            </w:pPr>
            <w:r>
              <w:rPr>
                <w:sz w:val="24"/>
              </w:rPr>
              <w:t>5</w:t>
            </w:r>
          </w:p>
        </w:tc>
        <w:tc>
          <w:tcPr>
            <w:tcW w:w="7829" w:type="dxa"/>
          </w:tcPr>
          <w:p w:rsidR="005F4781" w:rsidRDefault="005F4781" w:rsidP="009E48A9">
            <w:pPr>
              <w:pStyle w:val="TableParagraph"/>
              <w:spacing w:line="273" w:lineRule="exact"/>
              <w:rPr>
                <w:sz w:val="24"/>
              </w:rPr>
            </w:pPr>
            <w:r>
              <w:rPr>
                <w:sz w:val="24"/>
              </w:rPr>
              <w:t>Either:</w:t>
            </w:r>
          </w:p>
          <w:p w:rsidR="005F4781" w:rsidRDefault="005F4781" w:rsidP="005F4781">
            <w:pPr>
              <w:pStyle w:val="TableParagraph"/>
              <w:numPr>
                <w:ilvl w:val="0"/>
                <w:numId w:val="1"/>
              </w:numPr>
              <w:tabs>
                <w:tab w:val="left" w:pos="507"/>
              </w:tabs>
              <w:spacing w:line="240" w:lineRule="auto"/>
              <w:ind w:right="806" w:firstLine="0"/>
              <w:rPr>
                <w:sz w:val="24"/>
              </w:rPr>
            </w:pPr>
            <w:r>
              <w:rPr>
                <w:sz w:val="24"/>
              </w:rPr>
              <w:t>Item reviewed and coded by Service or agency ICP without DCMO</w:t>
            </w:r>
            <w:r>
              <w:rPr>
                <w:spacing w:val="-58"/>
                <w:sz w:val="24"/>
              </w:rPr>
              <w:t xml:space="preserve"> </w:t>
            </w:r>
            <w:r>
              <w:rPr>
                <w:sz w:val="24"/>
              </w:rPr>
              <w:t>collaboration;</w:t>
            </w:r>
            <w:r>
              <w:rPr>
                <w:spacing w:val="-1"/>
                <w:sz w:val="24"/>
              </w:rPr>
              <w:t xml:space="preserve"> </w:t>
            </w:r>
            <w:r>
              <w:rPr>
                <w:sz w:val="24"/>
              </w:rPr>
              <w:t>or,</w:t>
            </w:r>
          </w:p>
          <w:p w:rsidR="005F4781" w:rsidRDefault="005F4781" w:rsidP="005F4781">
            <w:pPr>
              <w:pStyle w:val="TableParagraph"/>
              <w:numPr>
                <w:ilvl w:val="0"/>
                <w:numId w:val="1"/>
              </w:numPr>
              <w:tabs>
                <w:tab w:val="left" w:pos="504"/>
              </w:tabs>
              <w:spacing w:line="270" w:lineRule="atLeast"/>
              <w:ind w:right="441" w:firstLine="0"/>
              <w:rPr>
                <w:sz w:val="24"/>
              </w:rPr>
            </w:pPr>
            <w:r>
              <w:rPr>
                <w:sz w:val="24"/>
              </w:rPr>
              <w:t>Service or agency ICP changed the DEMIL code prior to completion of</w:t>
            </w:r>
            <w:r>
              <w:rPr>
                <w:spacing w:val="-58"/>
                <w:sz w:val="24"/>
              </w:rPr>
              <w:t xml:space="preserve"> </w:t>
            </w:r>
            <w:r>
              <w:rPr>
                <w:sz w:val="24"/>
              </w:rPr>
              <w:t>DEMIL</w:t>
            </w:r>
            <w:r>
              <w:rPr>
                <w:spacing w:val="-2"/>
                <w:sz w:val="24"/>
              </w:rPr>
              <w:t xml:space="preserve"> </w:t>
            </w:r>
            <w:r>
              <w:rPr>
                <w:sz w:val="24"/>
              </w:rPr>
              <w:t>IC “0”</w:t>
            </w:r>
            <w:r>
              <w:rPr>
                <w:spacing w:val="1"/>
                <w:sz w:val="24"/>
              </w:rPr>
              <w:t xml:space="preserve"> </w:t>
            </w:r>
            <w:r>
              <w:rPr>
                <w:sz w:val="24"/>
              </w:rPr>
              <w:t>review</w:t>
            </w:r>
            <w:r>
              <w:rPr>
                <w:spacing w:val="-1"/>
                <w:sz w:val="24"/>
              </w:rPr>
              <w:t xml:space="preserve"> </w:t>
            </w:r>
            <w:r>
              <w:rPr>
                <w:sz w:val="24"/>
              </w:rPr>
              <w:t>or collaboration cycle.</w:t>
            </w:r>
          </w:p>
        </w:tc>
      </w:tr>
      <w:tr w:rsidR="005F4781" w:rsidTr="009E48A9">
        <w:trPr>
          <w:trHeight w:val="551"/>
        </w:trPr>
        <w:tc>
          <w:tcPr>
            <w:tcW w:w="1531" w:type="dxa"/>
          </w:tcPr>
          <w:p w:rsidR="005F4781" w:rsidRDefault="005F4781" w:rsidP="009E48A9">
            <w:pPr>
              <w:pStyle w:val="TableParagraph"/>
              <w:spacing w:line="270" w:lineRule="exact"/>
              <w:ind w:left="5"/>
              <w:jc w:val="center"/>
              <w:rPr>
                <w:sz w:val="24"/>
              </w:rPr>
            </w:pPr>
            <w:r>
              <w:rPr>
                <w:sz w:val="24"/>
              </w:rPr>
              <w:t>6</w:t>
            </w:r>
          </w:p>
        </w:tc>
        <w:tc>
          <w:tcPr>
            <w:tcW w:w="7829" w:type="dxa"/>
          </w:tcPr>
          <w:p w:rsidR="005F4781" w:rsidRDefault="005F4781" w:rsidP="009E48A9">
            <w:pPr>
              <w:pStyle w:val="TableParagraph"/>
              <w:spacing w:line="270" w:lineRule="exact"/>
              <w:rPr>
                <w:sz w:val="24"/>
              </w:rPr>
            </w:pPr>
            <w:r>
              <w:rPr>
                <w:sz w:val="24"/>
              </w:rPr>
              <w:t>Non-critical FSC</w:t>
            </w:r>
            <w:r>
              <w:rPr>
                <w:spacing w:val="-1"/>
                <w:sz w:val="24"/>
              </w:rPr>
              <w:t xml:space="preserve"> </w:t>
            </w:r>
            <w:r>
              <w:rPr>
                <w:sz w:val="24"/>
              </w:rPr>
              <w:t>or</w:t>
            </w:r>
            <w:r>
              <w:rPr>
                <w:spacing w:val="-2"/>
                <w:sz w:val="24"/>
              </w:rPr>
              <w:t xml:space="preserve"> </w:t>
            </w:r>
            <w:r>
              <w:rPr>
                <w:sz w:val="24"/>
              </w:rPr>
              <w:t>FSG</w:t>
            </w:r>
            <w:r>
              <w:rPr>
                <w:spacing w:val="-1"/>
                <w:sz w:val="24"/>
              </w:rPr>
              <w:t xml:space="preserve"> </w:t>
            </w:r>
            <w:r>
              <w:rPr>
                <w:sz w:val="24"/>
              </w:rPr>
              <w:t>MLI</w:t>
            </w:r>
            <w:r>
              <w:rPr>
                <w:spacing w:val="-5"/>
                <w:sz w:val="24"/>
              </w:rPr>
              <w:t xml:space="preserve"> </w:t>
            </w:r>
            <w:r>
              <w:rPr>
                <w:sz w:val="24"/>
              </w:rPr>
              <w:t>or</w:t>
            </w:r>
            <w:r>
              <w:rPr>
                <w:spacing w:val="-2"/>
                <w:sz w:val="24"/>
              </w:rPr>
              <w:t xml:space="preserve"> </w:t>
            </w:r>
            <w:r>
              <w:rPr>
                <w:sz w:val="24"/>
              </w:rPr>
              <w:t>non-sensitive</w:t>
            </w:r>
            <w:r>
              <w:rPr>
                <w:spacing w:val="-2"/>
                <w:sz w:val="24"/>
              </w:rPr>
              <w:t xml:space="preserve"> </w:t>
            </w:r>
            <w:r>
              <w:rPr>
                <w:sz w:val="24"/>
              </w:rPr>
              <w:t>CCLI.</w:t>
            </w:r>
            <w:r>
              <w:rPr>
                <w:spacing w:val="57"/>
                <w:sz w:val="24"/>
              </w:rPr>
              <w:t xml:space="preserve"> </w:t>
            </w:r>
            <w:r>
              <w:rPr>
                <w:sz w:val="24"/>
              </w:rPr>
              <w:t>Requires</w:t>
            </w:r>
            <w:r>
              <w:rPr>
                <w:spacing w:val="-1"/>
                <w:sz w:val="24"/>
              </w:rPr>
              <w:t xml:space="preserve"> </w:t>
            </w:r>
            <w:r>
              <w:rPr>
                <w:sz w:val="24"/>
              </w:rPr>
              <w:t>mutilation</w:t>
            </w:r>
          </w:p>
          <w:p w:rsidR="005F4781" w:rsidRDefault="005F4781" w:rsidP="009E48A9">
            <w:pPr>
              <w:pStyle w:val="TableParagraph"/>
              <w:spacing w:line="261" w:lineRule="exact"/>
              <w:rPr>
                <w:sz w:val="24"/>
              </w:rPr>
            </w:pPr>
            <w:r>
              <w:rPr>
                <w:sz w:val="24"/>
              </w:rPr>
              <w:t>overseas.</w:t>
            </w:r>
          </w:p>
        </w:tc>
      </w:tr>
      <w:tr w:rsidR="005F4781" w:rsidTr="009E48A9">
        <w:trPr>
          <w:trHeight w:val="827"/>
        </w:trPr>
        <w:tc>
          <w:tcPr>
            <w:tcW w:w="1531" w:type="dxa"/>
          </w:tcPr>
          <w:p w:rsidR="005F4781" w:rsidRDefault="005F4781" w:rsidP="009E48A9">
            <w:pPr>
              <w:pStyle w:val="TableParagraph"/>
              <w:spacing w:line="270" w:lineRule="exact"/>
              <w:ind w:left="5"/>
              <w:jc w:val="center"/>
              <w:rPr>
                <w:sz w:val="24"/>
              </w:rPr>
            </w:pPr>
            <w:r>
              <w:rPr>
                <w:sz w:val="24"/>
              </w:rPr>
              <w:t>7</w:t>
            </w:r>
          </w:p>
        </w:tc>
        <w:tc>
          <w:tcPr>
            <w:tcW w:w="7829" w:type="dxa"/>
          </w:tcPr>
          <w:p w:rsidR="005F4781" w:rsidRDefault="005F4781" w:rsidP="009E48A9">
            <w:pPr>
              <w:pStyle w:val="TableParagraph"/>
              <w:spacing w:line="240" w:lineRule="auto"/>
              <w:ind w:right="388"/>
              <w:rPr>
                <w:sz w:val="24"/>
              </w:rPr>
            </w:pPr>
            <w:r>
              <w:rPr>
                <w:sz w:val="24"/>
              </w:rPr>
              <w:t>Forced concurrence when the DCMO has forced a DEMIL code change in</w:t>
            </w:r>
            <w:r>
              <w:rPr>
                <w:spacing w:val="1"/>
                <w:sz w:val="24"/>
              </w:rPr>
              <w:t xml:space="preserve"> </w:t>
            </w:r>
            <w:r>
              <w:rPr>
                <w:sz w:val="24"/>
              </w:rPr>
              <w:t>FLIS.</w:t>
            </w:r>
            <w:r>
              <w:rPr>
                <w:spacing w:val="59"/>
                <w:sz w:val="24"/>
              </w:rPr>
              <w:t xml:space="preserve"> </w:t>
            </w:r>
            <w:r>
              <w:rPr>
                <w:sz w:val="24"/>
              </w:rPr>
              <w:t>ICP</w:t>
            </w:r>
            <w:r>
              <w:rPr>
                <w:spacing w:val="-1"/>
                <w:sz w:val="24"/>
              </w:rPr>
              <w:t xml:space="preserve"> </w:t>
            </w:r>
            <w:r>
              <w:rPr>
                <w:sz w:val="24"/>
              </w:rPr>
              <w:t>has not</w:t>
            </w:r>
            <w:r>
              <w:rPr>
                <w:spacing w:val="-1"/>
                <w:sz w:val="24"/>
              </w:rPr>
              <w:t xml:space="preserve"> </w:t>
            </w:r>
            <w:r>
              <w:rPr>
                <w:sz w:val="24"/>
              </w:rPr>
              <w:t>responded</w:t>
            </w:r>
            <w:r>
              <w:rPr>
                <w:spacing w:val="-1"/>
                <w:sz w:val="24"/>
              </w:rPr>
              <w:t xml:space="preserve"> </w:t>
            </w:r>
            <w:r>
              <w:rPr>
                <w:sz w:val="24"/>
              </w:rPr>
              <w:t>to</w:t>
            </w:r>
            <w:r>
              <w:rPr>
                <w:spacing w:val="-1"/>
                <w:sz w:val="24"/>
              </w:rPr>
              <w:t xml:space="preserve"> </w:t>
            </w:r>
            <w:r>
              <w:rPr>
                <w:sz w:val="24"/>
              </w:rPr>
              <w:t>collaboration</w:t>
            </w:r>
            <w:r>
              <w:rPr>
                <w:spacing w:val="-1"/>
                <w:sz w:val="24"/>
              </w:rPr>
              <w:t xml:space="preserve"> </w:t>
            </w:r>
            <w:r>
              <w:rPr>
                <w:sz w:val="24"/>
              </w:rPr>
              <w:t>request</w:t>
            </w:r>
            <w:r>
              <w:rPr>
                <w:spacing w:val="-1"/>
                <w:sz w:val="24"/>
              </w:rPr>
              <w:t xml:space="preserve"> </w:t>
            </w:r>
            <w:r>
              <w:rPr>
                <w:sz w:val="24"/>
              </w:rPr>
              <w:t>(over</w:t>
            </w:r>
            <w:r>
              <w:rPr>
                <w:spacing w:val="-2"/>
                <w:sz w:val="24"/>
              </w:rPr>
              <w:t xml:space="preserve"> </w:t>
            </w:r>
            <w:r>
              <w:rPr>
                <w:sz w:val="24"/>
              </w:rPr>
              <w:t>90</w:t>
            </w:r>
            <w:r>
              <w:rPr>
                <w:spacing w:val="-1"/>
                <w:sz w:val="24"/>
              </w:rPr>
              <w:t xml:space="preserve"> </w:t>
            </w:r>
            <w:r>
              <w:rPr>
                <w:sz w:val="24"/>
              </w:rPr>
              <w:t>days</w:t>
            </w:r>
            <w:r>
              <w:rPr>
                <w:spacing w:val="-1"/>
                <w:sz w:val="24"/>
              </w:rPr>
              <w:t xml:space="preserve"> </w:t>
            </w:r>
            <w:r>
              <w:rPr>
                <w:sz w:val="24"/>
              </w:rPr>
              <w:t>old)</w:t>
            </w:r>
            <w:r>
              <w:rPr>
                <w:spacing w:val="-2"/>
                <w:sz w:val="24"/>
              </w:rPr>
              <w:t xml:space="preserve"> </w:t>
            </w:r>
            <w:r>
              <w:rPr>
                <w:sz w:val="24"/>
              </w:rPr>
              <w:t>or</w:t>
            </w:r>
          </w:p>
          <w:p w:rsidR="005F4781" w:rsidRDefault="005F4781" w:rsidP="009E48A9">
            <w:pPr>
              <w:pStyle w:val="TableParagraph"/>
              <w:spacing w:line="261" w:lineRule="exact"/>
              <w:rPr>
                <w:sz w:val="24"/>
              </w:rPr>
            </w:pPr>
            <w:r>
              <w:rPr>
                <w:sz w:val="24"/>
              </w:rPr>
              <w:t>failed</w:t>
            </w:r>
            <w:r>
              <w:rPr>
                <w:spacing w:val="-1"/>
                <w:sz w:val="24"/>
              </w:rPr>
              <w:t xml:space="preserve"> </w:t>
            </w:r>
            <w:r>
              <w:rPr>
                <w:sz w:val="24"/>
              </w:rPr>
              <w:t>to</w:t>
            </w:r>
            <w:r>
              <w:rPr>
                <w:spacing w:val="-2"/>
                <w:sz w:val="24"/>
              </w:rPr>
              <w:t xml:space="preserve"> </w:t>
            </w:r>
            <w:r>
              <w:rPr>
                <w:sz w:val="24"/>
              </w:rPr>
              <w:t>update</w:t>
            </w:r>
            <w:r>
              <w:rPr>
                <w:spacing w:val="-1"/>
                <w:sz w:val="24"/>
              </w:rPr>
              <w:t xml:space="preserve"> </w:t>
            </w:r>
            <w:r>
              <w:rPr>
                <w:sz w:val="24"/>
              </w:rPr>
              <w:t>the</w:t>
            </w:r>
            <w:r>
              <w:rPr>
                <w:spacing w:val="-2"/>
                <w:sz w:val="24"/>
              </w:rPr>
              <w:t xml:space="preserve"> </w:t>
            </w:r>
            <w:r>
              <w:rPr>
                <w:sz w:val="24"/>
              </w:rPr>
              <w:t>DEMIL</w:t>
            </w:r>
            <w:r>
              <w:rPr>
                <w:spacing w:val="-2"/>
                <w:sz w:val="24"/>
              </w:rPr>
              <w:t xml:space="preserve"> </w:t>
            </w:r>
            <w:r>
              <w:rPr>
                <w:sz w:val="24"/>
              </w:rPr>
              <w:t>code</w:t>
            </w:r>
            <w:r>
              <w:rPr>
                <w:spacing w:val="-2"/>
                <w:sz w:val="24"/>
              </w:rPr>
              <w:t xml:space="preserve"> </w:t>
            </w:r>
            <w:r>
              <w:rPr>
                <w:sz w:val="24"/>
              </w:rPr>
              <w:t>in</w:t>
            </w:r>
            <w:r>
              <w:rPr>
                <w:spacing w:val="-1"/>
                <w:sz w:val="24"/>
              </w:rPr>
              <w:t xml:space="preserve"> </w:t>
            </w:r>
            <w:r>
              <w:rPr>
                <w:sz w:val="24"/>
              </w:rPr>
              <w:t>the ICPs</w:t>
            </w:r>
            <w:r>
              <w:rPr>
                <w:spacing w:val="-1"/>
                <w:sz w:val="24"/>
              </w:rPr>
              <w:t xml:space="preserve"> </w:t>
            </w:r>
            <w:r>
              <w:rPr>
                <w:sz w:val="24"/>
              </w:rPr>
              <w:t>legacy</w:t>
            </w:r>
            <w:r>
              <w:rPr>
                <w:spacing w:val="-4"/>
                <w:sz w:val="24"/>
              </w:rPr>
              <w:t xml:space="preserve"> </w:t>
            </w:r>
            <w:r>
              <w:rPr>
                <w:sz w:val="24"/>
              </w:rPr>
              <w:t>system.</w:t>
            </w:r>
          </w:p>
        </w:tc>
      </w:tr>
      <w:tr w:rsidR="005F4781" w:rsidTr="009E48A9">
        <w:trPr>
          <w:trHeight w:val="551"/>
        </w:trPr>
        <w:tc>
          <w:tcPr>
            <w:tcW w:w="1531" w:type="dxa"/>
          </w:tcPr>
          <w:p w:rsidR="005F4781" w:rsidRDefault="005F4781" w:rsidP="009E48A9">
            <w:pPr>
              <w:pStyle w:val="TableParagraph"/>
              <w:spacing w:line="270" w:lineRule="exact"/>
              <w:ind w:left="5"/>
              <w:jc w:val="center"/>
              <w:rPr>
                <w:sz w:val="24"/>
              </w:rPr>
            </w:pPr>
            <w:r>
              <w:rPr>
                <w:sz w:val="24"/>
              </w:rPr>
              <w:t>8</w:t>
            </w:r>
          </w:p>
        </w:tc>
        <w:tc>
          <w:tcPr>
            <w:tcW w:w="7829" w:type="dxa"/>
          </w:tcPr>
          <w:p w:rsidR="005F4781" w:rsidRDefault="005F4781" w:rsidP="009E48A9">
            <w:pPr>
              <w:pStyle w:val="TableParagraph"/>
              <w:spacing w:line="270" w:lineRule="exact"/>
              <w:rPr>
                <w:sz w:val="24"/>
              </w:rPr>
            </w:pPr>
            <w:r>
              <w:rPr>
                <w:sz w:val="24"/>
              </w:rPr>
              <w:t>ICP</w:t>
            </w:r>
            <w:r>
              <w:rPr>
                <w:spacing w:val="-2"/>
                <w:sz w:val="24"/>
              </w:rPr>
              <w:t xml:space="preserve"> </w:t>
            </w:r>
            <w:r>
              <w:rPr>
                <w:sz w:val="24"/>
              </w:rPr>
              <w:t>has</w:t>
            </w:r>
            <w:r>
              <w:rPr>
                <w:spacing w:val="-1"/>
                <w:sz w:val="24"/>
              </w:rPr>
              <w:t xml:space="preserve"> </w:t>
            </w:r>
            <w:r>
              <w:rPr>
                <w:sz w:val="24"/>
              </w:rPr>
              <w:t>non-concurred</w:t>
            </w:r>
            <w:r>
              <w:rPr>
                <w:spacing w:val="-2"/>
                <w:sz w:val="24"/>
              </w:rPr>
              <w:t xml:space="preserve"> </w:t>
            </w:r>
            <w:r>
              <w:rPr>
                <w:sz w:val="24"/>
              </w:rPr>
              <w:t>with</w:t>
            </w:r>
            <w:r>
              <w:rPr>
                <w:spacing w:val="-1"/>
                <w:sz w:val="24"/>
              </w:rPr>
              <w:t xml:space="preserve"> </w:t>
            </w:r>
            <w:r>
              <w:rPr>
                <w:sz w:val="24"/>
              </w:rPr>
              <w:t>a</w:t>
            </w:r>
            <w:r>
              <w:rPr>
                <w:spacing w:val="-2"/>
                <w:sz w:val="24"/>
              </w:rPr>
              <w:t xml:space="preserve"> </w:t>
            </w:r>
            <w:r>
              <w:rPr>
                <w:sz w:val="24"/>
              </w:rPr>
              <w:t>DCMO</w:t>
            </w:r>
            <w:r>
              <w:rPr>
                <w:spacing w:val="-3"/>
                <w:sz w:val="24"/>
              </w:rPr>
              <w:t xml:space="preserve"> </w:t>
            </w:r>
            <w:r>
              <w:rPr>
                <w:sz w:val="24"/>
              </w:rPr>
              <w:t>recommended</w:t>
            </w:r>
            <w:r>
              <w:rPr>
                <w:spacing w:val="-1"/>
                <w:sz w:val="24"/>
              </w:rPr>
              <w:t xml:space="preserve"> </w:t>
            </w:r>
            <w:r>
              <w:rPr>
                <w:sz w:val="24"/>
              </w:rPr>
              <w:t>DEMIL</w:t>
            </w:r>
            <w:r>
              <w:rPr>
                <w:spacing w:val="-4"/>
                <w:sz w:val="24"/>
              </w:rPr>
              <w:t xml:space="preserve"> </w:t>
            </w:r>
            <w:r>
              <w:rPr>
                <w:sz w:val="24"/>
              </w:rPr>
              <w:t>Code.</w:t>
            </w:r>
            <w:r>
              <w:rPr>
                <w:spacing w:val="59"/>
                <w:sz w:val="24"/>
              </w:rPr>
              <w:t xml:space="preserve"> </w:t>
            </w:r>
            <w:r>
              <w:rPr>
                <w:sz w:val="24"/>
              </w:rPr>
              <w:t>Item</w:t>
            </w:r>
          </w:p>
          <w:p w:rsidR="005F4781" w:rsidRDefault="005F4781" w:rsidP="009E48A9">
            <w:pPr>
              <w:pStyle w:val="TableParagraph"/>
              <w:spacing w:line="261" w:lineRule="exact"/>
              <w:rPr>
                <w:sz w:val="24"/>
              </w:rPr>
            </w:pPr>
            <w:r>
              <w:rPr>
                <w:sz w:val="24"/>
              </w:rPr>
              <w:t>DEMIL</w:t>
            </w:r>
            <w:r>
              <w:rPr>
                <w:spacing w:val="-3"/>
                <w:sz w:val="24"/>
              </w:rPr>
              <w:t xml:space="preserve"> </w:t>
            </w:r>
            <w:r>
              <w:rPr>
                <w:sz w:val="24"/>
              </w:rPr>
              <w:t>coding</w:t>
            </w:r>
            <w:r>
              <w:rPr>
                <w:spacing w:val="-3"/>
                <w:sz w:val="24"/>
              </w:rPr>
              <w:t xml:space="preserve"> </w:t>
            </w:r>
            <w:r>
              <w:rPr>
                <w:sz w:val="24"/>
              </w:rPr>
              <w:t>pending</w:t>
            </w:r>
            <w:r>
              <w:rPr>
                <w:spacing w:val="-3"/>
                <w:sz w:val="24"/>
              </w:rPr>
              <w:t xml:space="preserve"> </w:t>
            </w:r>
            <w:r>
              <w:rPr>
                <w:sz w:val="24"/>
              </w:rPr>
              <w:t>resolution.</w:t>
            </w:r>
          </w:p>
        </w:tc>
      </w:tr>
      <w:tr w:rsidR="005F4781" w:rsidTr="009E48A9">
        <w:trPr>
          <w:trHeight w:val="275"/>
        </w:trPr>
        <w:tc>
          <w:tcPr>
            <w:tcW w:w="1531" w:type="dxa"/>
          </w:tcPr>
          <w:p w:rsidR="005F4781" w:rsidRDefault="005F4781" w:rsidP="009E48A9">
            <w:pPr>
              <w:pStyle w:val="TableParagraph"/>
              <w:ind w:left="5"/>
              <w:jc w:val="center"/>
              <w:rPr>
                <w:sz w:val="24"/>
              </w:rPr>
            </w:pPr>
            <w:r>
              <w:rPr>
                <w:sz w:val="24"/>
              </w:rPr>
              <w:t>9</w:t>
            </w:r>
          </w:p>
        </w:tc>
        <w:tc>
          <w:tcPr>
            <w:tcW w:w="7829" w:type="dxa"/>
          </w:tcPr>
          <w:p w:rsidR="005F4781" w:rsidRDefault="005F4781" w:rsidP="009E48A9">
            <w:pPr>
              <w:pStyle w:val="TableParagraph"/>
              <w:rPr>
                <w:sz w:val="24"/>
              </w:rPr>
            </w:pPr>
            <w:r>
              <w:rPr>
                <w:sz w:val="24"/>
              </w:rPr>
              <w:t>Reserved</w:t>
            </w:r>
            <w:r>
              <w:rPr>
                <w:spacing w:val="-2"/>
                <w:sz w:val="24"/>
              </w:rPr>
              <w:t xml:space="preserve"> </w:t>
            </w:r>
            <w:r>
              <w:rPr>
                <w:sz w:val="24"/>
              </w:rPr>
              <w:t>for</w:t>
            </w:r>
            <w:r>
              <w:rPr>
                <w:spacing w:val="-2"/>
                <w:sz w:val="24"/>
              </w:rPr>
              <w:t xml:space="preserve"> </w:t>
            </w:r>
            <w:r>
              <w:rPr>
                <w:sz w:val="24"/>
              </w:rPr>
              <w:t>future</w:t>
            </w:r>
            <w:r>
              <w:rPr>
                <w:spacing w:val="-2"/>
                <w:sz w:val="24"/>
              </w:rPr>
              <w:t xml:space="preserve"> </w:t>
            </w:r>
            <w:r>
              <w:rPr>
                <w:sz w:val="24"/>
              </w:rPr>
              <w:t>use.</w:t>
            </w:r>
          </w:p>
        </w:tc>
      </w:tr>
    </w:tbl>
    <w:p w:rsidR="005F4781" w:rsidRDefault="005F4781"/>
    <w:sectPr w:rsidR="005F478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D36" w:rsidRDefault="00A34D36" w:rsidP="005F4781">
      <w:r>
        <w:separator/>
      </w:r>
    </w:p>
  </w:endnote>
  <w:endnote w:type="continuationSeparator" w:id="0">
    <w:p w:rsidR="00A34D36" w:rsidRDefault="00A34D36" w:rsidP="005F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A97" w:rsidRDefault="00A34D36">
    <w:pPr>
      <w:pStyle w:val="BodyText"/>
      <w:spacing w:line="14" w:lineRule="auto"/>
      <w:rPr>
        <w:sz w:val="20"/>
      </w:rPr>
    </w:pPr>
    <w:r>
      <w:pict>
        <v:shapetype id="_x0000_t202" coordsize="21600,21600" o:spt="202" path="m,l,21600r21600,l21600,xe">
          <v:stroke joinstyle="miter"/>
          <v:path gradientshapeok="t" o:connecttype="rect"/>
        </v:shapetype>
        <v:shape id="docshape22" o:spid="_x0000_s2050" type="#_x0000_t202" style="position:absolute;margin-left:71pt;margin-top:741.45pt;width:191.15pt;height:15.3pt;z-index:-251656192;mso-position-horizontal-relative:page;mso-position-vertical-relative:page" filled="f" stroked="f">
          <v:textbox inset="0,0,0,0">
            <w:txbxContent>
              <w:p w:rsidR="00565A97" w:rsidRDefault="00A34D36">
                <w:pPr>
                  <w:spacing w:before="10"/>
                  <w:ind w:left="20"/>
                  <w:rPr>
                    <w:sz w:val="19"/>
                  </w:rPr>
                </w:pPr>
                <w:r>
                  <w:rPr>
                    <w:spacing w:val="-1"/>
                    <w:sz w:val="24"/>
                  </w:rPr>
                  <w:t>S</w:t>
                </w:r>
                <w:r>
                  <w:rPr>
                    <w:spacing w:val="-1"/>
                    <w:sz w:val="19"/>
                  </w:rPr>
                  <w:t>ECTION</w:t>
                </w:r>
                <w:r>
                  <w:rPr>
                    <w:sz w:val="19"/>
                  </w:rPr>
                  <w:t xml:space="preserve"> </w:t>
                </w:r>
                <w:r>
                  <w:rPr>
                    <w:spacing w:val="-1"/>
                    <w:sz w:val="24"/>
                  </w:rPr>
                  <w:t>6:</w:t>
                </w:r>
                <w:r>
                  <w:rPr>
                    <w:spacing w:val="36"/>
                    <w:sz w:val="24"/>
                  </w:rPr>
                  <w:t xml:space="preserve"> </w:t>
                </w:r>
                <w:r>
                  <w:rPr>
                    <w:sz w:val="24"/>
                  </w:rPr>
                  <w:t>DEMIL</w:t>
                </w:r>
                <w:r>
                  <w:rPr>
                    <w:spacing w:val="-17"/>
                    <w:sz w:val="24"/>
                  </w:rPr>
                  <w:t xml:space="preserve"> </w:t>
                </w:r>
                <w:r>
                  <w:rPr>
                    <w:sz w:val="24"/>
                  </w:rPr>
                  <w:t>C</w:t>
                </w:r>
                <w:r>
                  <w:rPr>
                    <w:sz w:val="19"/>
                  </w:rPr>
                  <w:t>ODE</w:t>
                </w:r>
                <w:r>
                  <w:rPr>
                    <w:spacing w:val="-1"/>
                    <w:sz w:val="19"/>
                  </w:rPr>
                  <w:t xml:space="preserve"> </w:t>
                </w:r>
                <w:r>
                  <w:rPr>
                    <w:sz w:val="24"/>
                  </w:rPr>
                  <w:t>V</w:t>
                </w:r>
                <w:r>
                  <w:rPr>
                    <w:sz w:val="19"/>
                  </w:rPr>
                  <w:t>ALIDATION</w:t>
                </w:r>
              </w:p>
            </w:txbxContent>
          </v:textbox>
          <w10:wrap anchorx="page" anchory="page"/>
        </v:shape>
      </w:pict>
    </w:r>
    <w:r>
      <w:pict>
        <v:shape id="docshape23" o:spid="_x0000_s2051" type="#_x0000_t202" style="position:absolute;margin-left:525pt;margin-top:741.45pt;width:19pt;height:15.3pt;z-index:-251655168;mso-position-horizontal-relative:page;mso-position-vertical-relative:page" filled="f" stroked="f">
          <v:textbox inset="0,0,0,0">
            <w:txbxContent>
              <w:p w:rsidR="00565A97" w:rsidRDefault="00A34D36">
                <w:pPr>
                  <w:pStyle w:val="BodyText"/>
                  <w:spacing w:before="10"/>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D36" w:rsidRDefault="00A34D36" w:rsidP="005F4781">
      <w:r>
        <w:separator/>
      </w:r>
    </w:p>
  </w:footnote>
  <w:footnote w:type="continuationSeparator" w:id="0">
    <w:p w:rsidR="00A34D36" w:rsidRDefault="00A34D36" w:rsidP="005F4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A97" w:rsidRDefault="00A34D3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A2156"/>
    <w:multiLevelType w:val="hybridMultilevel"/>
    <w:tmpl w:val="43FEBA24"/>
    <w:lvl w:ilvl="0" w:tplc="9AD08FA4">
      <w:start w:val="1"/>
      <w:numFmt w:val="decimal"/>
      <w:lvlText w:val="(%1)"/>
      <w:lvlJc w:val="left"/>
      <w:pPr>
        <w:ind w:left="105" w:hanging="401"/>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F5EE49D0">
      <w:numFmt w:val="bullet"/>
      <w:lvlText w:val="•"/>
      <w:lvlJc w:val="left"/>
      <w:pPr>
        <w:ind w:left="871" w:hanging="401"/>
      </w:pPr>
      <w:rPr>
        <w:rFonts w:hint="default"/>
        <w:lang w:val="en-US" w:eastAsia="en-US" w:bidi="ar-SA"/>
      </w:rPr>
    </w:lvl>
    <w:lvl w:ilvl="2" w:tplc="FD98661C">
      <w:numFmt w:val="bullet"/>
      <w:lvlText w:val="•"/>
      <w:lvlJc w:val="left"/>
      <w:pPr>
        <w:ind w:left="1643" w:hanging="401"/>
      </w:pPr>
      <w:rPr>
        <w:rFonts w:hint="default"/>
        <w:lang w:val="en-US" w:eastAsia="en-US" w:bidi="ar-SA"/>
      </w:rPr>
    </w:lvl>
    <w:lvl w:ilvl="3" w:tplc="AB5A069C">
      <w:numFmt w:val="bullet"/>
      <w:lvlText w:val="•"/>
      <w:lvlJc w:val="left"/>
      <w:pPr>
        <w:ind w:left="2415" w:hanging="401"/>
      </w:pPr>
      <w:rPr>
        <w:rFonts w:hint="default"/>
        <w:lang w:val="en-US" w:eastAsia="en-US" w:bidi="ar-SA"/>
      </w:rPr>
    </w:lvl>
    <w:lvl w:ilvl="4" w:tplc="EC18E11E">
      <w:numFmt w:val="bullet"/>
      <w:lvlText w:val="•"/>
      <w:lvlJc w:val="left"/>
      <w:pPr>
        <w:ind w:left="3187" w:hanging="401"/>
      </w:pPr>
      <w:rPr>
        <w:rFonts w:hint="default"/>
        <w:lang w:val="en-US" w:eastAsia="en-US" w:bidi="ar-SA"/>
      </w:rPr>
    </w:lvl>
    <w:lvl w:ilvl="5" w:tplc="BDB8E758">
      <w:numFmt w:val="bullet"/>
      <w:lvlText w:val="•"/>
      <w:lvlJc w:val="left"/>
      <w:pPr>
        <w:ind w:left="3959" w:hanging="401"/>
      </w:pPr>
      <w:rPr>
        <w:rFonts w:hint="default"/>
        <w:lang w:val="en-US" w:eastAsia="en-US" w:bidi="ar-SA"/>
      </w:rPr>
    </w:lvl>
    <w:lvl w:ilvl="6" w:tplc="A76A1AFA">
      <w:numFmt w:val="bullet"/>
      <w:lvlText w:val="•"/>
      <w:lvlJc w:val="left"/>
      <w:pPr>
        <w:ind w:left="4731" w:hanging="401"/>
      </w:pPr>
      <w:rPr>
        <w:rFonts w:hint="default"/>
        <w:lang w:val="en-US" w:eastAsia="en-US" w:bidi="ar-SA"/>
      </w:rPr>
    </w:lvl>
    <w:lvl w:ilvl="7" w:tplc="4ADE7532">
      <w:numFmt w:val="bullet"/>
      <w:lvlText w:val="•"/>
      <w:lvlJc w:val="left"/>
      <w:pPr>
        <w:ind w:left="5503" w:hanging="401"/>
      </w:pPr>
      <w:rPr>
        <w:rFonts w:hint="default"/>
        <w:lang w:val="en-US" w:eastAsia="en-US" w:bidi="ar-SA"/>
      </w:rPr>
    </w:lvl>
    <w:lvl w:ilvl="8" w:tplc="58E22C98">
      <w:numFmt w:val="bullet"/>
      <w:lvlText w:val="•"/>
      <w:lvlJc w:val="left"/>
      <w:pPr>
        <w:ind w:left="6275" w:hanging="40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81"/>
    <w:rsid w:val="005F4781"/>
    <w:rsid w:val="00A34D36"/>
    <w:rsid w:val="00F72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3D3821"/>
  <w15:chartTrackingRefBased/>
  <w15:docId w15:val="{EE2CFA9B-6AE9-46B6-9020-3E536525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78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5F47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4781"/>
    <w:rPr>
      <w:sz w:val="24"/>
      <w:szCs w:val="24"/>
    </w:rPr>
  </w:style>
  <w:style w:type="character" w:customStyle="1" w:styleId="BodyTextChar">
    <w:name w:val="Body Text Char"/>
    <w:basedOn w:val="DefaultParagraphFont"/>
    <w:link w:val="BodyText"/>
    <w:uiPriority w:val="1"/>
    <w:rsid w:val="005F478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F4781"/>
    <w:pPr>
      <w:spacing w:line="256" w:lineRule="exact"/>
      <w:ind w:left="105"/>
    </w:pPr>
  </w:style>
  <w:style w:type="character" w:styleId="Strong">
    <w:name w:val="Strong"/>
    <w:basedOn w:val="DefaultParagraphFont"/>
    <w:uiPriority w:val="22"/>
    <w:qFormat/>
    <w:rsid w:val="005F4781"/>
    <w:rPr>
      <w:b/>
      <w:bCs/>
    </w:rPr>
  </w:style>
  <w:style w:type="character" w:styleId="Emphasis">
    <w:name w:val="Emphasis"/>
    <w:basedOn w:val="DefaultParagraphFont"/>
    <w:uiPriority w:val="20"/>
    <w:qFormat/>
    <w:rsid w:val="005F4781"/>
    <w:rPr>
      <w:i/>
      <w:iCs/>
    </w:rPr>
  </w:style>
  <w:style w:type="paragraph" w:styleId="Header">
    <w:name w:val="header"/>
    <w:basedOn w:val="Normal"/>
    <w:link w:val="HeaderChar"/>
    <w:uiPriority w:val="99"/>
    <w:unhideWhenUsed/>
    <w:rsid w:val="005F4781"/>
    <w:pPr>
      <w:tabs>
        <w:tab w:val="center" w:pos="4680"/>
        <w:tab w:val="right" w:pos="9360"/>
      </w:tabs>
    </w:pPr>
  </w:style>
  <w:style w:type="character" w:customStyle="1" w:styleId="HeaderChar">
    <w:name w:val="Header Char"/>
    <w:basedOn w:val="DefaultParagraphFont"/>
    <w:link w:val="Header"/>
    <w:uiPriority w:val="99"/>
    <w:rsid w:val="005F4781"/>
    <w:rPr>
      <w:rFonts w:ascii="Times New Roman" w:eastAsia="Times New Roman" w:hAnsi="Times New Roman" w:cs="Times New Roman"/>
    </w:rPr>
  </w:style>
  <w:style w:type="paragraph" w:styleId="Footer">
    <w:name w:val="footer"/>
    <w:basedOn w:val="Normal"/>
    <w:link w:val="FooterChar"/>
    <w:uiPriority w:val="99"/>
    <w:unhideWhenUsed/>
    <w:rsid w:val="005F4781"/>
    <w:pPr>
      <w:tabs>
        <w:tab w:val="center" w:pos="4680"/>
        <w:tab w:val="right" w:pos="9360"/>
      </w:tabs>
    </w:pPr>
  </w:style>
  <w:style w:type="character" w:customStyle="1" w:styleId="FooterChar">
    <w:name w:val="Footer Char"/>
    <w:basedOn w:val="DefaultParagraphFont"/>
    <w:link w:val="Footer"/>
    <w:uiPriority w:val="99"/>
    <w:rsid w:val="005F4781"/>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F47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4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Oroumchian</dc:creator>
  <cp:keywords/>
  <dc:description/>
  <cp:lastModifiedBy>Farhad Oroumchian</cp:lastModifiedBy>
  <cp:revision>1</cp:revision>
  <dcterms:created xsi:type="dcterms:W3CDTF">2021-11-24T04:50:00Z</dcterms:created>
  <dcterms:modified xsi:type="dcterms:W3CDTF">2021-11-24T04:57:00Z</dcterms:modified>
</cp:coreProperties>
</file>