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380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3465"/>
        <w:gridCol w:w="3015"/>
        <w:gridCol w:w="3240"/>
        <w:tblGridChange w:id="0">
          <w:tblGrid>
            <w:gridCol w:w="3660"/>
            <w:gridCol w:w="3465"/>
            <w:gridCol w:w="3015"/>
            <w:gridCol w:w="324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PROFESSIONAL: </w:t>
            </w:r>
            <w:r w:rsidDel="00000000" w:rsidR="00000000" w:rsidRPr="00000000">
              <w:rPr>
                <w:b w:val="1"/>
                <w:rtl w:val="0"/>
              </w:rPr>
              <w:t xml:space="preserve">$2199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PREMIUM: </w:t>
            </w:r>
            <w:r w:rsidDel="00000000" w:rsidR="00000000" w:rsidRPr="00000000">
              <w:rPr>
                <w:b w:val="1"/>
                <w:rtl w:val="0"/>
              </w:rPr>
              <w:t xml:space="preserve">$1399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BASIC :</w:t>
            </w:r>
            <w:r w:rsidDel="00000000" w:rsidR="00000000" w:rsidRPr="00000000">
              <w:rPr>
                <w:b w:val="1"/>
                <w:rtl w:val="0"/>
              </w:rPr>
              <w:t xml:space="preserve"> $999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Products Listing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Illustrated Products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 RFQ’s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Respond to RFQ’s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unlimited/month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60/month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30/month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Optimized Keyword 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Performance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 Portals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Enlisting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listing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Vendor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 business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Sindbaad 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Sindbaad Consultant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Email Support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Pictures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Approval: same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Approval: 3 business days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Approval: 5 business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consultation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B2B bonuses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invites to conferences, meets, webinars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