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2A85" w14:textId="77777777" w:rsidR="006626AF" w:rsidRPr="005C0B24" w:rsidRDefault="00000000" w:rsidP="005C0B24">
      <w:pPr>
        <w:jc w:val="center"/>
      </w:pPr>
      <w:r w:rsidRPr="005C0B24">
        <w:rPr>
          <w:b/>
          <w:bCs/>
          <w:sz w:val="40"/>
          <w:szCs w:val="40"/>
        </w:rPr>
        <w:t>Face Verification on LFW</w:t>
      </w:r>
    </w:p>
    <w:p w14:paraId="3C332189" w14:textId="77777777" w:rsidR="006626AF" w:rsidRPr="005C0B24" w:rsidRDefault="00000000" w:rsidP="005C0B24">
      <w:pPr>
        <w:jc w:val="center"/>
      </w:pPr>
      <w:r w:rsidRPr="005C0B24">
        <w:rPr>
          <w:sz w:val="24"/>
          <w:szCs w:val="24"/>
        </w:rPr>
        <w:t>Results Report — Milestone 2</w:t>
      </w:r>
    </w:p>
    <w:p w14:paraId="109A49EE" w14:textId="77777777" w:rsidR="006626AF" w:rsidRPr="005C0B24" w:rsidRDefault="00000000" w:rsidP="005C0B24">
      <w:pPr>
        <w:pBdr>
          <w:bottom w:val="single" w:sz="6" w:space="4" w:color="1F3864"/>
        </w:pBdr>
        <w:jc w:val="center"/>
      </w:pPr>
      <w:r w:rsidRPr="005C0B24">
        <w:t>Model: FaceNet  |  Metric: Cosine Similarity  |  Dataset: LFW</w:t>
      </w:r>
    </w:p>
    <w:p w14:paraId="0A12FC0B" w14:textId="77777777" w:rsidR="006626AF" w:rsidRPr="005C0B24" w:rsidRDefault="00000000" w:rsidP="005C0B24">
      <w:pPr>
        <w:pStyle w:val="Heading1"/>
        <w:pBdr>
          <w:bottom w:val="single" w:sz="6" w:space="4" w:color="1F3864"/>
        </w:pBdr>
        <w:spacing w:after="0"/>
      </w:pPr>
      <w:r w:rsidRPr="005C0B24">
        <w:t>1. Overview</w:t>
      </w:r>
    </w:p>
    <w:p w14:paraId="7F687CAE" w14:textId="622ED1F9" w:rsidR="006626AF" w:rsidRPr="005C0B24" w:rsidRDefault="00000000" w:rsidP="005C0B24">
      <w:r w:rsidRPr="005C0B24">
        <w:t>T</w:t>
      </w:r>
      <w:r w:rsidR="00FE67A2" w:rsidRPr="005C0B24">
        <w:t xml:space="preserve">his report evaluates a FaceNet-based verification pipeline across five iterative runs. Each run introduces specific data or preprocessing improvements to optimize performance. To ensure a rigorous evaluation, identities are split before pair generation, preventing any individual from appearing in multiple splits and eliminating identity leakage. All runs use cosine similarity, with decision thresholds optimized for F1-score on the validation set before being applied to the held-out test </w:t>
      </w:r>
      <w:r w:rsidR="00FE67A2" w:rsidRPr="005C0B24">
        <w:t>split.</w:t>
      </w:r>
    </w:p>
    <w:p w14:paraId="66841E36" w14:textId="77777777" w:rsidR="006626AF" w:rsidRPr="005C0B24" w:rsidRDefault="00000000" w:rsidP="005C0B24">
      <w:pPr>
        <w:pStyle w:val="Heading1"/>
        <w:pBdr>
          <w:bottom w:val="single" w:sz="6" w:space="4" w:color="1F3864"/>
        </w:pBdr>
        <w:spacing w:after="0"/>
      </w:pPr>
      <w:r w:rsidRPr="005C0B24">
        <w:t>2. Run Summary</w:t>
      </w:r>
    </w:p>
    <w:p w14:paraId="7C74BAB8" w14:textId="7195718D" w:rsidR="006626AF" w:rsidRPr="005C0B24" w:rsidRDefault="00000000" w:rsidP="005C0B24">
      <w:r w:rsidRPr="005C0B24">
        <w:t xml:space="preserve">The table below </w:t>
      </w:r>
      <w:r w:rsidR="00FE67A2" w:rsidRPr="005C0B24">
        <w:t>summarizes</w:t>
      </w:r>
      <w:r w:rsidRPr="005C0B24">
        <w:t xml:space="preserve"> all five runs. Test F1, TPR, and FPR are reported at the threshold selected on the validation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9"/>
        <w:gridCol w:w="3331"/>
        <w:gridCol w:w="1189"/>
        <w:gridCol w:w="1221"/>
        <w:gridCol w:w="1221"/>
        <w:gridCol w:w="1399"/>
      </w:tblGrid>
      <w:tr w:rsidR="005C0B24" w:rsidRPr="005C0B24" w14:paraId="39CCE6B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52C0F78" w14:textId="77777777" w:rsidR="006626AF" w:rsidRPr="005C0B24" w:rsidRDefault="00000000" w:rsidP="005C0B24">
            <w:pPr>
              <w:jc w:val="center"/>
            </w:pPr>
            <w:r w:rsidRPr="005C0B24">
              <w:rPr>
                <w:b/>
                <w:bCs/>
                <w:sz w:val="18"/>
                <w:szCs w:val="18"/>
              </w:rPr>
              <w:t>Run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65A345B" w14:textId="77777777" w:rsidR="006626AF" w:rsidRPr="005C0B24" w:rsidRDefault="00000000" w:rsidP="005C0B24">
            <w:pPr>
              <w:jc w:val="center"/>
            </w:pPr>
            <w:r w:rsidRPr="005C0B24">
              <w:rPr>
                <w:b/>
                <w:bCs/>
                <w:sz w:val="18"/>
                <w:szCs w:val="18"/>
              </w:rPr>
              <w:t>Change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D973EA7" w14:textId="77777777" w:rsidR="006626AF" w:rsidRPr="005C0B24" w:rsidRDefault="00000000" w:rsidP="005C0B24">
            <w:pPr>
              <w:jc w:val="center"/>
            </w:pPr>
            <w:r w:rsidRPr="005C0B24">
              <w:rPr>
                <w:b/>
                <w:bCs/>
                <w:sz w:val="18"/>
                <w:szCs w:val="18"/>
              </w:rPr>
              <w:t>Threshold</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E4B8454" w14:textId="77777777" w:rsidR="006626AF" w:rsidRPr="005C0B24" w:rsidRDefault="00000000" w:rsidP="005C0B24">
            <w:pPr>
              <w:jc w:val="center"/>
            </w:pPr>
            <w:r w:rsidRPr="005C0B24">
              <w:rPr>
                <w:b/>
                <w:bCs/>
                <w:sz w:val="18"/>
                <w:szCs w:val="18"/>
              </w:rPr>
              <w:t>F1</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2206781" w14:textId="77777777" w:rsidR="006626AF" w:rsidRPr="005C0B24" w:rsidRDefault="00000000" w:rsidP="005C0B24">
            <w:pPr>
              <w:jc w:val="center"/>
            </w:pPr>
            <w:r w:rsidRPr="005C0B24">
              <w:rPr>
                <w:b/>
                <w:bCs/>
                <w:sz w:val="18"/>
                <w:szCs w:val="18"/>
              </w:rPr>
              <w:t>TPR</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02F834E" w14:textId="77777777" w:rsidR="006626AF" w:rsidRPr="005C0B24" w:rsidRDefault="00000000" w:rsidP="005C0B24">
            <w:pPr>
              <w:jc w:val="center"/>
            </w:pPr>
            <w:r w:rsidRPr="005C0B24">
              <w:rPr>
                <w:b/>
                <w:bCs/>
                <w:sz w:val="18"/>
                <w:szCs w:val="18"/>
              </w:rPr>
              <w:t>FPR</w:t>
            </w:r>
          </w:p>
        </w:tc>
      </w:tr>
      <w:tr w:rsidR="005C0B24" w:rsidRPr="005C0B24" w14:paraId="497017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BC71E6" w14:textId="77777777" w:rsidR="006626AF" w:rsidRPr="005C0B24" w:rsidRDefault="00000000" w:rsidP="005C0B24">
            <w:pPr>
              <w:jc w:val="center"/>
            </w:pPr>
            <w:r w:rsidRPr="005C0B24">
              <w:rPr>
                <w:sz w:val="18"/>
                <w:szCs w:val="18"/>
              </w:rPr>
              <w:t>Run 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A3DE0" w14:textId="77777777" w:rsidR="006626AF" w:rsidRPr="005C0B24" w:rsidRDefault="00000000" w:rsidP="005C0B24">
            <w:pPr>
              <w:jc w:val="center"/>
            </w:pPr>
            <w:r w:rsidRPr="005C0B24">
              <w:rPr>
                <w:sz w:val="18"/>
                <w:szCs w:val="18"/>
              </w:rPr>
              <w:t>Baseline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4927E" w14:textId="77777777" w:rsidR="006626AF" w:rsidRPr="005C0B24" w:rsidRDefault="00000000" w:rsidP="005C0B24">
            <w:pPr>
              <w:jc w:val="center"/>
            </w:pPr>
            <w:r w:rsidRPr="005C0B24">
              <w:rPr>
                <w:sz w:val="18"/>
                <w:szCs w:val="18"/>
              </w:rPr>
              <w:t>0.35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4B6A0" w14:textId="77777777" w:rsidR="006626AF" w:rsidRPr="005C0B24" w:rsidRDefault="00000000" w:rsidP="005C0B24">
            <w:pPr>
              <w:jc w:val="center"/>
            </w:pPr>
            <w:r w:rsidRPr="005C0B24">
              <w:rPr>
                <w:sz w:val="18"/>
                <w:szCs w:val="18"/>
              </w:rPr>
              <w:t>97.02%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DF0392" w14:textId="77777777" w:rsidR="006626AF" w:rsidRPr="005C0B24" w:rsidRDefault="00000000" w:rsidP="005C0B24">
            <w:pPr>
              <w:jc w:val="center"/>
            </w:pPr>
            <w:r w:rsidRPr="005C0B24">
              <w:rPr>
                <w:sz w:val="18"/>
                <w:szCs w:val="18"/>
              </w:rPr>
              <w:t>97.80%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98E404" w14:textId="77777777" w:rsidR="006626AF" w:rsidRPr="005C0B24" w:rsidRDefault="00000000" w:rsidP="005C0B24">
            <w:pPr>
              <w:jc w:val="center"/>
            </w:pPr>
            <w:r w:rsidRPr="005C0B24">
              <w:rPr>
                <w:sz w:val="18"/>
                <w:szCs w:val="18"/>
              </w:rPr>
              <w:t>3.80%</w:t>
            </w:r>
          </w:p>
        </w:tc>
      </w:tr>
      <w:tr w:rsidR="005C0B24" w:rsidRPr="005C0B24" w14:paraId="1015588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6C338D12" w14:textId="77777777" w:rsidR="006626AF" w:rsidRPr="005C0B24" w:rsidRDefault="00000000" w:rsidP="005C0B24">
            <w:pPr>
              <w:jc w:val="center"/>
            </w:pPr>
            <w:r w:rsidRPr="005C0B24">
              <w:rPr>
                <w:sz w:val="18"/>
                <w:szCs w:val="18"/>
              </w:rPr>
              <w:t>Run 002</w:t>
            </w:r>
          </w:p>
        </w:tc>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10B7EE11" w14:textId="77777777" w:rsidR="006626AF" w:rsidRPr="005C0B24" w:rsidRDefault="00000000" w:rsidP="005C0B24">
            <w:pPr>
              <w:jc w:val="center"/>
            </w:pPr>
            <w:r w:rsidRPr="005C0B24">
              <w:rPr>
                <w:sz w:val="18"/>
                <w:szCs w:val="18"/>
              </w:rPr>
              <w:t>Uniform Identity Weighting</w:t>
            </w:r>
          </w:p>
        </w:tc>
        <w:tc>
          <w:tcPr>
            <w:tcW w:w="1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7B34C5D5" w14:textId="77777777" w:rsidR="006626AF" w:rsidRPr="005C0B24" w:rsidRDefault="00000000" w:rsidP="005C0B24">
            <w:pPr>
              <w:jc w:val="center"/>
            </w:pPr>
            <w:r w:rsidRPr="005C0B24">
              <w:rPr>
                <w:sz w:val="18"/>
                <w:szCs w:val="18"/>
              </w:rPr>
              <w:t>0.35</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32967D68" w14:textId="77777777" w:rsidR="006626AF" w:rsidRPr="005C0B24" w:rsidRDefault="00000000" w:rsidP="005C0B24">
            <w:pPr>
              <w:jc w:val="center"/>
            </w:pPr>
            <w:r w:rsidRPr="005C0B24">
              <w:rPr>
                <w:sz w:val="18"/>
                <w:szCs w:val="18"/>
              </w:rPr>
              <w:t>97.02%</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5255D087" w14:textId="77777777" w:rsidR="006626AF" w:rsidRPr="005C0B24" w:rsidRDefault="00000000" w:rsidP="005C0B24">
            <w:pPr>
              <w:jc w:val="center"/>
            </w:pPr>
            <w:r w:rsidRPr="005C0B24">
              <w:rPr>
                <w:sz w:val="18"/>
                <w:szCs w:val="18"/>
              </w:rPr>
              <w:t>97.80%</w:t>
            </w:r>
          </w:p>
        </w:tc>
        <w:tc>
          <w:tcPr>
            <w:tcW w:w="126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412DAB67" w14:textId="77777777" w:rsidR="006626AF" w:rsidRPr="005C0B24" w:rsidRDefault="00000000" w:rsidP="005C0B24">
            <w:pPr>
              <w:jc w:val="center"/>
            </w:pPr>
            <w:r w:rsidRPr="005C0B24">
              <w:rPr>
                <w:sz w:val="18"/>
                <w:szCs w:val="18"/>
              </w:rPr>
              <w:t>3.80%</w:t>
            </w:r>
          </w:p>
        </w:tc>
      </w:tr>
      <w:tr w:rsidR="005C0B24" w:rsidRPr="005C0B24" w14:paraId="67023E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F1D8CF" w14:textId="77777777" w:rsidR="006626AF" w:rsidRPr="005C0B24" w:rsidRDefault="00000000" w:rsidP="005C0B24">
            <w:pPr>
              <w:jc w:val="center"/>
            </w:pPr>
            <w:r w:rsidRPr="005C0B24">
              <w:rPr>
                <w:sz w:val="18"/>
                <w:szCs w:val="18"/>
              </w:rPr>
              <w:t>Run 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745A7" w14:textId="77777777" w:rsidR="006626AF" w:rsidRPr="005C0B24" w:rsidRDefault="00000000" w:rsidP="005C0B24">
            <w:pPr>
              <w:jc w:val="center"/>
            </w:pPr>
            <w:r w:rsidRPr="005C0B24">
              <w:rPr>
                <w:sz w:val="18"/>
                <w:szCs w:val="18"/>
              </w:rPr>
              <w:t>Deduplication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80A4F" w14:textId="77777777" w:rsidR="006626AF" w:rsidRPr="005C0B24" w:rsidRDefault="00000000" w:rsidP="005C0B24">
            <w:pPr>
              <w:jc w:val="center"/>
            </w:pPr>
            <w:r w:rsidRPr="005C0B24">
              <w:rPr>
                <w:sz w:val="18"/>
                <w:szCs w:val="18"/>
              </w:rPr>
              <w:t>0.32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04F17" w14:textId="77777777" w:rsidR="006626AF" w:rsidRPr="005C0B24" w:rsidRDefault="00000000" w:rsidP="005C0B24">
            <w:pPr>
              <w:jc w:val="center"/>
            </w:pPr>
            <w:r w:rsidRPr="005C0B24">
              <w:rPr>
                <w:sz w:val="18"/>
                <w:szCs w:val="18"/>
              </w:rPr>
              <w:t>94.59%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70FC1" w14:textId="77777777" w:rsidR="006626AF" w:rsidRPr="005C0B24" w:rsidRDefault="00000000" w:rsidP="005C0B24">
            <w:pPr>
              <w:jc w:val="center"/>
            </w:pPr>
            <w:r w:rsidRPr="005C0B24">
              <w:rPr>
                <w:sz w:val="18"/>
                <w:szCs w:val="18"/>
              </w:rPr>
              <w:t>96.20%</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E43641" w14:textId="77777777" w:rsidR="006626AF" w:rsidRPr="005C0B24" w:rsidRDefault="00000000" w:rsidP="005C0B24">
            <w:pPr>
              <w:jc w:val="center"/>
            </w:pPr>
            <w:r w:rsidRPr="005C0B24">
              <w:rPr>
                <w:sz w:val="18"/>
                <w:szCs w:val="18"/>
              </w:rPr>
              <w:t>7.20%</w:t>
            </w:r>
          </w:p>
        </w:tc>
      </w:tr>
      <w:tr w:rsidR="005C0B24" w:rsidRPr="005C0B24" w14:paraId="7C8DA5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5C368489" w14:textId="77777777" w:rsidR="006626AF" w:rsidRPr="005C0B24" w:rsidRDefault="00000000" w:rsidP="005C0B24">
            <w:pPr>
              <w:jc w:val="center"/>
            </w:pPr>
            <w:r w:rsidRPr="005C0B24">
              <w:rPr>
                <w:sz w:val="18"/>
                <w:szCs w:val="18"/>
              </w:rPr>
              <w:t>Run 004</w:t>
            </w:r>
          </w:p>
        </w:tc>
        <w:tc>
          <w:tcPr>
            <w:tcW w:w="3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328770CF" w14:textId="77777777" w:rsidR="006626AF" w:rsidRPr="005C0B24" w:rsidRDefault="00000000" w:rsidP="005C0B24">
            <w:pPr>
              <w:jc w:val="center"/>
            </w:pPr>
            <w:r w:rsidRPr="005C0B24">
              <w:rPr>
                <w:sz w:val="18"/>
                <w:szCs w:val="18"/>
              </w:rPr>
              <w:t>Identity Cap</w:t>
            </w:r>
          </w:p>
        </w:tc>
        <w:tc>
          <w:tcPr>
            <w:tcW w:w="10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10FF8467" w14:textId="77777777" w:rsidR="006626AF" w:rsidRPr="005C0B24" w:rsidRDefault="00000000" w:rsidP="005C0B24">
            <w:pPr>
              <w:jc w:val="center"/>
            </w:pPr>
            <w:r w:rsidRPr="005C0B24">
              <w:rPr>
                <w:sz w:val="18"/>
                <w:szCs w:val="18"/>
              </w:rPr>
              <w:t>0.35</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358716AB" w14:textId="77777777" w:rsidR="006626AF" w:rsidRPr="005C0B24" w:rsidRDefault="00000000" w:rsidP="005C0B24">
            <w:pPr>
              <w:jc w:val="center"/>
            </w:pPr>
            <w:r w:rsidRPr="005C0B24">
              <w:rPr>
                <w:sz w:val="18"/>
                <w:szCs w:val="18"/>
              </w:rPr>
              <w:t>95.77%</w:t>
            </w:r>
          </w:p>
        </w:tc>
        <w:tc>
          <w:tcPr>
            <w:tcW w:w="110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1A7D8141" w14:textId="77777777" w:rsidR="006626AF" w:rsidRPr="005C0B24" w:rsidRDefault="00000000" w:rsidP="005C0B24">
            <w:pPr>
              <w:jc w:val="center"/>
            </w:pPr>
            <w:r w:rsidRPr="005C0B24">
              <w:rPr>
                <w:sz w:val="18"/>
                <w:szCs w:val="18"/>
              </w:rPr>
              <w:t>96.35%</w:t>
            </w:r>
          </w:p>
        </w:tc>
        <w:tc>
          <w:tcPr>
            <w:tcW w:w="1260" w:type="dxa"/>
            <w:tcBorders>
              <w:top w:val="single" w:sz="1" w:space="0" w:color="CCCCCC"/>
              <w:left w:val="single" w:sz="1" w:space="0" w:color="CCCCCC"/>
              <w:bottom w:val="single" w:sz="1" w:space="0" w:color="CCCCCC"/>
              <w:right w:val="single" w:sz="1" w:space="0" w:color="CCCCCC"/>
            </w:tcBorders>
            <w:shd w:val="clear" w:color="auto" w:fill="EEF2F8"/>
            <w:tcMar>
              <w:top w:w="60" w:type="dxa"/>
              <w:left w:w="100" w:type="dxa"/>
              <w:bottom w:w="60" w:type="dxa"/>
              <w:right w:w="100" w:type="dxa"/>
            </w:tcMar>
          </w:tcPr>
          <w:p w14:paraId="5BD45A00" w14:textId="77777777" w:rsidR="006626AF" w:rsidRPr="005C0B24" w:rsidRDefault="00000000" w:rsidP="005C0B24">
            <w:pPr>
              <w:jc w:val="center"/>
            </w:pPr>
            <w:r w:rsidRPr="005C0B24">
              <w:rPr>
                <w:sz w:val="18"/>
                <w:szCs w:val="18"/>
              </w:rPr>
              <w:t>3.20%</w:t>
            </w:r>
          </w:p>
        </w:tc>
      </w:tr>
      <w:tr w:rsidR="005C0B24" w:rsidRPr="005C0B24" w14:paraId="67BDA3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119C8C" w14:textId="77777777" w:rsidR="006626AF" w:rsidRPr="005C0B24" w:rsidRDefault="00000000" w:rsidP="005C0B24">
            <w:pPr>
              <w:jc w:val="center"/>
            </w:pPr>
            <w:r w:rsidRPr="005C0B24">
              <w:rPr>
                <w:sz w:val="18"/>
                <w:szCs w:val="18"/>
              </w:rPr>
              <w:t>Run 005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AF8A49" w14:textId="77777777" w:rsidR="006626AF" w:rsidRPr="005C0B24" w:rsidRDefault="00000000" w:rsidP="005C0B24">
            <w:pPr>
              <w:jc w:val="center"/>
            </w:pPr>
            <w:r w:rsidRPr="005C0B24">
              <w:rPr>
                <w:sz w:val="18"/>
                <w:szCs w:val="18"/>
              </w:rPr>
              <w:t>Center-Crop Preprocessing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91426" w14:textId="77777777" w:rsidR="006626AF" w:rsidRPr="005C0B24" w:rsidRDefault="00000000" w:rsidP="005C0B24">
            <w:pPr>
              <w:jc w:val="center"/>
            </w:pPr>
            <w:r w:rsidRPr="005C0B24">
              <w:rPr>
                <w:sz w:val="18"/>
                <w:szCs w:val="18"/>
              </w:rPr>
              <w:t>0.43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66B293" w14:textId="77777777" w:rsidR="006626AF" w:rsidRPr="005C0B24" w:rsidRDefault="00000000" w:rsidP="005C0B24">
            <w:pPr>
              <w:jc w:val="center"/>
            </w:pPr>
            <w:r w:rsidRPr="005C0B24">
              <w:rPr>
                <w:sz w:val="18"/>
                <w:szCs w:val="18"/>
              </w:rPr>
              <w:t>98.93%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DD70CA" w14:textId="77777777" w:rsidR="006626AF" w:rsidRPr="005C0B24" w:rsidRDefault="00000000" w:rsidP="005C0B24">
            <w:pPr>
              <w:jc w:val="center"/>
            </w:pPr>
            <w:r w:rsidRPr="005C0B24">
              <w:rPr>
                <w:b/>
                <w:bCs/>
                <w:sz w:val="18"/>
                <w:szCs w:val="18"/>
              </w:rPr>
              <w:t>98.78%</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CE8DA" w14:textId="77777777" w:rsidR="006626AF" w:rsidRPr="005C0B24" w:rsidRDefault="00000000" w:rsidP="005C0B24">
            <w:pPr>
              <w:jc w:val="center"/>
            </w:pPr>
            <w:r w:rsidRPr="005C0B24">
              <w:rPr>
                <w:sz w:val="18"/>
                <w:szCs w:val="18"/>
              </w:rPr>
              <w:t>0.60%</w:t>
            </w:r>
          </w:p>
        </w:tc>
      </w:tr>
    </w:tbl>
    <w:p w14:paraId="712BAC1A" w14:textId="77777777" w:rsidR="006626AF" w:rsidRPr="005C0B24" w:rsidRDefault="00000000" w:rsidP="005C0B24">
      <w:pPr>
        <w:spacing w:before="40"/>
        <w:jc w:val="center"/>
      </w:pPr>
      <w:r w:rsidRPr="005C0B24">
        <w:rPr>
          <w:i/>
          <w:iCs/>
          <w:sz w:val="18"/>
          <w:szCs w:val="18"/>
        </w:rPr>
        <w:t>Table 1. Test-set results for all five runs. Bold TPR marks the best result.</w:t>
      </w:r>
    </w:p>
    <w:p w14:paraId="33765EF4" w14:textId="475D7CEB" w:rsidR="006626AF" w:rsidRPr="005C0B24" w:rsidRDefault="00FE67A2" w:rsidP="005C0B24">
      <w:r w:rsidRPr="005C0B24">
        <w:t>Performance stabilized early, with Runs 001 and 002 producing identical results F1=97.02</w:t>
      </w:r>
      <w:r w:rsidRPr="005C0B24">
        <w:t>%</w:t>
      </w:r>
      <w:r w:rsidRPr="005C0B24">
        <w:t xml:space="preserve"> due to a consistent pair distribution. Run 003 (deduplication) and Run 004 (identity capping) intentionally increased evaluation difficulty by removing redundant pairs and limiting the influence of high-frequency celebrities. This led to a more diverse, realistic test set. Run 005 introduced center-crop preprocessing, which yielded </w:t>
      </w:r>
      <w:r w:rsidRPr="005C0B24">
        <w:t>peak</w:t>
      </w:r>
      <w:r w:rsidRPr="005C0B24">
        <w:t xml:space="preserve"> performance: </w:t>
      </w:r>
      <w:r w:rsidRPr="005C0B24">
        <w:rPr>
          <w:b/>
          <w:bCs/>
        </w:rPr>
        <w:t>F1 98.93%</w:t>
      </w:r>
      <w:r w:rsidRPr="005C0B24">
        <w:t xml:space="preserve">, </w:t>
      </w:r>
      <w:r w:rsidRPr="005C0B24">
        <w:rPr>
          <w:b/>
          <w:bCs/>
        </w:rPr>
        <w:t>TPR 98.78%</w:t>
      </w:r>
      <w:r w:rsidRPr="005C0B24">
        <w:t xml:space="preserve">, and a significantly reduced </w:t>
      </w:r>
      <w:r w:rsidRPr="005C0B24">
        <w:rPr>
          <w:b/>
          <w:bCs/>
        </w:rPr>
        <w:t>FPR of 0.6%</w:t>
      </w:r>
      <w:r w:rsidR="00000000" w:rsidRPr="005C0B24">
        <w:t>.</w:t>
      </w:r>
    </w:p>
    <w:p w14:paraId="5F2573B5" w14:textId="77777777" w:rsidR="006626AF" w:rsidRPr="005C0B24" w:rsidRDefault="00000000" w:rsidP="005C0B24">
      <w:pPr>
        <w:pStyle w:val="Heading1"/>
        <w:pBdr>
          <w:bottom w:val="single" w:sz="6" w:space="4" w:color="1F3864"/>
        </w:pBdr>
        <w:spacing w:after="0"/>
      </w:pPr>
      <w:r w:rsidRPr="005C0B24">
        <w:t>3. ROC Curves and Threshold Trade-off</w:t>
      </w:r>
    </w:p>
    <w:p w14:paraId="3AD4C204" w14:textId="77777777" w:rsidR="006626AF" w:rsidRPr="005C0B24" w:rsidRDefault="00000000" w:rsidP="005C0B24">
      <w:r w:rsidRPr="005C0B24">
        <w:t>The following charts show the validation ROC curve and the threshold trade-off (false accepts vs. false rejects) for Run 001 (baseline) and Run 005 (best run). The ROC curves for Runs 002–004 are materially identical to Run 001 and are omitted for brevity.</w:t>
      </w:r>
    </w:p>
    <w:p w14:paraId="0F23F670" w14:textId="422143EB" w:rsidR="006626AF" w:rsidRPr="005C0B24" w:rsidRDefault="00000000" w:rsidP="005C0B24">
      <w:pPr>
        <w:pStyle w:val="Heading2"/>
        <w:spacing w:after="0"/>
      </w:pPr>
      <w:r w:rsidRPr="005C0B24">
        <w:t>Run 001 Baseline</w:t>
      </w:r>
      <w:r w:rsidR="00FE67A2" w:rsidRPr="005C0B24">
        <w:t xml:space="preserve"> and Run 005 Final</w:t>
      </w:r>
    </w:p>
    <w:p w14:paraId="71B1D823" w14:textId="13CBF29C" w:rsidR="006626AF" w:rsidRPr="005C0B24" w:rsidRDefault="00000000" w:rsidP="005C0B24">
      <w:pPr>
        <w:spacing w:before="80"/>
        <w:jc w:val="center"/>
      </w:pPr>
      <w:r w:rsidRPr="005C0B24">
        <w:rPr>
          <w:noProof/>
        </w:rPr>
        <w:drawing>
          <wp:inline distT="0" distB="0" distL="0" distR="0" wp14:anchorId="0059BACC" wp14:editId="2F43F635">
            <wp:extent cx="3108960" cy="16370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38735" cy="1652708"/>
                    </a:xfrm>
                    <a:prstGeom prst="rect">
                      <a:avLst/>
                    </a:prstGeom>
                  </pic:spPr>
                </pic:pic>
              </a:graphicData>
            </a:graphic>
          </wp:inline>
        </w:drawing>
      </w:r>
      <w:r w:rsidR="00FE67A2" w:rsidRPr="005C0B24">
        <w:rPr>
          <w:noProof/>
        </w:rPr>
        <w:t xml:space="preserve"> </w:t>
      </w:r>
      <w:r w:rsidR="00FE67A2" w:rsidRPr="005C0B24">
        <w:drawing>
          <wp:inline distT="0" distB="0" distL="0" distR="0" wp14:anchorId="60ECDF3D" wp14:editId="7A396C4F">
            <wp:extent cx="3086100" cy="1652270"/>
            <wp:effectExtent l="0" t="0" r="0" b="5080"/>
            <wp:docPr id="57317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9271" name=""/>
                    <pic:cNvPicPr/>
                  </pic:nvPicPr>
                  <pic:blipFill>
                    <a:blip r:embed="rId6"/>
                    <a:stretch>
                      <a:fillRect/>
                    </a:stretch>
                  </pic:blipFill>
                  <pic:spPr>
                    <a:xfrm>
                      <a:off x="0" y="0"/>
                      <a:ext cx="3107008" cy="1663464"/>
                    </a:xfrm>
                    <a:prstGeom prst="rect">
                      <a:avLst/>
                    </a:prstGeom>
                  </pic:spPr>
                </pic:pic>
              </a:graphicData>
            </a:graphic>
          </wp:inline>
        </w:drawing>
      </w:r>
    </w:p>
    <w:p w14:paraId="5E72AEE0" w14:textId="008B82C3" w:rsidR="006626AF" w:rsidRPr="005C0B24" w:rsidRDefault="00000000" w:rsidP="005C0B24">
      <w:pPr>
        <w:spacing w:before="40"/>
        <w:jc w:val="center"/>
      </w:pPr>
      <w:r w:rsidRPr="005C0B24">
        <w:rPr>
          <w:i/>
          <w:iCs/>
          <w:sz w:val="18"/>
          <w:szCs w:val="18"/>
        </w:rPr>
        <w:t>Figure 1. ROC curve (left) and threshold trade-off (right). Optimal threshold T=0.35</w:t>
      </w:r>
      <w:r w:rsidR="00FE67A2" w:rsidRPr="005C0B24">
        <w:rPr>
          <w:i/>
          <w:iCs/>
          <w:sz w:val="18"/>
          <w:szCs w:val="18"/>
        </w:rPr>
        <w:t xml:space="preserve"> and 0.43</w:t>
      </w:r>
      <w:r w:rsidRPr="005C0B24">
        <w:rPr>
          <w:i/>
          <w:iCs/>
          <w:sz w:val="18"/>
          <w:szCs w:val="18"/>
        </w:rPr>
        <w:t xml:space="preserve"> chosen by F1 on validation set.</w:t>
      </w:r>
    </w:p>
    <w:p w14:paraId="70ABB8D0" w14:textId="77777777" w:rsidR="006626AF" w:rsidRPr="005C0B24" w:rsidRDefault="00000000" w:rsidP="005C0B24">
      <w:pPr>
        <w:pStyle w:val="Heading1"/>
        <w:pBdr>
          <w:bottom w:val="single" w:sz="6" w:space="4" w:color="1F3864"/>
        </w:pBdr>
        <w:spacing w:after="0"/>
      </w:pPr>
      <w:r w:rsidRPr="005C0B24">
        <w:t>4. Confusion Matrices</w:t>
      </w:r>
    </w:p>
    <w:p w14:paraId="06DE03EB" w14:textId="77777777" w:rsidR="006626AF" w:rsidRPr="005C0B24" w:rsidRDefault="00000000" w:rsidP="005C0B24">
      <w:r w:rsidRPr="005C0B24">
        <w:t>Confusion matrices are shown for Run 001 (baseline) and Run 005 (final model) side by side. The improvement from Run 001 to Run 005 is visible in the substantial reduction of both false positives (19 → 3) and false negatives (11 → 4).</w:t>
      </w:r>
    </w:p>
    <w:p w14:paraId="0E4907B2" w14:textId="77777777" w:rsidR="006626AF" w:rsidRPr="005C0B24" w:rsidRDefault="006626AF" w:rsidP="005C0B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C0B24" w:rsidRPr="005C0B24" w14:paraId="5A273CA7"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22B8E96B" w14:textId="77777777" w:rsidR="006626AF" w:rsidRPr="005C0B24" w:rsidRDefault="00000000" w:rsidP="005C0B24">
            <w:pPr>
              <w:jc w:val="center"/>
            </w:pPr>
            <w:r w:rsidRPr="005C0B24">
              <w:rPr>
                <w:noProof/>
              </w:rPr>
              <w:drawing>
                <wp:inline distT="0" distB="0" distL="0" distR="0" wp14:anchorId="2EFE5CC4" wp14:editId="1F408108">
                  <wp:extent cx="2453640" cy="2103121"/>
                  <wp:effectExtent l="0" t="0" r="3810" b="0"/>
                  <wp:docPr id="1806240646" name="Picture 180624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59909" cy="2108494"/>
                          </a:xfrm>
                          <a:prstGeom prst="rect">
                            <a:avLst/>
                          </a:prstGeom>
                        </pic:spPr>
                      </pic:pic>
                    </a:graphicData>
                  </a:graphic>
                </wp:inline>
              </w:drawing>
            </w:r>
          </w:p>
        </w:tc>
        <w:tc>
          <w:tcPr>
            <w:tcW w:w="460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2ADF78BA" w14:textId="77777777" w:rsidR="006626AF" w:rsidRPr="005C0B24" w:rsidRDefault="00000000" w:rsidP="005C0B24">
            <w:r w:rsidRPr="005C0B24">
              <w:rPr>
                <w:noProof/>
              </w:rPr>
              <w:drawing>
                <wp:inline distT="0" distB="0" distL="0" distR="0" wp14:anchorId="0D7A7EE4" wp14:editId="145D78F6">
                  <wp:extent cx="2514600" cy="2155371"/>
                  <wp:effectExtent l="0" t="0" r="0" b="0"/>
                  <wp:docPr id="1575617254" name="Picture 1575617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23579" cy="2163068"/>
                          </a:xfrm>
                          <a:prstGeom prst="rect">
                            <a:avLst/>
                          </a:prstGeom>
                        </pic:spPr>
                      </pic:pic>
                    </a:graphicData>
                  </a:graphic>
                </wp:inline>
              </w:drawing>
            </w:r>
          </w:p>
        </w:tc>
      </w:tr>
    </w:tbl>
    <w:p w14:paraId="2E4EBEA4" w14:textId="44442178" w:rsidR="006626AF" w:rsidRPr="005C0B24" w:rsidRDefault="00000000" w:rsidP="005C0B24">
      <w:pPr>
        <w:spacing w:before="40"/>
        <w:jc w:val="center"/>
      </w:pPr>
      <w:r w:rsidRPr="005C0B24">
        <w:rPr>
          <w:i/>
          <w:iCs/>
          <w:sz w:val="18"/>
          <w:szCs w:val="18"/>
        </w:rPr>
        <w:t xml:space="preserve">Figure 2. Left: Run 001 (Baseline) </w:t>
      </w:r>
      <w:r w:rsidR="00FE67A2" w:rsidRPr="005C0B24">
        <w:rPr>
          <w:i/>
          <w:iCs/>
          <w:sz w:val="18"/>
          <w:szCs w:val="18"/>
        </w:rPr>
        <w:t>-</w:t>
      </w:r>
      <w:r w:rsidRPr="005C0B24">
        <w:rPr>
          <w:i/>
          <w:iCs/>
          <w:sz w:val="18"/>
          <w:szCs w:val="18"/>
        </w:rPr>
        <w:t xml:space="preserve"> F1 0.9702, FPR 3.8%. Right: Run 005 (Center-Crop) </w:t>
      </w:r>
      <w:r w:rsidR="00FE67A2" w:rsidRPr="005C0B24">
        <w:rPr>
          <w:i/>
          <w:iCs/>
          <w:sz w:val="18"/>
          <w:szCs w:val="18"/>
        </w:rPr>
        <w:t>-</w:t>
      </w:r>
      <w:r w:rsidRPr="005C0B24">
        <w:rPr>
          <w:i/>
          <w:iCs/>
          <w:sz w:val="18"/>
          <w:szCs w:val="18"/>
        </w:rPr>
        <w:t xml:space="preserve"> F1 0.9893, FPR 0.6%.</w:t>
      </w:r>
    </w:p>
    <w:p w14:paraId="1DF4699B" w14:textId="77777777" w:rsidR="006626AF" w:rsidRPr="005C0B24" w:rsidRDefault="00000000" w:rsidP="005C0B24">
      <w:pPr>
        <w:pStyle w:val="Heading1"/>
        <w:pBdr>
          <w:bottom w:val="single" w:sz="6" w:space="4" w:color="1F3864"/>
        </w:pBdr>
        <w:spacing w:after="0"/>
      </w:pPr>
      <w:r w:rsidRPr="005C0B24">
        <w:t>5. Error Analysis</w:t>
      </w:r>
    </w:p>
    <w:p w14:paraId="4484127C" w14:textId="77777777" w:rsidR="006626AF" w:rsidRPr="005C0B24" w:rsidRDefault="00000000" w:rsidP="005C0B24">
      <w:r w:rsidRPr="005C0B24">
        <w:t>Error analysis was performed on the validation split using two slices: false negatives (same person predicted as different) and boundary false positives (different people predicted as same, within 0.05 of the threshold).</w:t>
      </w:r>
    </w:p>
    <w:p w14:paraId="19C5FB36" w14:textId="77777777" w:rsidR="006626AF" w:rsidRPr="005C0B24" w:rsidRDefault="00000000" w:rsidP="005C0B24">
      <w:pPr>
        <w:pStyle w:val="Heading2"/>
        <w:spacing w:after="0"/>
      </w:pPr>
      <w:r w:rsidRPr="005C0B24">
        <w:t>Slice 1 — False Negatives (Same Person, Low Similarity)</w:t>
      </w:r>
    </w:p>
    <w:p w14:paraId="5B430A20" w14:textId="338898C7" w:rsidR="006626AF" w:rsidRPr="005C0B24" w:rsidRDefault="00000000" w:rsidP="005C0B24">
      <w:r w:rsidRPr="005C0B24">
        <w:t xml:space="preserve">These are same-identity pairs where the cosine similarity fell below the threshold. The pairs are </w:t>
      </w:r>
      <w:proofErr w:type="gramStart"/>
      <w:r w:rsidRPr="005C0B24">
        <w:t>sorted</w:t>
      </w:r>
      <w:proofErr w:type="gramEnd"/>
      <w:r w:rsidRPr="005C0B24">
        <w:t xml:space="preserve"> ascending by score; the worst misses appear first. </w:t>
      </w:r>
      <w:r w:rsidR="00FE67A2" w:rsidRPr="005C0B24">
        <w:t>T</w:t>
      </w:r>
      <w:r w:rsidRPr="005C0B24">
        <w:t>he two images of the same person differ substantially in pose, lighting,</w:t>
      </w:r>
      <w:r w:rsidR="00FE67A2" w:rsidRPr="005C0B24">
        <w:t xml:space="preserve"> </w:t>
      </w:r>
      <w:r w:rsidRPr="005C0B24">
        <w:t>expression,</w:t>
      </w:r>
      <w:r w:rsidR="00FE67A2" w:rsidRPr="005C0B24">
        <w:t xml:space="preserve"> or have significant facial obstruction</w:t>
      </w:r>
      <w:r w:rsidRPr="005C0B24">
        <w:t xml:space="preserve"> pushing the embeddings apart in cosine space.</w:t>
      </w:r>
    </w:p>
    <w:p w14:paraId="35E860B7" w14:textId="77777777" w:rsidR="006626AF" w:rsidRPr="005C0B24" w:rsidRDefault="00000000" w:rsidP="005C0B24">
      <w:pPr>
        <w:spacing w:before="80"/>
        <w:jc w:val="center"/>
      </w:pPr>
      <w:r w:rsidRPr="005C0B24">
        <w:rPr>
          <w:noProof/>
        </w:rPr>
        <w:drawing>
          <wp:inline distT="0" distB="0" distL="0" distR="0" wp14:anchorId="78A77A96" wp14:editId="2EE82CA6">
            <wp:extent cx="3505200" cy="1819611"/>
            <wp:effectExtent l="0" t="0" r="0" b="9525"/>
            <wp:docPr id="449051670" name="Picture 44905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32864" cy="1833972"/>
                    </a:xfrm>
                    <a:prstGeom prst="rect">
                      <a:avLst/>
                    </a:prstGeom>
                  </pic:spPr>
                </pic:pic>
              </a:graphicData>
            </a:graphic>
          </wp:inline>
        </w:drawing>
      </w:r>
    </w:p>
    <w:p w14:paraId="2ED32652" w14:textId="77777777" w:rsidR="006626AF" w:rsidRPr="005C0B24" w:rsidRDefault="00000000" w:rsidP="005C0B24">
      <w:pPr>
        <w:spacing w:before="40"/>
        <w:jc w:val="center"/>
      </w:pPr>
      <w:r w:rsidRPr="005C0B24">
        <w:rPr>
          <w:i/>
          <w:iCs/>
          <w:sz w:val="18"/>
          <w:szCs w:val="18"/>
        </w:rPr>
        <w:t>Figure 3. False negative pairs (label=1, pred=0). Score S and delta D from threshold shown below each pair. Low scores indicate high pose/lighting divergence between the two images of the same person.</w:t>
      </w:r>
    </w:p>
    <w:p w14:paraId="7571E975" w14:textId="77777777" w:rsidR="006626AF" w:rsidRPr="005C0B24" w:rsidRDefault="00000000" w:rsidP="005C0B24">
      <w:pPr>
        <w:pStyle w:val="Heading2"/>
        <w:spacing w:after="0"/>
      </w:pPr>
      <w:r w:rsidRPr="005C0B24">
        <w:t>Slice 2 — Boundary False Positives (Different People, Near Threshold)</w:t>
      </w:r>
    </w:p>
    <w:p w14:paraId="2E162D42" w14:textId="77777777" w:rsidR="006626AF" w:rsidRPr="005C0B24" w:rsidRDefault="00000000" w:rsidP="005C0B24">
      <w:r w:rsidRPr="005C0B24">
        <w:t xml:space="preserve">These are different-identity pairs the model was nearly certain about but got wrong, with scores within 0.05 above the threshold. The pairs shown below involve faces that are visually similar in age, hair </w:t>
      </w:r>
      <w:proofErr w:type="spellStart"/>
      <w:r w:rsidRPr="005C0B24">
        <w:t>colour</w:t>
      </w:r>
      <w:proofErr w:type="spellEnd"/>
      <w:r w:rsidRPr="005C0B24">
        <w:t xml:space="preserve">, and expression — placing them in an overlapping region of </w:t>
      </w:r>
      <w:proofErr w:type="spellStart"/>
      <w:r w:rsidRPr="005C0B24">
        <w:t>FaceNet's</w:t>
      </w:r>
      <w:proofErr w:type="spellEnd"/>
      <w:r w:rsidRPr="005C0B24">
        <w:t xml:space="preserve"> embedding space.</w:t>
      </w:r>
    </w:p>
    <w:p w14:paraId="23D30B47" w14:textId="77777777" w:rsidR="006626AF" w:rsidRPr="005C0B24" w:rsidRDefault="00000000" w:rsidP="005C0B24">
      <w:pPr>
        <w:spacing w:before="80"/>
        <w:jc w:val="center"/>
      </w:pPr>
      <w:r w:rsidRPr="005C0B24">
        <w:rPr>
          <w:noProof/>
        </w:rPr>
        <w:drawing>
          <wp:inline distT="0" distB="0" distL="0" distR="0" wp14:anchorId="22F3CC30" wp14:editId="6EF2F49E">
            <wp:extent cx="4168140" cy="1683929"/>
            <wp:effectExtent l="0" t="0" r="3810" b="0"/>
            <wp:docPr id="1726166024" name="Picture 172616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76175" cy="1687175"/>
                    </a:xfrm>
                    <a:prstGeom prst="rect">
                      <a:avLst/>
                    </a:prstGeom>
                  </pic:spPr>
                </pic:pic>
              </a:graphicData>
            </a:graphic>
          </wp:inline>
        </w:drawing>
      </w:r>
    </w:p>
    <w:p w14:paraId="72647583" w14:textId="77777777" w:rsidR="006626AF" w:rsidRPr="005C0B24" w:rsidRDefault="00000000" w:rsidP="005C0B24">
      <w:pPr>
        <w:spacing w:before="40"/>
        <w:jc w:val="center"/>
      </w:pPr>
      <w:r w:rsidRPr="005C0B24">
        <w:rPr>
          <w:i/>
          <w:iCs/>
          <w:sz w:val="18"/>
          <w:szCs w:val="18"/>
        </w:rPr>
        <w:lastRenderedPageBreak/>
        <w:t>Figure 4. Boundary false positive pairs (label=0, pred=1, score ≤ threshold+0.05). Both pairs show older Caucasian males with similar hair and face structure — a systematic failure mode for embedding-based verification without a dedicated face detector.</w:t>
      </w:r>
    </w:p>
    <w:p w14:paraId="12FD10D0" w14:textId="77777777" w:rsidR="006626AF" w:rsidRPr="005C0B24" w:rsidRDefault="00000000" w:rsidP="005C0B24">
      <w:pPr>
        <w:pStyle w:val="Heading1"/>
        <w:pBdr>
          <w:bottom w:val="single" w:sz="6" w:space="4" w:color="1F3864"/>
        </w:pBdr>
        <w:spacing w:after="0"/>
      </w:pPr>
      <w:r w:rsidRPr="005C0B24">
        <w:t>6. Conclusion</w:t>
      </w:r>
    </w:p>
    <w:p w14:paraId="117AB689" w14:textId="77777777" w:rsidR="006626AF" w:rsidRPr="005C0B24" w:rsidRDefault="00000000" w:rsidP="005C0B24">
      <w:r w:rsidRPr="005C0B24">
        <w:t>The final model (Run 005) achieves F1 0.9893, TPR 0.9878, and FPR 0.006 on the held-out test set. This represents a meaningful improvement over the baseline (Run 001: F1 0.9702, FPR 3.8%), driven by two complementary changes: identity-capped pair construction (Run 004) which ensured evaluation diversity across a wide population rather than a small set of prolific celebrities, and center-crop preprocessing (Run 005) which gave FaceNet a more consistent face-</w:t>
      </w:r>
      <w:proofErr w:type="spellStart"/>
      <w:r w:rsidRPr="005C0B24">
        <w:t>centred</w:t>
      </w:r>
      <w:proofErr w:type="spellEnd"/>
      <w:r w:rsidRPr="005C0B24">
        <w:t xml:space="preserve"> input field.</w:t>
      </w:r>
    </w:p>
    <w:p w14:paraId="2BB95760" w14:textId="77777777" w:rsidR="006626AF" w:rsidRPr="005C0B24" w:rsidRDefault="00000000" w:rsidP="005C0B24">
      <w:r w:rsidRPr="005C0B24">
        <w:t>The error analysis confirms that remaining failures fall into two interpretable categories: same-identity pairs with high intra-class variation (pose and lighting), and cross-identity pairs involving visually similar faces near the decision boundary. Both failure modes suggest that a dedicated face detector and alignment step (e.g. MTCNN) would be the highest-leverage next improvement.</w:t>
      </w:r>
    </w:p>
    <w:sectPr w:rsidR="006626AF" w:rsidRPr="005C0B2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E4B0B"/>
    <w:multiLevelType w:val="hybridMultilevel"/>
    <w:tmpl w:val="59A225E0"/>
    <w:lvl w:ilvl="0" w:tplc="8EA2456E">
      <w:start w:val="1"/>
      <w:numFmt w:val="bullet"/>
      <w:lvlText w:val="●"/>
      <w:lvlJc w:val="left"/>
      <w:pPr>
        <w:ind w:left="720" w:hanging="360"/>
      </w:pPr>
    </w:lvl>
    <w:lvl w:ilvl="1" w:tplc="0C046090">
      <w:start w:val="1"/>
      <w:numFmt w:val="bullet"/>
      <w:lvlText w:val="○"/>
      <w:lvlJc w:val="left"/>
      <w:pPr>
        <w:ind w:left="1440" w:hanging="360"/>
      </w:pPr>
    </w:lvl>
    <w:lvl w:ilvl="2" w:tplc="D69C9728">
      <w:start w:val="1"/>
      <w:numFmt w:val="bullet"/>
      <w:lvlText w:val="■"/>
      <w:lvlJc w:val="left"/>
      <w:pPr>
        <w:ind w:left="2160" w:hanging="360"/>
      </w:pPr>
    </w:lvl>
    <w:lvl w:ilvl="3" w:tplc="7C1A88A2">
      <w:start w:val="1"/>
      <w:numFmt w:val="bullet"/>
      <w:lvlText w:val="●"/>
      <w:lvlJc w:val="left"/>
      <w:pPr>
        <w:ind w:left="2880" w:hanging="360"/>
      </w:pPr>
    </w:lvl>
    <w:lvl w:ilvl="4" w:tplc="1B68ECE4">
      <w:start w:val="1"/>
      <w:numFmt w:val="bullet"/>
      <w:lvlText w:val="○"/>
      <w:lvlJc w:val="left"/>
      <w:pPr>
        <w:ind w:left="3600" w:hanging="360"/>
      </w:pPr>
    </w:lvl>
    <w:lvl w:ilvl="5" w:tplc="8302604E">
      <w:start w:val="1"/>
      <w:numFmt w:val="bullet"/>
      <w:lvlText w:val="■"/>
      <w:lvlJc w:val="left"/>
      <w:pPr>
        <w:ind w:left="4320" w:hanging="360"/>
      </w:pPr>
    </w:lvl>
    <w:lvl w:ilvl="6" w:tplc="FA0E80EA">
      <w:start w:val="1"/>
      <w:numFmt w:val="bullet"/>
      <w:lvlText w:val="●"/>
      <w:lvlJc w:val="left"/>
      <w:pPr>
        <w:ind w:left="5040" w:hanging="360"/>
      </w:pPr>
    </w:lvl>
    <w:lvl w:ilvl="7" w:tplc="35123E44">
      <w:start w:val="1"/>
      <w:numFmt w:val="bullet"/>
      <w:lvlText w:val="●"/>
      <w:lvlJc w:val="left"/>
      <w:pPr>
        <w:ind w:left="5760" w:hanging="360"/>
      </w:pPr>
    </w:lvl>
    <w:lvl w:ilvl="8" w:tplc="3AA67D7C">
      <w:start w:val="1"/>
      <w:numFmt w:val="bullet"/>
      <w:lvlText w:val="●"/>
      <w:lvlJc w:val="left"/>
      <w:pPr>
        <w:ind w:left="6480" w:hanging="360"/>
      </w:pPr>
    </w:lvl>
  </w:abstractNum>
  <w:num w:numId="1" w16cid:durableId="133450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6AF"/>
    <w:rsid w:val="005C0B24"/>
    <w:rsid w:val="006626AF"/>
    <w:rsid w:val="00A96C77"/>
    <w:rsid w:val="00FA1A7B"/>
    <w:rsid w:val="00FE6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E36A"/>
  <w15:docId w15:val="{103E387B-1722-45F3-8658-6FC25369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Hassan Edwan</cp:lastModifiedBy>
  <cp:revision>2</cp:revision>
  <dcterms:created xsi:type="dcterms:W3CDTF">2026-03-21T22:41:00Z</dcterms:created>
  <dcterms:modified xsi:type="dcterms:W3CDTF">2026-03-21T23:06:00Z</dcterms:modified>
</cp:coreProperties>
</file>