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29642D" w14:textId="77777777" w:rsidR="00313433" w:rsidRDefault="00313433" w:rsidP="00313433">
      <w:pPr>
        <w:ind w:left="360"/>
      </w:pPr>
    </w:p>
    <w:p w14:paraId="106E1764" w14:textId="3D9B10C8" w:rsidR="00313433" w:rsidRPr="00313433" w:rsidRDefault="00313433" w:rsidP="00313433">
      <w:pPr>
        <w:jc w:val="center"/>
        <w:rPr>
          <w:b/>
          <w:bCs/>
          <w:sz w:val="72"/>
          <w:szCs w:val="72"/>
          <w:u w:val="single"/>
        </w:rPr>
      </w:pPr>
      <w:r w:rsidRPr="00313433">
        <w:rPr>
          <w:b/>
          <w:bCs/>
          <w:sz w:val="72"/>
          <w:szCs w:val="72"/>
          <w:u w:val="single"/>
        </w:rPr>
        <w:t>Interview Questions</w:t>
      </w:r>
    </w:p>
    <w:p w14:paraId="65B95CDA" w14:textId="77777777" w:rsidR="00313433" w:rsidRDefault="00313433" w:rsidP="00313433"/>
    <w:p w14:paraId="79EB8058" w14:textId="77777777" w:rsidR="00313433" w:rsidRDefault="00313433" w:rsidP="00313433"/>
    <w:p w14:paraId="596334A0" w14:textId="77985532" w:rsidR="00313433" w:rsidRPr="00313433" w:rsidRDefault="00313433" w:rsidP="00313433">
      <w:pPr>
        <w:pStyle w:val="ListParagraph"/>
        <w:numPr>
          <w:ilvl w:val="0"/>
          <w:numId w:val="10"/>
        </w:numPr>
      </w:pPr>
      <w:r w:rsidRPr="00313433">
        <w:t>How do you group data by month and year?</w:t>
      </w:r>
    </w:p>
    <w:p w14:paraId="4DE6CA8C" w14:textId="77777777" w:rsidR="00313433" w:rsidRDefault="00313433" w:rsidP="00313433">
      <w:r w:rsidRPr="00313433">
        <w:t>To group data by month and year in SQL, you can use the GROUP BY clause along with date functions like </w:t>
      </w:r>
      <w:proofErr w:type="gramStart"/>
      <w:r w:rsidRPr="00313433">
        <w:t>YEAR(</w:t>
      </w:r>
      <w:proofErr w:type="gramEnd"/>
      <w:r w:rsidRPr="00313433">
        <w:t>) and </w:t>
      </w:r>
      <w:proofErr w:type="gramStart"/>
      <w:r w:rsidRPr="00313433">
        <w:t>MONTH(</w:t>
      </w:r>
      <w:proofErr w:type="gramEnd"/>
      <w:r w:rsidRPr="00313433">
        <w:t>). These functions extract the year and month from a date column, allowing you to aggregate data (like sums or counts) for each month-year combination. For example, if you have sales data with a date column, you can group transactions by month and year to see trends over time. Some databases also support DATE_</w:t>
      </w:r>
      <w:proofErr w:type="gramStart"/>
      <w:r w:rsidRPr="00313433">
        <w:t>TRUNC(</w:t>
      </w:r>
      <w:proofErr w:type="gramEnd"/>
      <w:r w:rsidRPr="00313433">
        <w:t>) or </w:t>
      </w:r>
      <w:proofErr w:type="gramStart"/>
      <w:r w:rsidRPr="00313433">
        <w:t>FORMAT(</w:t>
      </w:r>
      <w:proofErr w:type="gramEnd"/>
      <w:r w:rsidRPr="00313433">
        <w:t>) for cleaner grouping.</w:t>
      </w:r>
    </w:p>
    <w:p w14:paraId="7D8A23C5" w14:textId="77777777" w:rsidR="00313433" w:rsidRPr="00313433" w:rsidRDefault="00313433" w:rsidP="00313433"/>
    <w:p w14:paraId="29F53055" w14:textId="275341FC" w:rsidR="00313433" w:rsidRPr="00313433" w:rsidRDefault="00313433" w:rsidP="00313433">
      <w:pPr>
        <w:pStyle w:val="ListParagraph"/>
        <w:numPr>
          <w:ilvl w:val="0"/>
          <w:numId w:val="10"/>
        </w:numPr>
      </w:pPr>
      <w:r w:rsidRPr="00313433">
        <w:t>What's the difference between </w:t>
      </w:r>
      <w:proofErr w:type="gramStart"/>
      <w:r w:rsidRPr="00313433">
        <w:t>COUNT(</w:t>
      </w:r>
      <w:proofErr w:type="gramEnd"/>
      <w:r w:rsidRPr="00313433">
        <w:t>*) and </w:t>
      </w:r>
      <w:proofErr w:type="gramStart"/>
      <w:r w:rsidRPr="00313433">
        <w:t>COUNT(</w:t>
      </w:r>
      <w:proofErr w:type="gramEnd"/>
      <w:r w:rsidRPr="00313433">
        <w:t>DISTINCT col)?</w:t>
      </w:r>
    </w:p>
    <w:p w14:paraId="3E4BEDB1" w14:textId="77777777" w:rsidR="00313433" w:rsidRPr="00313433" w:rsidRDefault="00313433" w:rsidP="00313433">
      <w:pPr>
        <w:numPr>
          <w:ilvl w:val="0"/>
          <w:numId w:val="1"/>
        </w:numPr>
      </w:pPr>
      <w:proofErr w:type="gramStart"/>
      <w:r w:rsidRPr="00313433">
        <w:t>COUNT(</w:t>
      </w:r>
      <w:proofErr w:type="gramEnd"/>
      <w:r w:rsidRPr="00313433">
        <w:t>*) counts all rows in a table, including duplicates and rows with NULL values. It gives the total number of records.</w:t>
      </w:r>
    </w:p>
    <w:p w14:paraId="01EA7DB7" w14:textId="77777777" w:rsidR="00313433" w:rsidRDefault="00313433" w:rsidP="00313433">
      <w:pPr>
        <w:numPr>
          <w:ilvl w:val="0"/>
          <w:numId w:val="1"/>
        </w:numPr>
      </w:pPr>
      <w:proofErr w:type="gramStart"/>
      <w:r w:rsidRPr="00313433">
        <w:t>COUNT(</w:t>
      </w:r>
      <w:proofErr w:type="gramEnd"/>
      <w:r w:rsidRPr="00313433">
        <w:t>DISTINCT col) counts only the unique (non-duplicate) values in a specific column, and it ignores NULL values. For example, if you want to count how many unique customers placed orders, you’d use </w:t>
      </w:r>
      <w:proofErr w:type="gramStart"/>
      <w:r w:rsidRPr="00313433">
        <w:t>COUNT(</w:t>
      </w:r>
      <w:proofErr w:type="gramEnd"/>
      <w:r w:rsidRPr="00313433">
        <w:t xml:space="preserve">DISTINCT </w:t>
      </w:r>
      <w:proofErr w:type="spellStart"/>
      <w:r w:rsidRPr="00313433">
        <w:t>customer_id</w:t>
      </w:r>
      <w:proofErr w:type="spellEnd"/>
      <w:r w:rsidRPr="00313433">
        <w:t>).</w:t>
      </w:r>
    </w:p>
    <w:p w14:paraId="75872DCA" w14:textId="77777777" w:rsidR="00313433" w:rsidRPr="00313433" w:rsidRDefault="00313433" w:rsidP="00313433">
      <w:pPr>
        <w:ind w:left="360"/>
      </w:pPr>
    </w:p>
    <w:p w14:paraId="1BE583DD" w14:textId="68B8941F" w:rsidR="00313433" w:rsidRPr="00313433" w:rsidRDefault="00313433" w:rsidP="00313433">
      <w:pPr>
        <w:pStyle w:val="ListParagraph"/>
        <w:numPr>
          <w:ilvl w:val="0"/>
          <w:numId w:val="10"/>
        </w:numPr>
      </w:pPr>
      <w:r w:rsidRPr="00313433">
        <w:t>How do you calculate monthly revenue?</w:t>
      </w:r>
    </w:p>
    <w:p w14:paraId="4F007979" w14:textId="77777777" w:rsidR="00313433" w:rsidRPr="00313433" w:rsidRDefault="00313433" w:rsidP="00313433">
      <w:r w:rsidRPr="00313433">
        <w:t>To calculate monthly revenue, you need to:</w:t>
      </w:r>
    </w:p>
    <w:p w14:paraId="6040ECAC" w14:textId="77777777" w:rsidR="00313433" w:rsidRPr="00313433" w:rsidRDefault="00313433" w:rsidP="00313433">
      <w:pPr>
        <w:numPr>
          <w:ilvl w:val="0"/>
          <w:numId w:val="2"/>
        </w:numPr>
      </w:pPr>
      <w:r w:rsidRPr="00313433">
        <w:t>Sum the revenue column (e.g., </w:t>
      </w:r>
      <w:proofErr w:type="gramStart"/>
      <w:r w:rsidRPr="00313433">
        <w:t>SUM(</w:t>
      </w:r>
      <w:proofErr w:type="gramEnd"/>
      <w:r w:rsidRPr="00313433">
        <w:t>amount)).</w:t>
      </w:r>
    </w:p>
    <w:p w14:paraId="35C47AE5" w14:textId="77777777" w:rsidR="00313433" w:rsidRPr="00313433" w:rsidRDefault="00313433" w:rsidP="00313433">
      <w:pPr>
        <w:numPr>
          <w:ilvl w:val="0"/>
          <w:numId w:val="2"/>
        </w:numPr>
      </w:pPr>
      <w:r w:rsidRPr="00313433">
        <w:t>Group the results by year and month using </w:t>
      </w:r>
      <w:proofErr w:type="gramStart"/>
      <w:r w:rsidRPr="00313433">
        <w:t>YEAR(</w:t>
      </w:r>
      <w:proofErr w:type="spellStart"/>
      <w:proofErr w:type="gramEnd"/>
      <w:r w:rsidRPr="00313433">
        <w:t>date_column</w:t>
      </w:r>
      <w:proofErr w:type="spellEnd"/>
      <w:r w:rsidRPr="00313433">
        <w:t>) and </w:t>
      </w:r>
      <w:proofErr w:type="gramStart"/>
      <w:r w:rsidRPr="00313433">
        <w:t>MONTH(</w:t>
      </w:r>
      <w:proofErr w:type="spellStart"/>
      <w:proofErr w:type="gramEnd"/>
      <w:r w:rsidRPr="00313433">
        <w:t>date_column</w:t>
      </w:r>
      <w:proofErr w:type="spellEnd"/>
      <w:r w:rsidRPr="00313433">
        <w:t>).</w:t>
      </w:r>
    </w:p>
    <w:p w14:paraId="4DAB790F" w14:textId="77777777" w:rsidR="00313433" w:rsidRPr="00313433" w:rsidRDefault="00313433" w:rsidP="00313433">
      <w:pPr>
        <w:numPr>
          <w:ilvl w:val="0"/>
          <w:numId w:val="2"/>
        </w:numPr>
      </w:pPr>
      <w:r w:rsidRPr="00313433">
        <w:t>Optionally, format the output for readability.</w:t>
      </w:r>
    </w:p>
    <w:p w14:paraId="092CB3F4" w14:textId="014E0B48" w:rsidR="00313433" w:rsidRPr="00313433" w:rsidRDefault="00313433" w:rsidP="00313433">
      <w:r w:rsidRPr="00313433">
        <w:t>Example:</w:t>
      </w:r>
    </w:p>
    <w:p w14:paraId="13005203" w14:textId="77777777" w:rsidR="00313433" w:rsidRPr="00313433" w:rsidRDefault="00313433" w:rsidP="00313433">
      <w:r w:rsidRPr="00313433">
        <w:t xml:space="preserve">SELECT  </w:t>
      </w:r>
    </w:p>
    <w:p w14:paraId="0E5703AD" w14:textId="77777777" w:rsidR="00313433" w:rsidRPr="00313433" w:rsidRDefault="00313433" w:rsidP="00313433">
      <w:r w:rsidRPr="00313433">
        <w:t xml:space="preserve">   </w:t>
      </w:r>
      <w:proofErr w:type="gramStart"/>
      <w:r w:rsidRPr="00313433">
        <w:t>YEAR(</w:t>
      </w:r>
      <w:proofErr w:type="spellStart"/>
      <w:proofErr w:type="gramEnd"/>
      <w:r w:rsidRPr="00313433">
        <w:t>order_date</w:t>
      </w:r>
      <w:proofErr w:type="spellEnd"/>
      <w:r w:rsidRPr="00313433">
        <w:t xml:space="preserve">) AS year,  </w:t>
      </w:r>
    </w:p>
    <w:p w14:paraId="3B34BB5F" w14:textId="77777777" w:rsidR="00313433" w:rsidRPr="00313433" w:rsidRDefault="00313433" w:rsidP="00313433">
      <w:r w:rsidRPr="00313433">
        <w:t xml:space="preserve">   </w:t>
      </w:r>
      <w:proofErr w:type="gramStart"/>
      <w:r w:rsidRPr="00313433">
        <w:t>MONTH(</w:t>
      </w:r>
      <w:proofErr w:type="spellStart"/>
      <w:proofErr w:type="gramEnd"/>
      <w:r w:rsidRPr="00313433">
        <w:t>order_date</w:t>
      </w:r>
      <w:proofErr w:type="spellEnd"/>
      <w:r w:rsidRPr="00313433">
        <w:t xml:space="preserve">) AS month,  </w:t>
      </w:r>
    </w:p>
    <w:p w14:paraId="7104F5D7" w14:textId="77777777" w:rsidR="00313433" w:rsidRPr="00313433" w:rsidRDefault="00313433" w:rsidP="00313433">
      <w:r w:rsidRPr="00313433">
        <w:t xml:space="preserve">   </w:t>
      </w:r>
      <w:proofErr w:type="gramStart"/>
      <w:r w:rsidRPr="00313433">
        <w:t>SUM(</w:t>
      </w:r>
      <w:proofErr w:type="gramEnd"/>
      <w:r w:rsidRPr="00313433">
        <w:t xml:space="preserve">revenue) AS </w:t>
      </w:r>
      <w:proofErr w:type="spellStart"/>
      <w:r w:rsidRPr="00313433">
        <w:t>monthly_revenue</w:t>
      </w:r>
      <w:proofErr w:type="spellEnd"/>
      <w:r w:rsidRPr="00313433">
        <w:t xml:space="preserve">  </w:t>
      </w:r>
    </w:p>
    <w:p w14:paraId="66581A23" w14:textId="77777777" w:rsidR="00313433" w:rsidRPr="00313433" w:rsidRDefault="00313433" w:rsidP="00313433">
      <w:r w:rsidRPr="00313433">
        <w:t xml:space="preserve">FROM sales  </w:t>
      </w:r>
    </w:p>
    <w:p w14:paraId="5CEF933E" w14:textId="77777777" w:rsidR="00313433" w:rsidRPr="00313433" w:rsidRDefault="00313433" w:rsidP="00313433">
      <w:r w:rsidRPr="00313433">
        <w:t xml:space="preserve">GROUP BY </w:t>
      </w:r>
      <w:proofErr w:type="gramStart"/>
      <w:r w:rsidRPr="00313433">
        <w:t>YEAR(</w:t>
      </w:r>
      <w:proofErr w:type="spellStart"/>
      <w:proofErr w:type="gramEnd"/>
      <w:r w:rsidRPr="00313433">
        <w:t>order_date</w:t>
      </w:r>
      <w:proofErr w:type="spellEnd"/>
      <w:r w:rsidRPr="00313433">
        <w:t xml:space="preserve">), </w:t>
      </w:r>
      <w:proofErr w:type="gramStart"/>
      <w:r w:rsidRPr="00313433">
        <w:t>MONTH(</w:t>
      </w:r>
      <w:proofErr w:type="spellStart"/>
      <w:proofErr w:type="gramEnd"/>
      <w:r w:rsidRPr="00313433">
        <w:t>order_date</w:t>
      </w:r>
      <w:proofErr w:type="spellEnd"/>
      <w:r w:rsidRPr="00313433">
        <w:t xml:space="preserve">)  </w:t>
      </w:r>
    </w:p>
    <w:p w14:paraId="6DF0AC41" w14:textId="77777777" w:rsidR="00313433" w:rsidRDefault="00313433" w:rsidP="00313433">
      <w:r w:rsidRPr="00313433">
        <w:t xml:space="preserve">ORDER BY year, month;  </w:t>
      </w:r>
    </w:p>
    <w:p w14:paraId="7524919A" w14:textId="77777777" w:rsidR="00313433" w:rsidRPr="00313433" w:rsidRDefault="00313433" w:rsidP="00313433"/>
    <w:p w14:paraId="24B837F9" w14:textId="1365E448" w:rsidR="00313433" w:rsidRPr="00313433" w:rsidRDefault="00313433" w:rsidP="00313433">
      <w:pPr>
        <w:pStyle w:val="ListParagraph"/>
        <w:numPr>
          <w:ilvl w:val="0"/>
          <w:numId w:val="2"/>
        </w:numPr>
      </w:pPr>
      <w:r w:rsidRPr="00313433">
        <w:lastRenderedPageBreak/>
        <w:t>What are aggregate functions in SQL?</w:t>
      </w:r>
    </w:p>
    <w:p w14:paraId="4A48054D" w14:textId="77777777" w:rsidR="00313433" w:rsidRPr="00313433" w:rsidRDefault="00313433" w:rsidP="00313433">
      <w:r w:rsidRPr="00313433">
        <w:t>Aggregate functions perform calculations across multiple rows and return a single result. They are often used with GROUP BY to summarize data. Common aggregate functions include:</w:t>
      </w:r>
    </w:p>
    <w:p w14:paraId="48003D81" w14:textId="77777777" w:rsidR="00313433" w:rsidRPr="00313433" w:rsidRDefault="00313433" w:rsidP="00313433">
      <w:pPr>
        <w:numPr>
          <w:ilvl w:val="0"/>
          <w:numId w:val="3"/>
        </w:numPr>
      </w:pPr>
      <w:proofErr w:type="gramStart"/>
      <w:r w:rsidRPr="00313433">
        <w:t>SUM(</w:t>
      </w:r>
      <w:proofErr w:type="gramEnd"/>
      <w:r w:rsidRPr="00313433">
        <w:t>) – Adds up all values in a column.</w:t>
      </w:r>
    </w:p>
    <w:p w14:paraId="4C44523B" w14:textId="77777777" w:rsidR="00313433" w:rsidRPr="00313433" w:rsidRDefault="00313433" w:rsidP="00313433">
      <w:pPr>
        <w:numPr>
          <w:ilvl w:val="0"/>
          <w:numId w:val="3"/>
        </w:numPr>
      </w:pPr>
      <w:proofErr w:type="gramStart"/>
      <w:r w:rsidRPr="00313433">
        <w:t>AVG(</w:t>
      </w:r>
      <w:proofErr w:type="gramEnd"/>
      <w:r w:rsidRPr="00313433">
        <w:t>) – Calculates the average of values.</w:t>
      </w:r>
    </w:p>
    <w:p w14:paraId="74138F80" w14:textId="77777777" w:rsidR="00313433" w:rsidRPr="00313433" w:rsidRDefault="00313433" w:rsidP="00313433">
      <w:pPr>
        <w:numPr>
          <w:ilvl w:val="0"/>
          <w:numId w:val="3"/>
        </w:numPr>
      </w:pPr>
      <w:proofErr w:type="gramStart"/>
      <w:r w:rsidRPr="00313433">
        <w:t>COUNT(</w:t>
      </w:r>
      <w:proofErr w:type="gramEnd"/>
      <w:r w:rsidRPr="00313433">
        <w:t>) – Counts the number of rows (or non-NULL values).</w:t>
      </w:r>
    </w:p>
    <w:p w14:paraId="2D751B2F" w14:textId="77777777" w:rsidR="00313433" w:rsidRPr="00313433" w:rsidRDefault="00313433" w:rsidP="00313433">
      <w:pPr>
        <w:numPr>
          <w:ilvl w:val="0"/>
          <w:numId w:val="3"/>
        </w:numPr>
      </w:pPr>
      <w:proofErr w:type="gramStart"/>
      <w:r w:rsidRPr="00313433">
        <w:t>MIN(</w:t>
      </w:r>
      <w:proofErr w:type="gramEnd"/>
      <w:r w:rsidRPr="00313433">
        <w:t>)</w:t>
      </w:r>
      <w:r w:rsidRPr="00313433">
        <w:rPr>
          <w:b/>
          <w:bCs/>
        </w:rPr>
        <w:t> / </w:t>
      </w:r>
      <w:proofErr w:type="gramStart"/>
      <w:r w:rsidRPr="00313433">
        <w:t>MAX(</w:t>
      </w:r>
      <w:proofErr w:type="gramEnd"/>
      <w:r w:rsidRPr="00313433">
        <w:t>) – Finds the smallest or largest value.</w:t>
      </w:r>
    </w:p>
    <w:p w14:paraId="00A0B351" w14:textId="77777777" w:rsidR="00313433" w:rsidRPr="00313433" w:rsidRDefault="00313433" w:rsidP="00313433">
      <w:pPr>
        <w:numPr>
          <w:ilvl w:val="0"/>
          <w:numId w:val="3"/>
        </w:numPr>
      </w:pPr>
      <w:r w:rsidRPr="00313433">
        <w:t>GROUP_</w:t>
      </w:r>
      <w:proofErr w:type="gramStart"/>
      <w:r w:rsidRPr="00313433">
        <w:t>CONCAT(</w:t>
      </w:r>
      <w:proofErr w:type="gramEnd"/>
      <w:r w:rsidRPr="00313433">
        <w:t>)</w:t>
      </w:r>
      <w:r w:rsidRPr="00313433">
        <w:rPr>
          <w:b/>
          <w:bCs/>
        </w:rPr>
        <w:t> / </w:t>
      </w:r>
      <w:r w:rsidRPr="00313433">
        <w:t>STRING_</w:t>
      </w:r>
      <w:proofErr w:type="gramStart"/>
      <w:r w:rsidRPr="00313433">
        <w:t>AGG(</w:t>
      </w:r>
      <w:proofErr w:type="gramEnd"/>
      <w:r w:rsidRPr="00313433">
        <w:t>) (in some databases) – Combines text values.</w:t>
      </w:r>
    </w:p>
    <w:p w14:paraId="4E4AF4CD" w14:textId="77777777" w:rsidR="00313433" w:rsidRDefault="00313433" w:rsidP="00313433"/>
    <w:p w14:paraId="5438427A" w14:textId="20497066" w:rsidR="00313433" w:rsidRPr="00313433" w:rsidRDefault="00313433" w:rsidP="00313433">
      <w:pPr>
        <w:pStyle w:val="ListParagraph"/>
        <w:numPr>
          <w:ilvl w:val="0"/>
          <w:numId w:val="2"/>
        </w:numPr>
      </w:pPr>
      <w:r w:rsidRPr="00313433">
        <w:t>How to handle NULLs in aggregate functions?</w:t>
      </w:r>
    </w:p>
    <w:p w14:paraId="0D5B190E" w14:textId="77777777" w:rsidR="00313433" w:rsidRPr="00313433" w:rsidRDefault="00313433" w:rsidP="00313433">
      <w:r w:rsidRPr="00313433">
        <w:t>Most aggregate functions (like SUM, AVG, MAX, MIN) automatically ignore NULL values. For example, </w:t>
      </w:r>
      <w:proofErr w:type="gramStart"/>
      <w:r w:rsidRPr="00313433">
        <w:t>SUM(</w:t>
      </w:r>
      <w:proofErr w:type="gramEnd"/>
      <w:r w:rsidRPr="00313433">
        <w:t>revenue) will only add non-NULL revenue values. However:</w:t>
      </w:r>
    </w:p>
    <w:p w14:paraId="7ADCD7E5" w14:textId="77777777" w:rsidR="00313433" w:rsidRPr="00313433" w:rsidRDefault="00313433" w:rsidP="00313433">
      <w:pPr>
        <w:numPr>
          <w:ilvl w:val="0"/>
          <w:numId w:val="4"/>
        </w:numPr>
      </w:pPr>
      <w:proofErr w:type="gramStart"/>
      <w:r w:rsidRPr="00313433">
        <w:t>COUNT(</w:t>
      </w:r>
      <w:proofErr w:type="gramEnd"/>
      <w:r w:rsidRPr="00313433">
        <w:t>col) counts only non-NULL values in that column.</w:t>
      </w:r>
    </w:p>
    <w:p w14:paraId="055353AC" w14:textId="77777777" w:rsidR="00313433" w:rsidRPr="00313433" w:rsidRDefault="00313433" w:rsidP="00313433">
      <w:pPr>
        <w:numPr>
          <w:ilvl w:val="0"/>
          <w:numId w:val="4"/>
        </w:numPr>
      </w:pPr>
      <w:r w:rsidRPr="00313433">
        <w:t>If you want NULLs to be treated as zeros, use </w:t>
      </w:r>
      <w:proofErr w:type="gramStart"/>
      <w:r w:rsidRPr="00313433">
        <w:t>COALESCE(</w:t>
      </w:r>
      <w:proofErr w:type="gramEnd"/>
      <w:r w:rsidRPr="00313433">
        <w:t>col, 0) (e.g., </w:t>
      </w:r>
      <w:proofErr w:type="gramStart"/>
      <w:r w:rsidRPr="00313433">
        <w:t>SUM(COALESCE(</w:t>
      </w:r>
      <w:proofErr w:type="gramEnd"/>
      <w:r w:rsidRPr="00313433">
        <w:t>revenue, 0))).</w:t>
      </w:r>
    </w:p>
    <w:p w14:paraId="68BD9B1D" w14:textId="77777777" w:rsidR="00313433" w:rsidRPr="00313433" w:rsidRDefault="00313433" w:rsidP="00313433">
      <w:pPr>
        <w:numPr>
          <w:ilvl w:val="0"/>
          <w:numId w:val="4"/>
        </w:numPr>
      </w:pPr>
      <w:proofErr w:type="gramStart"/>
      <w:r w:rsidRPr="00313433">
        <w:t>COUNT(</w:t>
      </w:r>
      <w:proofErr w:type="gramEnd"/>
      <w:r w:rsidRPr="00313433">
        <w:t>*) counts all rows, even if some columns are NULL.</w:t>
      </w:r>
    </w:p>
    <w:p w14:paraId="2E3AF110" w14:textId="77777777" w:rsidR="00313433" w:rsidRDefault="00313433" w:rsidP="00313433"/>
    <w:p w14:paraId="4CF49920" w14:textId="30336B90" w:rsidR="00313433" w:rsidRPr="00313433" w:rsidRDefault="00313433" w:rsidP="00313433">
      <w:pPr>
        <w:pStyle w:val="ListParagraph"/>
        <w:numPr>
          <w:ilvl w:val="0"/>
          <w:numId w:val="2"/>
        </w:numPr>
      </w:pPr>
      <w:r w:rsidRPr="00313433">
        <w:t>What’s the role of ORDER BY and GROUP BY?</w:t>
      </w:r>
    </w:p>
    <w:p w14:paraId="5EA3488D" w14:textId="77777777" w:rsidR="00313433" w:rsidRPr="00313433" w:rsidRDefault="00313433" w:rsidP="00313433">
      <w:pPr>
        <w:numPr>
          <w:ilvl w:val="0"/>
          <w:numId w:val="5"/>
        </w:numPr>
      </w:pPr>
      <w:r w:rsidRPr="00313433">
        <w:t>GROUP BY groups rows that share the same values (e.g., the same month or category) and lets you apply aggregate functions (like SUM or COUNT) to each group.</w:t>
      </w:r>
    </w:p>
    <w:p w14:paraId="39232097" w14:textId="77777777" w:rsidR="00313433" w:rsidRPr="00313433" w:rsidRDefault="00313433" w:rsidP="00313433">
      <w:pPr>
        <w:numPr>
          <w:ilvl w:val="0"/>
          <w:numId w:val="5"/>
        </w:numPr>
      </w:pPr>
      <w:r w:rsidRPr="00313433">
        <w:t>ORDER BY sorts the final results in ascending (ASC) or descending (DESC) order. For example, you can group sales by month and then sort by revenue to see the highest-earning months first.</w:t>
      </w:r>
    </w:p>
    <w:p w14:paraId="71408C1A" w14:textId="77777777" w:rsidR="00313433" w:rsidRDefault="00313433" w:rsidP="00313433"/>
    <w:p w14:paraId="13A612C1" w14:textId="7FDD041E" w:rsidR="00313433" w:rsidRPr="00313433" w:rsidRDefault="00313433" w:rsidP="00313433">
      <w:pPr>
        <w:pStyle w:val="ListParagraph"/>
        <w:numPr>
          <w:ilvl w:val="0"/>
          <w:numId w:val="2"/>
        </w:numPr>
      </w:pPr>
      <w:r w:rsidRPr="00313433">
        <w:t>How do you get the top 3 months by sales?</w:t>
      </w:r>
    </w:p>
    <w:p w14:paraId="652A3E0B" w14:textId="77777777" w:rsidR="00313433" w:rsidRPr="00313433" w:rsidRDefault="00313433" w:rsidP="00313433">
      <w:r w:rsidRPr="00313433">
        <w:t>To find the top 3 months with the highest sales:</w:t>
      </w:r>
    </w:p>
    <w:p w14:paraId="209B1439" w14:textId="77777777" w:rsidR="00313433" w:rsidRPr="00313433" w:rsidRDefault="00313433" w:rsidP="00313433">
      <w:pPr>
        <w:numPr>
          <w:ilvl w:val="0"/>
          <w:numId w:val="6"/>
        </w:numPr>
      </w:pPr>
      <w:r w:rsidRPr="00313433">
        <w:t>Group sales by month and year.</w:t>
      </w:r>
    </w:p>
    <w:p w14:paraId="78639B95" w14:textId="77777777" w:rsidR="00313433" w:rsidRPr="00313433" w:rsidRDefault="00313433" w:rsidP="00313433">
      <w:pPr>
        <w:numPr>
          <w:ilvl w:val="0"/>
          <w:numId w:val="6"/>
        </w:numPr>
      </w:pPr>
      <w:r w:rsidRPr="00313433">
        <w:t>Sum the sales amount for each group.</w:t>
      </w:r>
    </w:p>
    <w:p w14:paraId="20548AE8" w14:textId="77777777" w:rsidR="00313433" w:rsidRPr="00313433" w:rsidRDefault="00313433" w:rsidP="00313433">
      <w:pPr>
        <w:numPr>
          <w:ilvl w:val="0"/>
          <w:numId w:val="6"/>
        </w:numPr>
      </w:pPr>
      <w:r w:rsidRPr="00313433">
        <w:t>Sort the results in descending order by total sales.</w:t>
      </w:r>
    </w:p>
    <w:p w14:paraId="6661AFC9" w14:textId="77777777" w:rsidR="00313433" w:rsidRPr="00313433" w:rsidRDefault="00313433" w:rsidP="00313433">
      <w:pPr>
        <w:numPr>
          <w:ilvl w:val="0"/>
          <w:numId w:val="6"/>
        </w:numPr>
      </w:pPr>
      <w:r w:rsidRPr="00313433">
        <w:t>Limit the output to 3 rows.</w:t>
      </w:r>
    </w:p>
    <w:p w14:paraId="6D961C0C" w14:textId="6784CF2F" w:rsidR="00313433" w:rsidRPr="00313433" w:rsidRDefault="00313433" w:rsidP="00313433">
      <w:r w:rsidRPr="00313433">
        <w:t>Example:</w:t>
      </w:r>
    </w:p>
    <w:p w14:paraId="32BEE801" w14:textId="77777777" w:rsidR="00313433" w:rsidRPr="00313433" w:rsidRDefault="00313433" w:rsidP="00313433">
      <w:r w:rsidRPr="00313433">
        <w:t xml:space="preserve">SELECT  </w:t>
      </w:r>
    </w:p>
    <w:p w14:paraId="60D73AB7" w14:textId="77777777" w:rsidR="00313433" w:rsidRPr="00313433" w:rsidRDefault="00313433" w:rsidP="00313433">
      <w:r w:rsidRPr="00313433">
        <w:t xml:space="preserve">   </w:t>
      </w:r>
      <w:proofErr w:type="gramStart"/>
      <w:r w:rsidRPr="00313433">
        <w:t>YEAR(</w:t>
      </w:r>
      <w:proofErr w:type="spellStart"/>
      <w:proofErr w:type="gramEnd"/>
      <w:r w:rsidRPr="00313433">
        <w:t>order_date</w:t>
      </w:r>
      <w:proofErr w:type="spellEnd"/>
      <w:r w:rsidRPr="00313433">
        <w:t xml:space="preserve">) AS year,  </w:t>
      </w:r>
    </w:p>
    <w:p w14:paraId="3BF45BD7" w14:textId="77777777" w:rsidR="00313433" w:rsidRPr="00313433" w:rsidRDefault="00313433" w:rsidP="00313433">
      <w:r w:rsidRPr="00313433">
        <w:lastRenderedPageBreak/>
        <w:t xml:space="preserve">   </w:t>
      </w:r>
      <w:proofErr w:type="gramStart"/>
      <w:r w:rsidRPr="00313433">
        <w:t>MONTH(</w:t>
      </w:r>
      <w:proofErr w:type="spellStart"/>
      <w:proofErr w:type="gramEnd"/>
      <w:r w:rsidRPr="00313433">
        <w:t>order_date</w:t>
      </w:r>
      <w:proofErr w:type="spellEnd"/>
      <w:r w:rsidRPr="00313433">
        <w:t xml:space="preserve">) AS month,  </w:t>
      </w:r>
    </w:p>
    <w:p w14:paraId="28742D62" w14:textId="77777777" w:rsidR="00313433" w:rsidRPr="00313433" w:rsidRDefault="00313433" w:rsidP="00313433">
      <w:r w:rsidRPr="00313433">
        <w:t xml:space="preserve">   </w:t>
      </w:r>
      <w:proofErr w:type="gramStart"/>
      <w:r w:rsidRPr="00313433">
        <w:t>SUM(</w:t>
      </w:r>
      <w:proofErr w:type="spellStart"/>
      <w:proofErr w:type="gramEnd"/>
      <w:r w:rsidRPr="00313433">
        <w:t>sales_amount</w:t>
      </w:r>
      <w:proofErr w:type="spellEnd"/>
      <w:r w:rsidRPr="00313433">
        <w:t xml:space="preserve">) AS </w:t>
      </w:r>
      <w:proofErr w:type="spellStart"/>
      <w:r w:rsidRPr="00313433">
        <w:t>total_sales</w:t>
      </w:r>
      <w:proofErr w:type="spellEnd"/>
      <w:r w:rsidRPr="00313433">
        <w:t xml:space="preserve">  </w:t>
      </w:r>
    </w:p>
    <w:p w14:paraId="0BFDE01F" w14:textId="77777777" w:rsidR="00313433" w:rsidRPr="00313433" w:rsidRDefault="00313433" w:rsidP="00313433">
      <w:r w:rsidRPr="00313433">
        <w:t xml:space="preserve">FROM transactions  </w:t>
      </w:r>
    </w:p>
    <w:p w14:paraId="258BBEBC" w14:textId="77777777" w:rsidR="00313433" w:rsidRPr="00313433" w:rsidRDefault="00313433" w:rsidP="00313433">
      <w:r w:rsidRPr="00313433">
        <w:t xml:space="preserve">GROUP BY </w:t>
      </w:r>
      <w:proofErr w:type="gramStart"/>
      <w:r w:rsidRPr="00313433">
        <w:t>YEAR(</w:t>
      </w:r>
      <w:proofErr w:type="spellStart"/>
      <w:proofErr w:type="gramEnd"/>
      <w:r w:rsidRPr="00313433">
        <w:t>order_date</w:t>
      </w:r>
      <w:proofErr w:type="spellEnd"/>
      <w:r w:rsidRPr="00313433">
        <w:t xml:space="preserve">), </w:t>
      </w:r>
      <w:proofErr w:type="gramStart"/>
      <w:r w:rsidRPr="00313433">
        <w:t>MONTH(</w:t>
      </w:r>
      <w:proofErr w:type="spellStart"/>
      <w:proofErr w:type="gramEnd"/>
      <w:r w:rsidRPr="00313433">
        <w:t>order_date</w:t>
      </w:r>
      <w:proofErr w:type="spellEnd"/>
      <w:r w:rsidRPr="00313433">
        <w:t xml:space="preserve">)  </w:t>
      </w:r>
    </w:p>
    <w:p w14:paraId="7D20F1FC" w14:textId="77777777" w:rsidR="00313433" w:rsidRPr="00313433" w:rsidRDefault="00313433" w:rsidP="00313433">
      <w:r w:rsidRPr="00313433">
        <w:t xml:space="preserve">ORDER BY </w:t>
      </w:r>
      <w:proofErr w:type="spellStart"/>
      <w:r w:rsidRPr="00313433">
        <w:t>total_sales</w:t>
      </w:r>
      <w:proofErr w:type="spellEnd"/>
      <w:r w:rsidRPr="00313433">
        <w:t xml:space="preserve"> DESC  </w:t>
      </w:r>
    </w:p>
    <w:p w14:paraId="50A085DB" w14:textId="09E9ED12" w:rsidR="00BF3A0D" w:rsidRDefault="00313433">
      <w:r w:rsidRPr="00313433">
        <w:t xml:space="preserve">LIMIT 3;  </w:t>
      </w:r>
    </w:p>
    <w:sectPr w:rsidR="00BF3A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936395"/>
    <w:multiLevelType w:val="multilevel"/>
    <w:tmpl w:val="20886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EE7202"/>
    <w:multiLevelType w:val="multilevel"/>
    <w:tmpl w:val="EF0AD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D74ED0"/>
    <w:multiLevelType w:val="hybridMultilevel"/>
    <w:tmpl w:val="9502EC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0C0510"/>
    <w:multiLevelType w:val="hybridMultilevel"/>
    <w:tmpl w:val="900226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962508"/>
    <w:multiLevelType w:val="multilevel"/>
    <w:tmpl w:val="C6007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330E5B"/>
    <w:multiLevelType w:val="hybridMultilevel"/>
    <w:tmpl w:val="21BA47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5D1FA1"/>
    <w:multiLevelType w:val="multilevel"/>
    <w:tmpl w:val="34B450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E5D6D08"/>
    <w:multiLevelType w:val="hybridMultilevel"/>
    <w:tmpl w:val="0F3E28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3D70D7"/>
    <w:multiLevelType w:val="multilevel"/>
    <w:tmpl w:val="733672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EFA0819"/>
    <w:multiLevelType w:val="multilevel"/>
    <w:tmpl w:val="A4248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52225397">
    <w:abstractNumId w:val="1"/>
  </w:num>
  <w:num w:numId="2" w16cid:durableId="640696938">
    <w:abstractNumId w:val="6"/>
  </w:num>
  <w:num w:numId="3" w16cid:durableId="1326278924">
    <w:abstractNumId w:val="9"/>
  </w:num>
  <w:num w:numId="4" w16cid:durableId="1406226787">
    <w:abstractNumId w:val="4"/>
  </w:num>
  <w:num w:numId="5" w16cid:durableId="1735811354">
    <w:abstractNumId w:val="0"/>
  </w:num>
  <w:num w:numId="6" w16cid:durableId="1980956931">
    <w:abstractNumId w:val="8"/>
  </w:num>
  <w:num w:numId="7" w16cid:durableId="2062750871">
    <w:abstractNumId w:val="5"/>
  </w:num>
  <w:num w:numId="8" w16cid:durableId="656687069">
    <w:abstractNumId w:val="2"/>
  </w:num>
  <w:num w:numId="9" w16cid:durableId="1488129391">
    <w:abstractNumId w:val="7"/>
  </w:num>
  <w:num w:numId="10" w16cid:durableId="5753636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433"/>
    <w:rsid w:val="0023455F"/>
    <w:rsid w:val="00313433"/>
    <w:rsid w:val="004F6567"/>
    <w:rsid w:val="00890018"/>
    <w:rsid w:val="00BF3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25A76"/>
  <w15:chartTrackingRefBased/>
  <w15:docId w15:val="{E71E57A1-FA43-49D7-A1B8-C0B6C8621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34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34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343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34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343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34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34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34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34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343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34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343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343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343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34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34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34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34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34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34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34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34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34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34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34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343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343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343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343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308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84707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4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615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973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1573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2377858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9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737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498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701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193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02966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77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575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283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4200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2492197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93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24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861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3498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472</Words>
  <Characters>2696</Characters>
  <Application>Microsoft Office Word</Application>
  <DocSecurity>0</DocSecurity>
  <Lines>22</Lines>
  <Paragraphs>6</Paragraphs>
  <ScaleCrop>false</ScaleCrop>
  <Company/>
  <LinksUpToDate>false</LinksUpToDate>
  <CharactersWithSpaces>3162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 REYAZULLA KHAN</dc:creator>
  <cp:keywords/>
  <dc:description/>
  <cp:lastModifiedBy>BL REYAZULLA KHAN</cp:lastModifiedBy>
  <cp:revision>1</cp:revision>
  <dcterms:created xsi:type="dcterms:W3CDTF">2025-07-01T06:27:00Z</dcterms:created>
  <dcterms:modified xsi:type="dcterms:W3CDTF">2025-07-01T06:33:00Z</dcterms:modified>
</cp:coreProperties>
</file>