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Milestone 03 - Baseline Models, Evaluation and Initial Findings</w:t>
      </w:r>
    </w:p>
    <w:p>
      <w:r>
        <w:t>Predicting which children aged 5-16 in Pakistan are out of school, using the ASER 2025 household survey. Manuscript Section IV draft: modelling methods, baseline results and preliminary discussion.</w:t>
      </w:r>
    </w:p>
    <w:p>
      <w:r>
        <w:t>How to read this section. Each technical term is explained in brackets the first time it appears, and a short glossary at the end collects them. Every number quoted here is produced by the accompanying code and can be traced to a table in outputs/tables.</w:t>
      </w:r>
    </w:p>
    <w:p>
      <w:pPr>
        <w:pStyle w:val="Heading1"/>
      </w:pPr>
      <w:r>
        <w:t>1. What we are predicting and with what data</w:t>
      </w:r>
    </w:p>
    <w:p>
      <w:r>
        <w:t>The outcome we predict - the target variable (the column the model learns to guess) - is out_of_school: 1 if a child has never enrolled or has dropped out, 0 if the child is currently enrolled. The analysis file prepared in Milestone 2 contains 161,803 children from 138 districts. Of these, 21,288 (13.2%) are out of school. This is a case of class imbalance (one outcome is much rarer than the other), which shapes how the models must be judged: a model that simply says 'enrolled' for everyone would be right 86.8% of the time while finding no out-of-school child at all. When ASER's sampling weights are applied (numbers attached to each child so the sample represents the national population of children), the out-of-school share is 9.3%.</w:t>
      </w:r>
    </w:p>
    <w:p>
      <w:r>
        <w:t>The model uses 13 predictors (the input columns, also called features): the child's age, sex and whether the household is urban; a sex-by-area interaction term (a column equal to 1 only for urban girls, which lets the effect of being a girl differ between rural and urban areas); whether the child has a B-form (the NADRA birth registration document); whether the child has any functional disability; a household asset count from 0 to 8; a digital-use count from 0 to 5; housing structure on a 1-to-3 scale from kachha to pacca; and four province indicators. Province was one-hot encoded (each province becomes its own 0/1 column) with Punjab as the reference category (the province all others are compared against). The child id, the district and the sampling weight are never used as predictors. The data contain no missing values, so no imputation (filling in gaps with estimated values) was needed.</w:t>
      </w:r>
    </w:p>
    <w:p>
      <w:pPr>
        <w:pStyle w:val="Heading1"/>
      </w:pPr>
      <w:r>
        <w:t>2. The three baseline models and why they were chosen</w:t>
      </w:r>
    </w:p>
    <w:p>
      <w:pPr>
        <w:pStyle w:val="ListBullet"/>
      </w:pPr>
      <w:r>
        <w:t>Majority-class baseline (a model that always predicts the most common outcome, here 'enrolled'). It sets the floor that any real model must beat and makes the point above concrete: it scores 87.5% accuracy (the share of all children classified correctly) and yet has zero recall (the share of truly out-of-school children it finds).</w:t>
      </w:r>
    </w:p>
    <w:p>
      <w:pPr>
        <w:pStyle w:val="ListBullet"/>
      </w:pPr>
      <w:r>
        <w:t>Logistic regression (a statistical model that estimates the probability of an outcome as a weighted sum of the predictors). It was chosen because hypotheses H1-H4 from Milestone 2 ask about the direction and size of individual effects, and logistic regression answers those directly through odds ratios (how many times higher or lower the odds of being out of school are for a one-unit change in a predictor, holding the others fixed) with confidence intervals (the range in which the true value very probably lies). The inputs are standardised (rescaled so each has the same spread) and the model uses an L2 penalty (a term that shrinks the weights towards zero so the model does not over-react to noise). Two settings were tuned: the regularisation strength C (how strong that shrinkage is) and class weighting (whether out-of-school children count more during training to offset their rarity).</w:t>
      </w:r>
    </w:p>
    <w:p>
      <w:pPr>
        <w:pStyle w:val="ListBullet"/>
      </w:pPr>
      <w:r>
        <w:t>Decision tree (a model that splits the children into groups with a sequence of yes/no questions such as 'is housing kachha?'). It was chosen because it captures non-linear patterns (effects that change in size along a scale) and interactions (effects that depend on other variables, such as the gender gap depending on area) without having to specify them in advance, it is easy to read, and it is quick to train on 161,000 rows. Three settings were tuned: maximum depth (how many questions deep the tree may go), minimum leaf size (the smallest group a final answer may rest on) and class weighting.</w:t>
      </w:r>
    </w:p>
    <w:p>
      <w:pPr>
        <w:pStyle w:val="Heading1"/>
      </w:pPr>
      <w:r>
        <w:t>3. How the models were trained and tested fairly</w:t>
      </w:r>
    </w:p>
    <w:p>
      <w:r>
        <w:t>Children in the survey are clustered in districts, and enrolment rates differ sharply from one district to another. If children from the same district appeared in both the training data (what the model learns from) and the test data (what it is judged on), the model could partly memorise district patterns and look better than it would on genuinely new places. This is a form of data leakage (information from the test data influencing the model). To prevent it we used StratifiedGroupKFold, a splitting method that keeps every district wholly on one side of the split (the 'group' part) while keeping the share of out-of-school children similar on both sides (the 'stratified' part).</w:t>
      </w:r>
    </w:p>
    <w:p>
      <w:r>
        <w:t>One fold (one of five equal portions) of such a split was set aside as the hold-out test set (data the model never sees until final evaluation): 32,516 children in 29 districts, 20.1% of the rows, with an out-of-school share of 12.5%. The remaining 129,287 children in 109 districts formed the training set. Within the training set we ran cross-validation (repeatedly training on four fifths of the districts and checking on the remaining fifth, five times, so every training child is checked on exactly once) using the same district-grouped, stratified method. The code asserts that no district appears on both sides of any split.</w:t>
      </w:r>
    </w:p>
    <w:p>
      <w:r>
        <w:rPr>
          <w:b/>
          <w:sz w:val="19"/>
        </w:rPr>
        <w:t>Table 1. The district-grouped hold-out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partition</w:t>
            </w:r>
          </w:p>
        </w:tc>
        <w:tc>
          <w:tcPr>
            <w:tcW w:type="dxa" w:w="1440"/>
          </w:tcPr>
          <w:p>
            <w:r>
              <w:rPr>
                <w:b/>
                <w:sz w:val="17"/>
              </w:rPr>
              <w:t>rows</w:t>
            </w:r>
          </w:p>
        </w:tc>
        <w:tc>
          <w:tcPr>
            <w:tcW w:type="dxa" w:w="1440"/>
          </w:tcPr>
          <w:p>
            <w:r>
              <w:rPr>
                <w:b/>
                <w:sz w:val="17"/>
              </w:rPr>
              <w:t>share_of_rows</w:t>
            </w:r>
          </w:p>
        </w:tc>
        <w:tc>
          <w:tcPr>
            <w:tcW w:type="dxa" w:w="1440"/>
          </w:tcPr>
          <w:p>
            <w:r>
              <w:rPr>
                <w:b/>
                <w:sz w:val="17"/>
              </w:rPr>
              <w:t>positives</w:t>
            </w:r>
          </w:p>
        </w:tc>
        <w:tc>
          <w:tcPr>
            <w:tcW w:type="dxa" w:w="1440"/>
          </w:tcPr>
          <w:p>
            <w:r>
              <w:rPr>
                <w:b/>
                <w:sz w:val="17"/>
              </w:rPr>
              <w:t>prevalence</w:t>
            </w:r>
          </w:p>
        </w:tc>
        <w:tc>
          <w:tcPr>
            <w:tcW w:type="dxa" w:w="1440"/>
          </w:tcPr>
          <w:p>
            <w:r>
              <w:rPr>
                <w:b/>
                <w:sz w:val="17"/>
              </w:rPr>
              <w:t>districts</w:t>
            </w:r>
          </w:p>
        </w:tc>
      </w:tr>
      <w:tr>
        <w:tc>
          <w:tcPr>
            <w:tcW w:type="dxa" w:w="1440"/>
          </w:tcPr>
          <w:p>
            <w:r>
              <w:rPr>
                <w:sz w:val="17"/>
              </w:rPr>
              <w:t>train</w:t>
            </w:r>
          </w:p>
        </w:tc>
        <w:tc>
          <w:tcPr>
            <w:tcW w:type="dxa" w:w="1440"/>
          </w:tcPr>
          <w:p>
            <w:r>
              <w:rPr>
                <w:sz w:val="17"/>
              </w:rPr>
              <w:t>129,287</w:t>
            </w:r>
          </w:p>
        </w:tc>
        <w:tc>
          <w:tcPr>
            <w:tcW w:type="dxa" w:w="1440"/>
          </w:tcPr>
          <w:p>
            <w:r>
              <w:rPr>
                <w:sz w:val="17"/>
              </w:rPr>
              <w:t>0.799</w:t>
            </w:r>
          </w:p>
        </w:tc>
        <w:tc>
          <w:tcPr>
            <w:tcW w:type="dxa" w:w="1440"/>
          </w:tcPr>
          <w:p>
            <w:r>
              <w:rPr>
                <w:sz w:val="17"/>
              </w:rPr>
              <w:t>17,220</w:t>
            </w:r>
          </w:p>
        </w:tc>
        <w:tc>
          <w:tcPr>
            <w:tcW w:type="dxa" w:w="1440"/>
          </w:tcPr>
          <w:p>
            <w:r>
              <w:rPr>
                <w:sz w:val="17"/>
              </w:rPr>
              <w:t>0.133</w:t>
            </w:r>
          </w:p>
        </w:tc>
        <w:tc>
          <w:tcPr>
            <w:tcW w:type="dxa" w:w="1440"/>
          </w:tcPr>
          <w:p>
            <w:r>
              <w:rPr>
                <w:sz w:val="17"/>
              </w:rPr>
              <w:t>109</w:t>
            </w:r>
          </w:p>
        </w:tc>
      </w:tr>
      <w:tr>
        <w:tc>
          <w:tcPr>
            <w:tcW w:type="dxa" w:w="1440"/>
          </w:tcPr>
          <w:p>
            <w:r>
              <w:rPr>
                <w:sz w:val="17"/>
              </w:rPr>
              <w:t>test</w:t>
            </w:r>
          </w:p>
        </w:tc>
        <w:tc>
          <w:tcPr>
            <w:tcW w:type="dxa" w:w="1440"/>
          </w:tcPr>
          <w:p>
            <w:r>
              <w:rPr>
                <w:sz w:val="17"/>
              </w:rPr>
              <w:t>32,516</w:t>
            </w:r>
          </w:p>
        </w:tc>
        <w:tc>
          <w:tcPr>
            <w:tcW w:type="dxa" w:w="1440"/>
          </w:tcPr>
          <w:p>
            <w:r>
              <w:rPr>
                <w:sz w:val="17"/>
              </w:rPr>
              <w:t>0.201</w:t>
            </w:r>
          </w:p>
        </w:tc>
        <w:tc>
          <w:tcPr>
            <w:tcW w:type="dxa" w:w="1440"/>
          </w:tcPr>
          <w:p>
            <w:r>
              <w:rPr>
                <w:sz w:val="17"/>
              </w:rPr>
              <w:t>4,068</w:t>
            </w:r>
          </w:p>
        </w:tc>
        <w:tc>
          <w:tcPr>
            <w:tcW w:type="dxa" w:w="1440"/>
          </w:tcPr>
          <w:p>
            <w:r>
              <w:rPr>
                <w:sz w:val="17"/>
              </w:rPr>
              <w:t>0.125</w:t>
            </w:r>
          </w:p>
        </w:tc>
        <w:tc>
          <w:tcPr>
            <w:tcW w:type="dxa" w:w="1440"/>
          </w:tcPr>
          <w:p>
            <w:r>
              <w:rPr>
                <w:sz w:val="17"/>
              </w:rPr>
              <w:t>29</w:t>
            </w:r>
          </w:p>
        </w:tc>
      </w:tr>
    </w:tbl>
    <w:p/>
    <w:p>
      <w:r>
        <w:t>Hyperparameters (settings chosen by the analyst rather than learned from the data, such as C or tree depth) were selected with a grid search (trying every combination from a pre-set list) inside the cross-validation, choosing the combination with the best ROC-AUC (a 0-to-1 score of how well the model ranks out-of-school children above enrolled ones across all possible cut-offs; 0.5 is no better than chance, 1.0 is perfect). Recall, precision, F1 and accuracy were recorded for every fold as well, so that the spread of performance between groups of districts is visible. The standardisation step is fitted inside each fold, so it too never sees the checking data.</w:t>
      </w:r>
    </w:p>
    <w:p>
      <w:r>
        <w:rPr>
          <w:b/>
          <w:sz w:val="19"/>
        </w:rPr>
        <w:t>Table 2. Cross-validation results for the best settings of each model (mean over 5 district-grouped folds). Recall, F1 and accuracy are measured at the default 0.5 cut-off; ROC-AUC and PR-AUC do not depend on a cut-off.</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Model</w:t>
            </w:r>
          </w:p>
        </w:tc>
        <w:tc>
          <w:tcPr>
            <w:tcW w:type="dxa" w:w="1080"/>
          </w:tcPr>
          <w:p>
            <w:r>
              <w:rPr>
                <w:b/>
                <w:sz w:val="17"/>
              </w:rPr>
              <w:t>Best settings</w:t>
            </w:r>
          </w:p>
        </w:tc>
        <w:tc>
          <w:tcPr>
            <w:tcW w:type="dxa" w:w="1080"/>
          </w:tcPr>
          <w:p>
            <w:r>
              <w:rPr>
                <w:b/>
                <w:sz w:val="17"/>
              </w:rPr>
              <w:t>CV ROC-AUC</w:t>
            </w:r>
          </w:p>
        </w:tc>
        <w:tc>
          <w:tcPr>
            <w:tcW w:type="dxa" w:w="1080"/>
          </w:tcPr>
          <w:p>
            <w:r>
              <w:rPr>
                <w:b/>
                <w:sz w:val="17"/>
              </w:rPr>
              <w:t>Spread (SD)</w:t>
            </w:r>
          </w:p>
        </w:tc>
        <w:tc>
          <w:tcPr>
            <w:tcW w:type="dxa" w:w="1080"/>
          </w:tcPr>
          <w:p>
            <w:r>
              <w:rPr>
                <w:b/>
                <w:sz w:val="17"/>
              </w:rPr>
              <w:t>CV PR-AUC</w:t>
            </w:r>
          </w:p>
        </w:tc>
        <w:tc>
          <w:tcPr>
            <w:tcW w:type="dxa" w:w="1080"/>
          </w:tcPr>
          <w:p>
            <w:r>
              <w:rPr>
                <w:b/>
                <w:sz w:val="17"/>
              </w:rPr>
              <w:t>CV recall</w:t>
            </w:r>
          </w:p>
        </w:tc>
        <w:tc>
          <w:tcPr>
            <w:tcW w:type="dxa" w:w="1080"/>
          </w:tcPr>
          <w:p>
            <w:r>
              <w:rPr>
                <w:b/>
                <w:sz w:val="17"/>
              </w:rPr>
              <w:t>CV F1</w:t>
            </w:r>
          </w:p>
        </w:tc>
        <w:tc>
          <w:tcPr>
            <w:tcW w:type="dxa" w:w="1080"/>
          </w:tcPr>
          <w:p>
            <w:r>
              <w:rPr>
                <w:b/>
                <w:sz w:val="17"/>
              </w:rPr>
              <w:t>CV accuracy</w:t>
            </w:r>
          </w:p>
        </w:tc>
      </w:tr>
      <w:tr>
        <w:tc>
          <w:tcPr>
            <w:tcW w:type="dxa" w:w="1080"/>
          </w:tcPr>
          <w:p>
            <w:r>
              <w:rPr>
                <w:sz w:val="17"/>
              </w:rPr>
              <w:t>Logistic regression</w:t>
            </w:r>
          </w:p>
        </w:tc>
        <w:tc>
          <w:tcPr>
            <w:tcW w:type="dxa" w:w="1080"/>
          </w:tcPr>
          <w:p>
            <w:r>
              <w:rPr>
                <w:sz w:val="17"/>
              </w:rPr>
              <w:t>{"C": 0.001, "class_weight": "balanced"}</w:t>
            </w:r>
          </w:p>
        </w:tc>
        <w:tc>
          <w:tcPr>
            <w:tcW w:type="dxa" w:w="1080"/>
          </w:tcPr>
          <w:p>
            <w:r>
              <w:rPr>
                <w:sz w:val="17"/>
              </w:rPr>
              <w:t>0.736</w:t>
            </w:r>
          </w:p>
        </w:tc>
        <w:tc>
          <w:tcPr>
            <w:tcW w:type="dxa" w:w="1080"/>
          </w:tcPr>
          <w:p>
            <w:r>
              <w:rPr>
                <w:sz w:val="17"/>
              </w:rPr>
              <w:t>0.047</w:t>
            </w:r>
          </w:p>
        </w:tc>
        <w:tc>
          <w:tcPr>
            <w:tcW w:type="dxa" w:w="1080"/>
          </w:tcPr>
          <w:p>
            <w:r>
              <w:rPr>
                <w:sz w:val="17"/>
              </w:rPr>
              <w:t>0.266</w:t>
            </w:r>
          </w:p>
        </w:tc>
        <w:tc>
          <w:tcPr>
            <w:tcW w:type="dxa" w:w="1080"/>
          </w:tcPr>
          <w:p>
            <w:r>
              <w:rPr>
                <w:sz w:val="17"/>
              </w:rPr>
              <w:t>0.702</w:t>
            </w:r>
          </w:p>
        </w:tc>
        <w:tc>
          <w:tcPr>
            <w:tcW w:type="dxa" w:w="1080"/>
          </w:tcPr>
          <w:p>
            <w:r>
              <w:rPr>
                <w:sz w:val="17"/>
              </w:rPr>
              <w:t>0.366</w:t>
            </w:r>
          </w:p>
        </w:tc>
        <w:tc>
          <w:tcPr>
            <w:tcW w:type="dxa" w:w="1080"/>
          </w:tcPr>
          <w:p>
            <w:r>
              <w:rPr>
                <w:sz w:val="17"/>
              </w:rPr>
              <w:t>0.675</w:t>
            </w:r>
          </w:p>
        </w:tc>
      </w:tr>
      <w:tr>
        <w:tc>
          <w:tcPr>
            <w:tcW w:type="dxa" w:w="1080"/>
          </w:tcPr>
          <w:p>
            <w:r>
              <w:rPr>
                <w:sz w:val="17"/>
              </w:rPr>
              <w:t>Decision tree</w:t>
            </w:r>
          </w:p>
        </w:tc>
        <w:tc>
          <w:tcPr>
            <w:tcW w:type="dxa" w:w="1080"/>
          </w:tcPr>
          <w:p>
            <w:r>
              <w:rPr>
                <w:sz w:val="17"/>
              </w:rPr>
              <w:t>{"class_weight": null, "max_depth": 10, "min_samples_leaf": 200}</w:t>
            </w:r>
          </w:p>
        </w:tc>
        <w:tc>
          <w:tcPr>
            <w:tcW w:type="dxa" w:w="1080"/>
          </w:tcPr>
          <w:p>
            <w:r>
              <w:rPr>
                <w:sz w:val="17"/>
              </w:rPr>
              <w:t>0.744</w:t>
            </w:r>
          </w:p>
        </w:tc>
        <w:tc>
          <w:tcPr>
            <w:tcW w:type="dxa" w:w="1080"/>
          </w:tcPr>
          <w:p>
            <w:r>
              <w:rPr>
                <w:sz w:val="17"/>
              </w:rPr>
              <w:t>0.051</w:t>
            </w:r>
          </w:p>
        </w:tc>
        <w:tc>
          <w:tcPr>
            <w:tcW w:type="dxa" w:w="1080"/>
          </w:tcPr>
          <w:p>
            <w:r>
              <w:rPr>
                <w:sz w:val="17"/>
              </w:rPr>
              <w:t>0.292</w:t>
            </w:r>
          </w:p>
        </w:tc>
        <w:tc>
          <w:tcPr>
            <w:tcW w:type="dxa" w:w="1080"/>
          </w:tcPr>
          <w:p>
            <w:r>
              <w:rPr>
                <w:sz w:val="17"/>
              </w:rPr>
              <w:t>0.068</w:t>
            </w:r>
          </w:p>
        </w:tc>
        <w:tc>
          <w:tcPr>
            <w:tcW w:type="dxa" w:w="1080"/>
          </w:tcPr>
          <w:p>
            <w:r>
              <w:rPr>
                <w:sz w:val="17"/>
              </w:rPr>
              <w:t>0.112</w:t>
            </w:r>
          </w:p>
        </w:tc>
        <w:tc>
          <w:tcPr>
            <w:tcW w:type="dxa" w:w="1080"/>
          </w:tcPr>
          <w:p>
            <w:r>
              <w:rPr>
                <w:sz w:val="17"/>
              </w:rPr>
              <w:t>0.859</w:t>
            </w:r>
          </w:p>
        </w:tc>
      </w:tr>
      <w:tr>
        <w:tc>
          <w:tcPr>
            <w:tcW w:type="dxa" w:w="1080"/>
          </w:tcPr>
          <w:p>
            <w:r>
              <w:rPr>
                <w:sz w:val="17"/>
              </w:rPr>
              <w:t>Logistic regression (age, sex, area only)</w:t>
            </w:r>
          </w:p>
        </w:tc>
        <w:tc>
          <w:tcPr>
            <w:tcW w:type="dxa" w:w="1080"/>
          </w:tcPr>
          <w:p>
            <w:r>
              <w:rPr>
                <w:sz w:val="17"/>
              </w:rPr>
              <w:t>{"C": 0.001, "class_weight": "balanced"}</w:t>
            </w:r>
          </w:p>
        </w:tc>
        <w:tc>
          <w:tcPr>
            <w:tcW w:type="dxa" w:w="1080"/>
          </w:tcPr>
          <w:p>
            <w:r>
              <w:rPr>
                <w:sz w:val="17"/>
              </w:rPr>
              <w:t>0.586</w:t>
            </w:r>
          </w:p>
        </w:tc>
        <w:tc>
          <w:tcPr>
            <w:tcW w:type="dxa" w:w="1080"/>
          </w:tcPr>
          <w:p>
            <w:r>
              <w:rPr>
                <w:sz w:val="17"/>
              </w:rPr>
              <w:t>0.042</w:t>
            </w:r>
          </w:p>
        </w:tc>
        <w:tc>
          <w:tcPr>
            <w:tcW w:type="dxa" w:w="1080"/>
          </w:tcPr>
          <w:p>
            <w:r>
              <w:rPr>
                <w:sz w:val="17"/>
              </w:rPr>
              <w:t>0.175</w:t>
            </w:r>
          </w:p>
        </w:tc>
        <w:tc>
          <w:tcPr>
            <w:tcW w:type="dxa" w:w="1080"/>
          </w:tcPr>
          <w:p>
            <w:r>
              <w:rPr>
                <w:sz w:val="17"/>
              </w:rPr>
              <w:t>0.618</w:t>
            </w:r>
          </w:p>
        </w:tc>
        <w:tc>
          <w:tcPr>
            <w:tcW w:type="dxa" w:w="1080"/>
          </w:tcPr>
          <w:p>
            <w:r>
              <w:rPr>
                <w:sz w:val="17"/>
              </w:rPr>
              <w:t>0.253</w:t>
            </w:r>
          </w:p>
        </w:tc>
        <w:tc>
          <w:tcPr>
            <w:tcW w:type="dxa" w:w="1080"/>
          </w:tcPr>
          <w:p>
            <w:r>
              <w:rPr>
                <w:sz w:val="17"/>
              </w:rPr>
              <w:t>0.514</w:t>
            </w:r>
          </w:p>
        </w:tc>
      </w:tr>
    </w:tbl>
    <w:p/>
    <w:p>
      <w:r>
        <w:t>What the tuning showed. For logistic regression the strongest shrinkage (C = 0.001) with balanced class weights was best, with a cross-validated ROC-AUC of 0.736 plus or minus 0.047 (the standard deviation, a measure of how much the score varied from fold to fold). ROC-AUC barely changed across values of C, because with 129,000 training rows the weights are already well determined; class weighting mattered mainly for recall at the default cut-off. For the decision tree a depth of 10 with at least 200 children per leaf and no class weighting was best (ROC-AUC 0.744 plus or minus 0.051; the fitted tree has 221 leaves). Deeper, unconstrained trees memorised district quirks and scored worse on unseen districts. One consequence needs stating now: because the selection criterion was ROC-AUC, which ignores the cut-off, the chosen tree carries no class weighting, and at the default cut-off of 0.5 it flags almost nobody (recall 4.3% on the hold-out, Table 3) because almost no leaf contains a majority of out-of-school children. This is not a flaw in the tree. It is the reason the operating cut-off is chosen separately, and on training data only, in section 5. The full grids are in tables t02-t04.</w:t>
      </w:r>
    </w:p>
    <w:p>
      <w:pPr>
        <w:pStyle w:val="Heading2"/>
      </w:pPr>
      <w:r>
        <w:t>3.1 Hypothesis H5 - do the household features add predictive value?</w:t>
      </w:r>
    </w:p>
    <w:p>
      <w:r>
        <w:t>Hypothesis H5 asks whether adding poverty, B-form, disability and the control variables improves prediction over a bare demographic model using only age, sex and area. On identical cross-validation folds the demographic model reached a ROC-AUC of 0.586 (plus or minus 0.042) and the full 13-feature model 0.736 (plus or minus 0.047): a gain of +0.150 that appeared in every fold. A paired t-test (a test of whether the average fold-by-fold difference could plausibly be zero) gives p = 0.010 (the probability of seeing a gain this large if there were truly none). On the hold-out districts the two ROC-AUCs were 0.547 and 0.674.</w:t>
      </w:r>
    </w:p>
    <w:p>
      <w:r>
        <w:t>Five folds are a thin basis for a p-value, so we also used a bootstrap (re-computing the result many times on random re-samples of the data to see how much it moves). Because districts, not children, are the natural units, we re-sampled the 29 held-out districts with replacement 1,000 times (a cluster bootstrap). The hold-out gain is +0.127 ROC-AUC with a 95% interval of [+0.078, +0.173] and was positive in 100% of re-samples. We therefore reject the null hypothesis for H5 (the assumption of no improvement): who is out of school is explained far better by household circumstances than by age, sex and area alone.</w:t>
      </w:r>
    </w:p>
    <w:p>
      <w:pPr>
        <w:jc w:val="center"/>
      </w:pPr>
      <w:r>
        <w:drawing>
          <wp:inline xmlns:a="http://schemas.openxmlformats.org/drawingml/2006/main" xmlns:pic="http://schemas.openxmlformats.org/drawingml/2006/picture">
            <wp:extent cx="4389120" cy="2874458"/>
            <wp:docPr id="1" name="Picture 1"/>
            <wp:cNvGraphicFramePr>
              <a:graphicFrameLocks noChangeAspect="1"/>
            </wp:cNvGraphicFramePr>
            <a:graphic>
              <a:graphicData uri="http://schemas.openxmlformats.org/drawingml/2006/picture">
                <pic:pic>
                  <pic:nvPicPr>
                    <pic:cNvPr id="0" name="fig6_h5_auc_by_fold.png"/>
                    <pic:cNvPicPr/>
                  </pic:nvPicPr>
                  <pic:blipFill>
                    <a:blip r:embed="rId9"/>
                    <a:stretch>
                      <a:fillRect/>
                    </a:stretch>
                  </pic:blipFill>
                  <pic:spPr>
                    <a:xfrm>
                      <a:off x="0" y="0"/>
                      <a:ext cx="4389120" cy="2874458"/>
                    </a:xfrm>
                    <a:prstGeom prst="rect"/>
                  </pic:spPr>
                </pic:pic>
              </a:graphicData>
            </a:graphic>
          </wp:inline>
        </w:drawing>
      </w:r>
    </w:p>
    <w:p>
      <w:pPr>
        <w:jc w:val="center"/>
      </w:pPr>
      <w:r>
        <w:rPr>
          <w:i/>
          <w:sz w:val="18"/>
        </w:rPr>
        <w:t>Figure 1. ROC-AUC of the demographic and full logistic models in each of the five district-grouped folds.</w:t>
      </w:r>
    </w:p>
    <w:p>
      <w:pPr>
        <w:pStyle w:val="Heading1"/>
      </w:pPr>
      <w:r>
        <w:t>4. Results on the held-out districts</w:t>
      </w:r>
    </w:p>
    <w:p>
      <w:r>
        <w:t>Table 3 reports the standard classification metrics on the hold-out children, with every model using the default cut-off of 0.5 (a child is flagged when the model's estimated probability of being out of school is at least 0.5). Precision is the share of flagged children who really are out of school. Recall, also called sensitivity, is the share of truly out-of-school children who were flagged. Specificity is the share of enrolled children correctly left unflagged. F1 is a single score that balances precision and recall. PR-AUC (precision-recall area) is like ROC-AUC but focuses on the rare class, so it is more demanding when the outcome is uncommon; chance level equals the out-of-school share. 'Flagged' is the share of all children the model would send for outreach. Each metric is shown unweighted and then with the ASER sampling weights applied.</w:t>
      </w:r>
    </w:p>
    <w:p>
      <w:r>
        <w:rPr>
          <w:b/>
          <w:sz w:val="19"/>
        </w:rPr>
        <w:t>Table 3. Hold-out performance at the default 0.5 cut-off, unweighted and survey-weighted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t>Model</w:t>
            </w:r>
          </w:p>
        </w:tc>
        <w:tc>
          <w:tcPr>
            <w:tcW w:type="dxa" w:w="864"/>
          </w:tcPr>
          <w:p>
            <w:r>
              <w:rPr>
                <w:b/>
                <w:sz w:val="17"/>
              </w:rPr>
              <w:t>Weighted</w:t>
            </w:r>
          </w:p>
        </w:tc>
        <w:tc>
          <w:tcPr>
            <w:tcW w:type="dxa" w:w="864"/>
          </w:tcPr>
          <w:p>
            <w:r>
              <w:rPr>
                <w:b/>
                <w:sz w:val="17"/>
              </w:rPr>
              <w:t>Accuracy</w:t>
            </w:r>
          </w:p>
        </w:tc>
        <w:tc>
          <w:tcPr>
            <w:tcW w:type="dxa" w:w="864"/>
          </w:tcPr>
          <w:p>
            <w:r>
              <w:rPr>
                <w:b/>
                <w:sz w:val="17"/>
              </w:rPr>
              <w:t>Precision</w:t>
            </w:r>
          </w:p>
        </w:tc>
        <w:tc>
          <w:tcPr>
            <w:tcW w:type="dxa" w:w="864"/>
          </w:tcPr>
          <w:p>
            <w:r>
              <w:rPr>
                <w:b/>
                <w:sz w:val="17"/>
              </w:rPr>
              <w:t>Recall</w:t>
            </w:r>
          </w:p>
        </w:tc>
        <w:tc>
          <w:tcPr>
            <w:tcW w:type="dxa" w:w="864"/>
          </w:tcPr>
          <w:p>
            <w:r>
              <w:rPr>
                <w:b/>
                <w:sz w:val="17"/>
              </w:rPr>
              <w:t>Specificity</w:t>
            </w:r>
          </w:p>
        </w:tc>
        <w:tc>
          <w:tcPr>
            <w:tcW w:type="dxa" w:w="864"/>
          </w:tcPr>
          <w:p>
            <w:r>
              <w:rPr>
                <w:b/>
                <w:sz w:val="17"/>
              </w:rPr>
              <w:t>F1</w:t>
            </w:r>
          </w:p>
        </w:tc>
        <w:tc>
          <w:tcPr>
            <w:tcW w:type="dxa" w:w="864"/>
          </w:tcPr>
          <w:p>
            <w:r>
              <w:rPr>
                <w:b/>
                <w:sz w:val="17"/>
              </w:rPr>
              <w:t>ROC-AUC</w:t>
            </w:r>
          </w:p>
        </w:tc>
        <w:tc>
          <w:tcPr>
            <w:tcW w:type="dxa" w:w="864"/>
          </w:tcPr>
          <w:p>
            <w:r>
              <w:rPr>
                <w:b/>
                <w:sz w:val="17"/>
              </w:rPr>
              <w:t>PR-AUC</w:t>
            </w:r>
          </w:p>
        </w:tc>
        <w:tc>
          <w:tcPr>
            <w:tcW w:type="dxa" w:w="864"/>
          </w:tcPr>
          <w:p>
            <w:r>
              <w:rPr>
                <w:b/>
                <w:sz w:val="17"/>
              </w:rPr>
              <w:t>Flagged</w:t>
            </w:r>
          </w:p>
        </w:tc>
      </w:tr>
      <w:tr>
        <w:tc>
          <w:tcPr>
            <w:tcW w:type="dxa" w:w="864"/>
          </w:tcPr>
          <w:p>
            <w:r>
              <w:rPr>
                <w:sz w:val="17"/>
              </w:rPr>
              <w:t>Majority-class baseline</w:t>
            </w:r>
          </w:p>
        </w:tc>
        <w:tc>
          <w:tcPr>
            <w:tcW w:type="dxa" w:w="864"/>
          </w:tcPr>
          <w:p>
            <w:r>
              <w:rPr>
                <w:sz w:val="17"/>
              </w:rPr>
              <w:t>No</w:t>
            </w:r>
          </w:p>
        </w:tc>
        <w:tc>
          <w:tcPr>
            <w:tcW w:type="dxa" w:w="864"/>
          </w:tcPr>
          <w:p>
            <w:r>
              <w:rPr>
                <w:sz w:val="17"/>
              </w:rPr>
              <w:t>0.875</w:t>
            </w:r>
          </w:p>
        </w:tc>
        <w:tc>
          <w:tcPr>
            <w:tcW w:type="dxa" w:w="864"/>
          </w:tcPr>
          <w:p>
            <w:r>
              <w:rPr>
                <w:sz w:val="17"/>
              </w:rPr>
              <w:t>-</w:t>
            </w:r>
          </w:p>
        </w:tc>
        <w:tc>
          <w:tcPr>
            <w:tcW w:type="dxa" w:w="864"/>
          </w:tcPr>
          <w:p>
            <w:r>
              <w:rPr>
                <w:sz w:val="17"/>
              </w:rPr>
              <w:t>0.000</w:t>
            </w:r>
          </w:p>
        </w:tc>
        <w:tc>
          <w:tcPr>
            <w:tcW w:type="dxa" w:w="864"/>
          </w:tcPr>
          <w:p>
            <w:r>
              <w:rPr>
                <w:sz w:val="17"/>
              </w:rPr>
              <w:t>1.000</w:t>
            </w:r>
          </w:p>
        </w:tc>
        <w:tc>
          <w:tcPr>
            <w:tcW w:type="dxa" w:w="864"/>
          </w:tcPr>
          <w:p>
            <w:r>
              <w:rPr>
                <w:sz w:val="17"/>
              </w:rPr>
              <w:t>0.000</w:t>
            </w:r>
          </w:p>
        </w:tc>
        <w:tc>
          <w:tcPr>
            <w:tcW w:type="dxa" w:w="864"/>
          </w:tcPr>
          <w:p>
            <w:r>
              <w:rPr>
                <w:sz w:val="17"/>
              </w:rPr>
              <w:t>0.500</w:t>
            </w:r>
          </w:p>
        </w:tc>
        <w:tc>
          <w:tcPr>
            <w:tcW w:type="dxa" w:w="864"/>
          </w:tcPr>
          <w:p>
            <w:r>
              <w:rPr>
                <w:sz w:val="17"/>
              </w:rPr>
              <w:t>0.125</w:t>
            </w:r>
          </w:p>
        </w:tc>
        <w:tc>
          <w:tcPr>
            <w:tcW w:type="dxa" w:w="864"/>
          </w:tcPr>
          <w:p>
            <w:r>
              <w:rPr>
                <w:sz w:val="17"/>
              </w:rPr>
              <w:t>0.000</w:t>
            </w:r>
          </w:p>
        </w:tc>
      </w:tr>
      <w:tr>
        <w:tc>
          <w:tcPr>
            <w:tcW w:type="dxa" w:w="864"/>
          </w:tcPr>
          <w:p>
            <w:r>
              <w:rPr>
                <w:sz w:val="17"/>
              </w:rPr>
              <w:t>Majority-class baseline</w:t>
            </w:r>
          </w:p>
        </w:tc>
        <w:tc>
          <w:tcPr>
            <w:tcW w:type="dxa" w:w="864"/>
          </w:tcPr>
          <w:p>
            <w:r>
              <w:rPr>
                <w:sz w:val="17"/>
              </w:rPr>
              <w:t>Yes</w:t>
            </w:r>
          </w:p>
        </w:tc>
        <w:tc>
          <w:tcPr>
            <w:tcW w:type="dxa" w:w="864"/>
          </w:tcPr>
          <w:p>
            <w:r>
              <w:rPr>
                <w:sz w:val="17"/>
              </w:rPr>
              <w:t>0.851</w:t>
            </w:r>
          </w:p>
        </w:tc>
        <w:tc>
          <w:tcPr>
            <w:tcW w:type="dxa" w:w="864"/>
          </w:tcPr>
          <w:p>
            <w:r>
              <w:rPr>
                <w:sz w:val="17"/>
              </w:rPr>
              <w:t>-</w:t>
            </w:r>
          </w:p>
        </w:tc>
        <w:tc>
          <w:tcPr>
            <w:tcW w:type="dxa" w:w="864"/>
          </w:tcPr>
          <w:p>
            <w:r>
              <w:rPr>
                <w:sz w:val="17"/>
              </w:rPr>
              <w:t>0.000</w:t>
            </w:r>
          </w:p>
        </w:tc>
        <w:tc>
          <w:tcPr>
            <w:tcW w:type="dxa" w:w="864"/>
          </w:tcPr>
          <w:p>
            <w:r>
              <w:rPr>
                <w:sz w:val="17"/>
              </w:rPr>
              <w:t>1.000</w:t>
            </w:r>
          </w:p>
        </w:tc>
        <w:tc>
          <w:tcPr>
            <w:tcW w:type="dxa" w:w="864"/>
          </w:tcPr>
          <w:p>
            <w:r>
              <w:rPr>
                <w:sz w:val="17"/>
              </w:rPr>
              <w:t>0.000</w:t>
            </w:r>
          </w:p>
        </w:tc>
        <w:tc>
          <w:tcPr>
            <w:tcW w:type="dxa" w:w="864"/>
          </w:tcPr>
          <w:p>
            <w:r>
              <w:rPr>
                <w:sz w:val="17"/>
              </w:rPr>
              <w:t>0.500</w:t>
            </w:r>
          </w:p>
        </w:tc>
        <w:tc>
          <w:tcPr>
            <w:tcW w:type="dxa" w:w="864"/>
          </w:tcPr>
          <w:p>
            <w:r>
              <w:rPr>
                <w:sz w:val="17"/>
              </w:rPr>
              <w:t>0.149</w:t>
            </w:r>
          </w:p>
        </w:tc>
        <w:tc>
          <w:tcPr>
            <w:tcW w:type="dxa" w:w="864"/>
          </w:tcPr>
          <w:p>
            <w:r>
              <w:rPr>
                <w:sz w:val="17"/>
              </w:rPr>
              <w:t>0.000</w:t>
            </w:r>
          </w:p>
        </w:tc>
      </w:tr>
      <w:tr>
        <w:tc>
          <w:tcPr>
            <w:tcW w:type="dxa" w:w="864"/>
          </w:tcPr>
          <w:p>
            <w:r>
              <w:rPr>
                <w:sz w:val="17"/>
              </w:rPr>
              <w:t>Logistic regression (age, sex, area only)</w:t>
            </w:r>
          </w:p>
        </w:tc>
        <w:tc>
          <w:tcPr>
            <w:tcW w:type="dxa" w:w="864"/>
          </w:tcPr>
          <w:p>
            <w:r>
              <w:rPr>
                <w:sz w:val="17"/>
              </w:rPr>
              <w:t>No</w:t>
            </w:r>
          </w:p>
        </w:tc>
        <w:tc>
          <w:tcPr>
            <w:tcW w:type="dxa" w:w="864"/>
          </w:tcPr>
          <w:p>
            <w:r>
              <w:rPr>
                <w:sz w:val="17"/>
              </w:rPr>
              <w:t>0.466</w:t>
            </w:r>
          </w:p>
        </w:tc>
        <w:tc>
          <w:tcPr>
            <w:tcW w:type="dxa" w:w="864"/>
          </w:tcPr>
          <w:p>
            <w:r>
              <w:rPr>
                <w:sz w:val="17"/>
              </w:rPr>
              <w:t>0.133</w:t>
            </w:r>
          </w:p>
        </w:tc>
        <w:tc>
          <w:tcPr>
            <w:tcW w:type="dxa" w:w="864"/>
          </w:tcPr>
          <w:p>
            <w:r>
              <w:rPr>
                <w:sz w:val="17"/>
              </w:rPr>
              <w:t>0.590</w:t>
            </w:r>
          </w:p>
        </w:tc>
        <w:tc>
          <w:tcPr>
            <w:tcW w:type="dxa" w:w="864"/>
          </w:tcPr>
          <w:p>
            <w:r>
              <w:rPr>
                <w:sz w:val="17"/>
              </w:rPr>
              <w:t>0.449</w:t>
            </w:r>
          </w:p>
        </w:tc>
        <w:tc>
          <w:tcPr>
            <w:tcW w:type="dxa" w:w="864"/>
          </w:tcPr>
          <w:p>
            <w:r>
              <w:rPr>
                <w:sz w:val="17"/>
              </w:rPr>
              <w:t>0.217</w:t>
            </w:r>
          </w:p>
        </w:tc>
        <w:tc>
          <w:tcPr>
            <w:tcW w:type="dxa" w:w="864"/>
          </w:tcPr>
          <w:p>
            <w:r>
              <w:rPr>
                <w:sz w:val="17"/>
              </w:rPr>
              <w:t>0.547</w:t>
            </w:r>
          </w:p>
        </w:tc>
        <w:tc>
          <w:tcPr>
            <w:tcW w:type="dxa" w:w="864"/>
          </w:tcPr>
          <w:p>
            <w:r>
              <w:rPr>
                <w:sz w:val="17"/>
              </w:rPr>
              <w:t>0.148</w:t>
            </w:r>
          </w:p>
        </w:tc>
        <w:tc>
          <w:tcPr>
            <w:tcW w:type="dxa" w:w="864"/>
          </w:tcPr>
          <w:p>
            <w:r>
              <w:rPr>
                <w:sz w:val="17"/>
              </w:rPr>
              <w:t>0.556</w:t>
            </w:r>
          </w:p>
        </w:tc>
      </w:tr>
      <w:tr>
        <w:tc>
          <w:tcPr>
            <w:tcW w:type="dxa" w:w="864"/>
          </w:tcPr>
          <w:p>
            <w:r>
              <w:rPr>
                <w:sz w:val="17"/>
              </w:rPr>
              <w:t>Logistic regression (age, sex, area only)</w:t>
            </w:r>
          </w:p>
        </w:tc>
        <w:tc>
          <w:tcPr>
            <w:tcW w:type="dxa" w:w="864"/>
          </w:tcPr>
          <w:p>
            <w:r>
              <w:rPr>
                <w:sz w:val="17"/>
              </w:rPr>
              <w:t>Yes</w:t>
            </w:r>
          </w:p>
        </w:tc>
        <w:tc>
          <w:tcPr>
            <w:tcW w:type="dxa" w:w="864"/>
          </w:tcPr>
          <w:p>
            <w:r>
              <w:rPr>
                <w:sz w:val="17"/>
              </w:rPr>
              <w:t>0.420</w:t>
            </w:r>
          </w:p>
        </w:tc>
        <w:tc>
          <w:tcPr>
            <w:tcW w:type="dxa" w:w="864"/>
          </w:tcPr>
          <w:p>
            <w:r>
              <w:rPr>
                <w:sz w:val="17"/>
              </w:rPr>
              <w:t>0.146</w:t>
            </w:r>
          </w:p>
        </w:tc>
        <w:tc>
          <w:tcPr>
            <w:tcW w:type="dxa" w:w="864"/>
          </w:tcPr>
          <w:p>
            <w:r>
              <w:rPr>
                <w:sz w:val="17"/>
              </w:rPr>
              <w:t>0.598</w:t>
            </w:r>
          </w:p>
        </w:tc>
        <w:tc>
          <w:tcPr>
            <w:tcW w:type="dxa" w:w="864"/>
          </w:tcPr>
          <w:p>
            <w:r>
              <w:rPr>
                <w:sz w:val="17"/>
              </w:rPr>
              <w:t>0.388</w:t>
            </w:r>
          </w:p>
        </w:tc>
        <w:tc>
          <w:tcPr>
            <w:tcW w:type="dxa" w:w="864"/>
          </w:tcPr>
          <w:p>
            <w:r>
              <w:rPr>
                <w:sz w:val="17"/>
              </w:rPr>
              <w:t>0.234</w:t>
            </w:r>
          </w:p>
        </w:tc>
        <w:tc>
          <w:tcPr>
            <w:tcW w:type="dxa" w:w="864"/>
          </w:tcPr>
          <w:p>
            <w:r>
              <w:rPr>
                <w:sz w:val="17"/>
              </w:rPr>
              <w:t>0.512</w:t>
            </w:r>
          </w:p>
        </w:tc>
        <w:tc>
          <w:tcPr>
            <w:tcW w:type="dxa" w:w="864"/>
          </w:tcPr>
          <w:p>
            <w:r>
              <w:rPr>
                <w:sz w:val="17"/>
              </w:rPr>
              <w:t>0.157</w:t>
            </w:r>
          </w:p>
        </w:tc>
        <w:tc>
          <w:tcPr>
            <w:tcW w:type="dxa" w:w="864"/>
          </w:tcPr>
          <w:p>
            <w:r>
              <w:rPr>
                <w:sz w:val="17"/>
              </w:rPr>
              <w:t>0.609</w:t>
            </w:r>
          </w:p>
        </w:tc>
      </w:tr>
      <w:tr>
        <w:tc>
          <w:tcPr>
            <w:tcW w:type="dxa" w:w="864"/>
          </w:tcPr>
          <w:p>
            <w:r>
              <w:rPr>
                <w:sz w:val="17"/>
              </w:rPr>
              <w:t>Logistic regression</w:t>
            </w:r>
          </w:p>
        </w:tc>
        <w:tc>
          <w:tcPr>
            <w:tcW w:type="dxa" w:w="864"/>
          </w:tcPr>
          <w:p>
            <w:r>
              <w:rPr>
                <w:sz w:val="17"/>
              </w:rPr>
              <w:t>No</w:t>
            </w:r>
          </w:p>
        </w:tc>
        <w:tc>
          <w:tcPr>
            <w:tcW w:type="dxa" w:w="864"/>
          </w:tcPr>
          <w:p>
            <w:r>
              <w:rPr>
                <w:sz w:val="17"/>
              </w:rPr>
              <w:t>0.620</w:t>
            </w:r>
          </w:p>
        </w:tc>
        <w:tc>
          <w:tcPr>
            <w:tcW w:type="dxa" w:w="864"/>
          </w:tcPr>
          <w:p>
            <w:r>
              <w:rPr>
                <w:sz w:val="17"/>
              </w:rPr>
              <w:t>0.192</w:t>
            </w:r>
          </w:p>
        </w:tc>
        <w:tc>
          <w:tcPr>
            <w:tcW w:type="dxa" w:w="864"/>
          </w:tcPr>
          <w:p>
            <w:r>
              <w:rPr>
                <w:sz w:val="17"/>
              </w:rPr>
              <w:t>0.634</w:t>
            </w:r>
          </w:p>
        </w:tc>
        <w:tc>
          <w:tcPr>
            <w:tcW w:type="dxa" w:w="864"/>
          </w:tcPr>
          <w:p>
            <w:r>
              <w:rPr>
                <w:sz w:val="17"/>
              </w:rPr>
              <w:t>0.618</w:t>
            </w:r>
          </w:p>
        </w:tc>
        <w:tc>
          <w:tcPr>
            <w:tcW w:type="dxa" w:w="864"/>
          </w:tcPr>
          <w:p>
            <w:r>
              <w:rPr>
                <w:sz w:val="17"/>
              </w:rPr>
              <w:t>0.295</w:t>
            </w:r>
          </w:p>
        </w:tc>
        <w:tc>
          <w:tcPr>
            <w:tcW w:type="dxa" w:w="864"/>
          </w:tcPr>
          <w:p>
            <w:r>
              <w:rPr>
                <w:sz w:val="17"/>
              </w:rPr>
              <w:t>0.674</w:t>
            </w:r>
          </w:p>
        </w:tc>
        <w:tc>
          <w:tcPr>
            <w:tcW w:type="dxa" w:w="864"/>
          </w:tcPr>
          <w:p>
            <w:r>
              <w:rPr>
                <w:sz w:val="17"/>
              </w:rPr>
              <w:t>0.214</w:t>
            </w:r>
          </w:p>
        </w:tc>
        <w:tc>
          <w:tcPr>
            <w:tcW w:type="dxa" w:w="864"/>
          </w:tcPr>
          <w:p>
            <w:r>
              <w:rPr>
                <w:sz w:val="17"/>
              </w:rPr>
              <w:t>0.414</w:t>
            </w:r>
          </w:p>
        </w:tc>
      </w:tr>
      <w:tr>
        <w:tc>
          <w:tcPr>
            <w:tcW w:type="dxa" w:w="864"/>
          </w:tcPr>
          <w:p>
            <w:r>
              <w:rPr>
                <w:sz w:val="17"/>
              </w:rPr>
              <w:t>Logistic regression</w:t>
            </w:r>
          </w:p>
        </w:tc>
        <w:tc>
          <w:tcPr>
            <w:tcW w:type="dxa" w:w="864"/>
          </w:tcPr>
          <w:p>
            <w:r>
              <w:rPr>
                <w:sz w:val="17"/>
              </w:rPr>
              <w:t>Yes</w:t>
            </w:r>
          </w:p>
        </w:tc>
        <w:tc>
          <w:tcPr>
            <w:tcW w:type="dxa" w:w="864"/>
          </w:tcPr>
          <w:p>
            <w:r>
              <w:rPr>
                <w:sz w:val="17"/>
              </w:rPr>
              <w:t>0.707</w:t>
            </w:r>
          </w:p>
        </w:tc>
        <w:tc>
          <w:tcPr>
            <w:tcW w:type="dxa" w:w="864"/>
          </w:tcPr>
          <w:p>
            <w:r>
              <w:rPr>
                <w:sz w:val="17"/>
              </w:rPr>
              <w:t>0.263</w:t>
            </w:r>
          </w:p>
        </w:tc>
        <w:tc>
          <w:tcPr>
            <w:tcW w:type="dxa" w:w="864"/>
          </w:tcPr>
          <w:p>
            <w:r>
              <w:rPr>
                <w:sz w:val="17"/>
              </w:rPr>
              <w:t>0.536</w:t>
            </w:r>
          </w:p>
        </w:tc>
        <w:tc>
          <w:tcPr>
            <w:tcW w:type="dxa" w:w="864"/>
          </w:tcPr>
          <w:p>
            <w:r>
              <w:rPr>
                <w:sz w:val="17"/>
              </w:rPr>
              <w:t>0.737</w:t>
            </w:r>
          </w:p>
        </w:tc>
        <w:tc>
          <w:tcPr>
            <w:tcW w:type="dxa" w:w="864"/>
          </w:tcPr>
          <w:p>
            <w:r>
              <w:rPr>
                <w:sz w:val="17"/>
              </w:rPr>
              <w:t>0.353</w:t>
            </w:r>
          </w:p>
        </w:tc>
        <w:tc>
          <w:tcPr>
            <w:tcW w:type="dxa" w:w="864"/>
          </w:tcPr>
          <w:p>
            <w:r>
              <w:rPr>
                <w:sz w:val="17"/>
              </w:rPr>
              <w:t>0.713</w:t>
            </w:r>
          </w:p>
        </w:tc>
        <w:tc>
          <w:tcPr>
            <w:tcW w:type="dxa" w:w="864"/>
          </w:tcPr>
          <w:p>
            <w:r>
              <w:rPr>
                <w:sz w:val="17"/>
              </w:rPr>
              <w:t>0.256</w:t>
            </w:r>
          </w:p>
        </w:tc>
        <w:tc>
          <w:tcPr>
            <w:tcW w:type="dxa" w:w="864"/>
          </w:tcPr>
          <w:p>
            <w:r>
              <w:rPr>
                <w:sz w:val="17"/>
              </w:rPr>
              <w:t>0.303</w:t>
            </w:r>
          </w:p>
        </w:tc>
      </w:tr>
      <w:tr>
        <w:tc>
          <w:tcPr>
            <w:tcW w:type="dxa" w:w="864"/>
          </w:tcPr>
          <w:p>
            <w:r>
              <w:rPr>
                <w:sz w:val="17"/>
              </w:rPr>
              <w:t>Decision tree</w:t>
            </w:r>
          </w:p>
        </w:tc>
        <w:tc>
          <w:tcPr>
            <w:tcW w:type="dxa" w:w="864"/>
          </w:tcPr>
          <w:p>
            <w:r>
              <w:rPr>
                <w:sz w:val="17"/>
              </w:rPr>
              <w:t>No</w:t>
            </w:r>
          </w:p>
        </w:tc>
        <w:tc>
          <w:tcPr>
            <w:tcW w:type="dxa" w:w="864"/>
          </w:tcPr>
          <w:p>
            <w:r>
              <w:rPr>
                <w:sz w:val="17"/>
              </w:rPr>
              <w:t>0.867</w:t>
            </w:r>
          </w:p>
        </w:tc>
        <w:tc>
          <w:tcPr>
            <w:tcW w:type="dxa" w:w="864"/>
          </w:tcPr>
          <w:p>
            <w:r>
              <w:rPr>
                <w:sz w:val="17"/>
              </w:rPr>
              <w:t>0.282</w:t>
            </w:r>
          </w:p>
        </w:tc>
        <w:tc>
          <w:tcPr>
            <w:tcW w:type="dxa" w:w="864"/>
          </w:tcPr>
          <w:p>
            <w:r>
              <w:rPr>
                <w:sz w:val="17"/>
              </w:rPr>
              <w:t>0.043</w:t>
            </w:r>
          </w:p>
        </w:tc>
        <w:tc>
          <w:tcPr>
            <w:tcW w:type="dxa" w:w="864"/>
          </w:tcPr>
          <w:p>
            <w:r>
              <w:rPr>
                <w:sz w:val="17"/>
              </w:rPr>
              <w:t>0.984</w:t>
            </w:r>
          </w:p>
        </w:tc>
        <w:tc>
          <w:tcPr>
            <w:tcW w:type="dxa" w:w="864"/>
          </w:tcPr>
          <w:p>
            <w:r>
              <w:rPr>
                <w:sz w:val="17"/>
              </w:rPr>
              <w:t>0.074</w:t>
            </w:r>
          </w:p>
        </w:tc>
        <w:tc>
          <w:tcPr>
            <w:tcW w:type="dxa" w:w="864"/>
          </w:tcPr>
          <w:p>
            <w:r>
              <w:rPr>
                <w:sz w:val="17"/>
              </w:rPr>
              <w:t>0.711</w:t>
            </w:r>
          </w:p>
        </w:tc>
        <w:tc>
          <w:tcPr>
            <w:tcW w:type="dxa" w:w="864"/>
          </w:tcPr>
          <w:p>
            <w:r>
              <w:rPr>
                <w:sz w:val="17"/>
              </w:rPr>
              <w:t>0.236</w:t>
            </w:r>
          </w:p>
        </w:tc>
        <w:tc>
          <w:tcPr>
            <w:tcW w:type="dxa" w:w="864"/>
          </w:tcPr>
          <w:p>
            <w:r>
              <w:rPr>
                <w:sz w:val="17"/>
              </w:rPr>
              <w:t>0.019</w:t>
            </w:r>
          </w:p>
        </w:tc>
      </w:tr>
      <w:tr>
        <w:tc>
          <w:tcPr>
            <w:tcW w:type="dxa" w:w="864"/>
          </w:tcPr>
          <w:p>
            <w:r>
              <w:rPr>
                <w:sz w:val="17"/>
              </w:rPr>
              <w:t>Decision tree</w:t>
            </w:r>
          </w:p>
        </w:tc>
        <w:tc>
          <w:tcPr>
            <w:tcW w:type="dxa" w:w="864"/>
          </w:tcPr>
          <w:p>
            <w:r>
              <w:rPr>
                <w:sz w:val="17"/>
              </w:rPr>
              <w:t>Yes</w:t>
            </w:r>
          </w:p>
        </w:tc>
        <w:tc>
          <w:tcPr>
            <w:tcW w:type="dxa" w:w="864"/>
          </w:tcPr>
          <w:p>
            <w:r>
              <w:rPr>
                <w:sz w:val="17"/>
              </w:rPr>
              <w:t>0.847</w:t>
            </w:r>
          </w:p>
        </w:tc>
        <w:tc>
          <w:tcPr>
            <w:tcW w:type="dxa" w:w="864"/>
          </w:tcPr>
          <w:p>
            <w:r>
              <w:rPr>
                <w:sz w:val="17"/>
              </w:rPr>
              <w:t>0.329</w:t>
            </w:r>
          </w:p>
        </w:tc>
        <w:tc>
          <w:tcPr>
            <w:tcW w:type="dxa" w:w="864"/>
          </w:tcPr>
          <w:p>
            <w:r>
              <w:rPr>
                <w:sz w:val="17"/>
              </w:rPr>
              <w:t>0.026</w:t>
            </w:r>
          </w:p>
        </w:tc>
        <w:tc>
          <w:tcPr>
            <w:tcW w:type="dxa" w:w="864"/>
          </w:tcPr>
          <w:p>
            <w:r>
              <w:rPr>
                <w:sz w:val="17"/>
              </w:rPr>
              <w:t>0.991</w:t>
            </w:r>
          </w:p>
        </w:tc>
        <w:tc>
          <w:tcPr>
            <w:tcW w:type="dxa" w:w="864"/>
          </w:tcPr>
          <w:p>
            <w:r>
              <w:rPr>
                <w:sz w:val="17"/>
              </w:rPr>
              <w:t>0.047</w:t>
            </w:r>
          </w:p>
        </w:tc>
        <w:tc>
          <w:tcPr>
            <w:tcW w:type="dxa" w:w="864"/>
          </w:tcPr>
          <w:p>
            <w:r>
              <w:rPr>
                <w:sz w:val="17"/>
              </w:rPr>
              <w:t>0.749</w:t>
            </w:r>
          </w:p>
        </w:tc>
        <w:tc>
          <w:tcPr>
            <w:tcW w:type="dxa" w:w="864"/>
          </w:tcPr>
          <w:p>
            <w:r>
              <w:rPr>
                <w:sz w:val="17"/>
              </w:rPr>
              <w:t>0.308</w:t>
            </w:r>
          </w:p>
        </w:tc>
        <w:tc>
          <w:tcPr>
            <w:tcW w:type="dxa" w:w="864"/>
          </w:tcPr>
          <w:p>
            <w:r>
              <w:rPr>
                <w:sz w:val="17"/>
              </w:rPr>
              <w:t>0.012</w:t>
            </w:r>
          </w:p>
        </w:tc>
      </w:tr>
    </w:tbl>
    <w:p/>
    <w:p>
      <w:r>
        <w:t>The majority-class baseline reaches 87.5% accuracy and finds nobody. The balanced logistic regression gives up accuracy (62.0%) to reach a recall of 63.4% at the default cut-off, with ROC-AUC 0.674 and PR-AUC 0.214. The decision tree ranks children better (ROC-AUC 0.711, PR-AUC 0.236) but, as explained in section 3, its default-cut-off recall is only 4.3%. The lesson is that the cut-off, not the choice of model, decides who gets flagged.</w:t>
      </w:r>
    </w:p>
    <w:p>
      <w:r>
        <w:t>Applying the sampling weights moves the results in different directions for different models. ROC-AUC rises from 0.674 to 0.713 for the full logistic model and from 0.711 to 0.749 for the tree, but falls from 0.547 to 0.512 for the demographic-only model. The weights give more influence to households the sample under-represents, which are mostly poorer and rural. That is exactly where the household features carry most of their information and where age, sex and area alone separate children least. Statements about the national population should therefore quote the weighted figures. Hold-out ROC-AUCs are 0.03-0.06 below the cross-validation averages: the held-out districts happen to be a harder group, but the gap is within the fold-to-fold spread seen in Table 2.</w:t>
      </w:r>
    </w:p>
    <w:p>
      <w:pPr>
        <w:jc w:val="center"/>
      </w:pPr>
      <w:r>
        <w:drawing>
          <wp:inline xmlns:a="http://schemas.openxmlformats.org/drawingml/2006/main" xmlns:pic="http://schemas.openxmlformats.org/drawingml/2006/picture">
            <wp:extent cx="5760720" cy="2372559"/>
            <wp:docPr id="2" name="Picture 2"/>
            <wp:cNvGraphicFramePr>
              <a:graphicFrameLocks noChangeAspect="1"/>
            </wp:cNvGraphicFramePr>
            <a:graphic>
              <a:graphicData uri="http://schemas.openxmlformats.org/drawingml/2006/picture">
                <pic:pic>
                  <pic:nvPicPr>
                    <pic:cNvPr id="0" name="fig1_roc_pr_curves.png"/>
                    <pic:cNvPicPr/>
                  </pic:nvPicPr>
                  <pic:blipFill>
                    <a:blip r:embed="rId10"/>
                    <a:stretch>
                      <a:fillRect/>
                    </a:stretch>
                  </pic:blipFill>
                  <pic:spPr>
                    <a:xfrm>
                      <a:off x="0" y="0"/>
                      <a:ext cx="5760720" cy="2372559"/>
                    </a:xfrm>
                    <a:prstGeom prst="rect"/>
                  </pic:spPr>
                </pic:pic>
              </a:graphicData>
            </a:graphic>
          </wp:inline>
        </w:drawing>
      </w:r>
    </w:p>
    <w:p>
      <w:pPr>
        <w:jc w:val="center"/>
      </w:pPr>
      <w:r>
        <w:rPr>
          <w:i/>
          <w:sz w:val="18"/>
        </w:rPr>
        <w:t>Figure 2. ROC curves (left) and precision-recall curves (right) on the held-out districts.</w:t>
      </w:r>
    </w:p>
    <w:p>
      <w:pPr>
        <w:jc w:val="center"/>
      </w:pPr>
      <w:r>
        <w:drawing>
          <wp:inline xmlns:a="http://schemas.openxmlformats.org/drawingml/2006/main" xmlns:pic="http://schemas.openxmlformats.org/drawingml/2006/picture">
            <wp:extent cx="5760720" cy="1753059"/>
            <wp:docPr id="3" name="Picture 3"/>
            <wp:cNvGraphicFramePr>
              <a:graphicFrameLocks noChangeAspect="1"/>
            </wp:cNvGraphicFramePr>
            <a:graphic>
              <a:graphicData uri="http://schemas.openxmlformats.org/drawingml/2006/picture">
                <pic:pic>
                  <pic:nvPicPr>
                    <pic:cNvPr id="0" name="fig2_confusion_matrices_default.png"/>
                    <pic:cNvPicPr/>
                  </pic:nvPicPr>
                  <pic:blipFill>
                    <a:blip r:embed="rId11"/>
                    <a:stretch>
                      <a:fillRect/>
                    </a:stretch>
                  </pic:blipFill>
                  <pic:spPr>
                    <a:xfrm>
                      <a:off x="0" y="0"/>
                      <a:ext cx="5760720" cy="1753059"/>
                    </a:xfrm>
                    <a:prstGeom prst="rect"/>
                  </pic:spPr>
                </pic:pic>
              </a:graphicData>
            </a:graphic>
          </wp:inline>
        </w:drawing>
      </w:r>
    </w:p>
    <w:p>
      <w:pPr>
        <w:jc w:val="center"/>
      </w:pPr>
      <w:r>
        <w:rPr>
          <w:i/>
          <w:sz w:val="18"/>
        </w:rPr>
        <w:t>Figure 3. Confusion matrices at the default 0.5 cut-off. Each cell shows a count and the share of its row.</w:t>
      </w:r>
    </w:p>
    <w:p>
      <w:pPr>
        <w:pStyle w:val="Heading1"/>
      </w:pPr>
      <w:r>
        <w:t>5. The two kinds of error and what they cost</w:t>
      </w:r>
    </w:p>
    <w:p>
      <w:r>
        <w:t>A confusion matrix (a two-by-two table of what the model predicted against what was true) separates two kinds of mistake. A false negative is a child the model marks as 'in school' who is actually out of school: a child who needs an enrolment or outreach visit and never gets one. For an education-access programme this is the costly error. A false positive is a child the model marks as 'out of school' who is actually enrolled: an outreach visit or a stipend slot is spent where it was not needed. This is wasteful but recoverable.</w:t>
      </w:r>
    </w:p>
    <w:p>
      <w:r>
        <w:t>To make the trade-off explicit we price a false negative at r false positives, for r equal to 1, 3, 5 and 10, and compute the expected cost per 1,000 children screened (false positives plus r times false negatives, scaled to 1,000 children). We then sweep the cut-off from 0.05 to 0.95 and find the value that minimises this cost for each r.</w:t>
      </w:r>
    </w:p>
    <w:p>
      <w:r>
        <w:t>The cut-off is itself a model setting, so it must not be chosen by looking at the hold-out; doing so and then reporting hold-out performance at that value would be circular. Instead, each tuned model was re-fitted on the five district-grouped training folds to produce out-of-fold predictions (a prediction for every training child made by a model that did not see that child), the cost curve was swept on those, and the chosen cut-off was then applied once to the hold-out. Table 4 shows both the training out-of-fold figures that drove each choice and the hold-out figures at that cut-off. Its last two columns show the 'oracle' cut-off (the one that would have minimised cost on the hold-out itself, which we could only know by peeking), so the reader can see how much such peeking would have flattered the result.</w:t>
      </w:r>
    </w:p>
    <w:p>
      <w:r>
        <w:rPr>
          <w:b/>
          <w:sz w:val="19"/>
        </w:rPr>
        <w:t>Table 4. Cost-minimising cut-off for each cost ratio, chosen on training out-of-fold predictions and then evaluated once on the hold-out</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5"/>
              </w:rPr>
              <w:t>Model</w:t>
            </w:r>
          </w:p>
        </w:tc>
        <w:tc>
          <w:tcPr>
            <w:tcW w:type="dxa" w:w="720"/>
          </w:tcPr>
          <w:p>
            <w:r>
              <w:rPr>
                <w:b/>
                <w:sz w:val="15"/>
              </w:rPr>
              <w:t>FN:FP</w:t>
            </w:r>
          </w:p>
        </w:tc>
        <w:tc>
          <w:tcPr>
            <w:tcW w:type="dxa" w:w="720"/>
          </w:tcPr>
          <w:p>
            <w:r>
              <w:rPr>
                <w:b/>
                <w:sz w:val="15"/>
              </w:rPr>
              <w:t>Cut-off (chosen on training)</w:t>
            </w:r>
          </w:p>
        </w:tc>
        <w:tc>
          <w:tcPr>
            <w:tcW w:type="dxa" w:w="720"/>
          </w:tcPr>
          <w:p>
            <w:r>
              <w:rPr>
                <w:b/>
                <w:sz w:val="15"/>
              </w:rPr>
              <w:t>Train recall</w:t>
            </w:r>
          </w:p>
        </w:tc>
        <w:tc>
          <w:tcPr>
            <w:tcW w:type="dxa" w:w="720"/>
          </w:tcPr>
          <w:p>
            <w:r>
              <w:rPr>
                <w:b/>
                <w:sz w:val="15"/>
              </w:rPr>
              <w:t>Train precision</w:t>
            </w:r>
          </w:p>
        </w:tc>
        <w:tc>
          <w:tcPr>
            <w:tcW w:type="dxa" w:w="720"/>
          </w:tcPr>
          <w:p>
            <w:r>
              <w:rPr>
                <w:b/>
                <w:sz w:val="15"/>
              </w:rPr>
              <w:t>Train cost/1,000</w:t>
            </w:r>
          </w:p>
        </w:tc>
        <w:tc>
          <w:tcPr>
            <w:tcW w:type="dxa" w:w="720"/>
          </w:tcPr>
          <w:p>
            <w:r>
              <w:rPr>
                <w:b/>
                <w:sz w:val="15"/>
              </w:rPr>
              <w:t>Hold-out recall</w:t>
            </w:r>
          </w:p>
        </w:tc>
        <w:tc>
          <w:tcPr>
            <w:tcW w:type="dxa" w:w="720"/>
          </w:tcPr>
          <w:p>
            <w:r>
              <w:rPr>
                <w:b/>
                <w:sz w:val="15"/>
              </w:rPr>
              <w:t>Hold-out precision</w:t>
            </w:r>
          </w:p>
        </w:tc>
        <w:tc>
          <w:tcPr>
            <w:tcW w:type="dxa" w:w="720"/>
          </w:tcPr>
          <w:p>
            <w:r>
              <w:rPr>
                <w:b/>
                <w:sz w:val="15"/>
              </w:rPr>
              <w:t>Hold-out flagged</w:t>
            </w:r>
          </w:p>
        </w:tc>
        <w:tc>
          <w:tcPr>
            <w:tcW w:type="dxa" w:w="720"/>
          </w:tcPr>
          <w:p>
            <w:r>
              <w:rPr>
                <w:b/>
                <w:sz w:val="15"/>
              </w:rPr>
              <w:t>Hold-out cost/1,000</w:t>
            </w:r>
          </w:p>
        </w:tc>
        <w:tc>
          <w:tcPr>
            <w:tcW w:type="dxa" w:w="720"/>
          </w:tcPr>
          <w:p>
            <w:r>
              <w:rPr>
                <w:b/>
                <w:sz w:val="15"/>
              </w:rPr>
              <w:t>Oracle cut-off</w:t>
            </w:r>
          </w:p>
        </w:tc>
        <w:tc>
          <w:tcPr>
            <w:tcW w:type="dxa" w:w="720"/>
          </w:tcPr>
          <w:p>
            <w:r>
              <w:rPr>
                <w:b/>
                <w:sz w:val="15"/>
              </w:rPr>
              <w:t>Oracle cost/1,000</w:t>
            </w:r>
          </w:p>
        </w:tc>
      </w:tr>
      <w:tr>
        <w:tc>
          <w:tcPr>
            <w:tcW w:type="dxa" w:w="720"/>
          </w:tcPr>
          <w:p>
            <w:r>
              <w:rPr>
                <w:sz w:val="15"/>
              </w:rPr>
              <w:t>Logistic regression</w:t>
            </w:r>
          </w:p>
        </w:tc>
        <w:tc>
          <w:tcPr>
            <w:tcW w:type="dxa" w:w="720"/>
          </w:tcPr>
          <w:p>
            <w:r>
              <w:rPr>
                <w:sz w:val="15"/>
              </w:rPr>
              <w:t>1</w:t>
            </w:r>
          </w:p>
        </w:tc>
        <w:tc>
          <w:tcPr>
            <w:tcW w:type="dxa" w:w="720"/>
          </w:tcPr>
          <w:p>
            <w:r>
              <w:rPr>
                <w:sz w:val="15"/>
              </w:rPr>
              <w:t>0.930</w:t>
            </w:r>
          </w:p>
        </w:tc>
        <w:tc>
          <w:tcPr>
            <w:tcW w:type="dxa" w:w="720"/>
          </w:tcPr>
          <w:p>
            <w:r>
              <w:rPr>
                <w:sz w:val="15"/>
              </w:rPr>
              <w:t>0.000</w:t>
            </w:r>
          </w:p>
        </w:tc>
        <w:tc>
          <w:tcPr>
            <w:tcW w:type="dxa" w:w="720"/>
          </w:tcPr>
          <w:p>
            <w:r>
              <w:rPr>
                <w:sz w:val="15"/>
              </w:rPr>
              <w:t>-</w:t>
            </w:r>
          </w:p>
        </w:tc>
        <w:tc>
          <w:tcPr>
            <w:tcW w:type="dxa" w:w="720"/>
          </w:tcPr>
          <w:p>
            <w:r>
              <w:rPr>
                <w:sz w:val="15"/>
              </w:rPr>
              <w:t>133.192</w:t>
            </w:r>
          </w:p>
        </w:tc>
        <w:tc>
          <w:tcPr>
            <w:tcW w:type="dxa" w:w="720"/>
          </w:tcPr>
          <w:p>
            <w:r>
              <w:rPr>
                <w:sz w:val="15"/>
              </w:rPr>
              <w:t>0.000</w:t>
            </w:r>
          </w:p>
        </w:tc>
        <w:tc>
          <w:tcPr>
            <w:tcW w:type="dxa" w:w="720"/>
          </w:tcPr>
          <w:p>
            <w:r>
              <w:rPr>
                <w:sz w:val="15"/>
              </w:rPr>
              <w:t>-</w:t>
            </w:r>
          </w:p>
        </w:tc>
        <w:tc>
          <w:tcPr>
            <w:tcW w:type="dxa" w:w="720"/>
          </w:tcPr>
          <w:p>
            <w:r>
              <w:rPr>
                <w:sz w:val="15"/>
              </w:rPr>
              <w:t>0.000</w:t>
            </w:r>
          </w:p>
        </w:tc>
        <w:tc>
          <w:tcPr>
            <w:tcW w:type="dxa" w:w="720"/>
          </w:tcPr>
          <w:p>
            <w:r>
              <w:rPr>
                <w:sz w:val="15"/>
              </w:rPr>
              <w:t>125.108</w:t>
            </w:r>
          </w:p>
        </w:tc>
        <w:tc>
          <w:tcPr>
            <w:tcW w:type="dxa" w:w="720"/>
          </w:tcPr>
          <w:p>
            <w:r>
              <w:rPr>
                <w:sz w:val="15"/>
              </w:rPr>
              <w:t>0.930</w:t>
            </w:r>
          </w:p>
        </w:tc>
        <w:tc>
          <w:tcPr>
            <w:tcW w:type="dxa" w:w="720"/>
          </w:tcPr>
          <w:p>
            <w:r>
              <w:rPr>
                <w:sz w:val="15"/>
              </w:rPr>
              <w:t>125.108</w:t>
            </w:r>
          </w:p>
        </w:tc>
      </w:tr>
      <w:tr>
        <w:tc>
          <w:tcPr>
            <w:tcW w:type="dxa" w:w="720"/>
          </w:tcPr>
          <w:p>
            <w:r>
              <w:rPr>
                <w:sz w:val="15"/>
              </w:rPr>
              <w:t>Logistic regression</w:t>
            </w:r>
          </w:p>
        </w:tc>
        <w:tc>
          <w:tcPr>
            <w:tcW w:type="dxa" w:w="720"/>
          </w:tcPr>
          <w:p>
            <w:r>
              <w:rPr>
                <w:sz w:val="15"/>
              </w:rPr>
              <w:t>3</w:t>
            </w:r>
          </w:p>
        </w:tc>
        <w:tc>
          <w:tcPr>
            <w:tcW w:type="dxa" w:w="720"/>
          </w:tcPr>
          <w:p>
            <w:r>
              <w:rPr>
                <w:sz w:val="15"/>
              </w:rPr>
              <w:t>0.600</w:t>
            </w:r>
          </w:p>
        </w:tc>
        <w:tc>
          <w:tcPr>
            <w:tcW w:type="dxa" w:w="720"/>
          </w:tcPr>
          <w:p>
            <w:r>
              <w:rPr>
                <w:sz w:val="15"/>
              </w:rPr>
              <w:t>0.531</w:t>
            </w:r>
          </w:p>
        </w:tc>
        <w:tc>
          <w:tcPr>
            <w:tcW w:type="dxa" w:w="720"/>
          </w:tcPr>
          <w:p>
            <w:r>
              <w:rPr>
                <w:sz w:val="15"/>
              </w:rPr>
              <w:t>0.286</w:t>
            </w:r>
          </w:p>
        </w:tc>
        <w:tc>
          <w:tcPr>
            <w:tcW w:type="dxa" w:w="720"/>
          </w:tcPr>
          <w:p>
            <w:r>
              <w:rPr>
                <w:sz w:val="15"/>
              </w:rPr>
              <w:t>363.896</w:t>
            </w:r>
          </w:p>
        </w:tc>
        <w:tc>
          <w:tcPr>
            <w:tcW w:type="dxa" w:w="720"/>
          </w:tcPr>
          <w:p>
            <w:r>
              <w:rPr>
                <w:sz w:val="15"/>
              </w:rPr>
              <w:t>0.409</w:t>
            </w:r>
          </w:p>
        </w:tc>
        <w:tc>
          <w:tcPr>
            <w:tcW w:type="dxa" w:w="720"/>
          </w:tcPr>
          <w:p>
            <w:r>
              <w:rPr>
                <w:sz w:val="15"/>
              </w:rPr>
              <w:t>0.200</w:t>
            </w:r>
          </w:p>
        </w:tc>
        <w:tc>
          <w:tcPr>
            <w:tcW w:type="dxa" w:w="720"/>
          </w:tcPr>
          <w:p>
            <w:r>
              <w:rPr>
                <w:sz w:val="15"/>
              </w:rPr>
              <w:t>0.256</w:t>
            </w:r>
          </w:p>
        </w:tc>
        <w:tc>
          <w:tcPr>
            <w:tcW w:type="dxa" w:w="720"/>
          </w:tcPr>
          <w:p>
            <w:r>
              <w:rPr>
                <w:sz w:val="15"/>
              </w:rPr>
              <w:t>426.313</w:t>
            </w:r>
          </w:p>
        </w:tc>
        <w:tc>
          <w:tcPr>
            <w:tcW w:type="dxa" w:w="720"/>
          </w:tcPr>
          <w:p>
            <w:r>
              <w:rPr>
                <w:sz w:val="15"/>
              </w:rPr>
              <w:t>0.780</w:t>
            </w:r>
          </w:p>
        </w:tc>
        <w:tc>
          <w:tcPr>
            <w:tcW w:type="dxa" w:w="720"/>
          </w:tcPr>
          <w:p>
            <w:r>
              <w:rPr>
                <w:sz w:val="15"/>
              </w:rPr>
              <w:t>363.913</w:t>
            </w:r>
          </w:p>
        </w:tc>
      </w:tr>
      <w:tr>
        <w:tc>
          <w:tcPr>
            <w:tcW w:type="dxa" w:w="720"/>
          </w:tcPr>
          <w:p>
            <w:r>
              <w:rPr>
                <w:sz w:val="15"/>
              </w:rPr>
              <w:t>Logistic regression</w:t>
            </w:r>
          </w:p>
        </w:tc>
        <w:tc>
          <w:tcPr>
            <w:tcW w:type="dxa" w:w="720"/>
          </w:tcPr>
          <w:p>
            <w:r>
              <w:rPr>
                <w:sz w:val="15"/>
              </w:rPr>
              <w:t>5</w:t>
            </w:r>
          </w:p>
        </w:tc>
        <w:tc>
          <w:tcPr>
            <w:tcW w:type="dxa" w:w="720"/>
          </w:tcPr>
          <w:p>
            <w:r>
              <w:rPr>
                <w:sz w:val="15"/>
              </w:rPr>
              <w:t>0.540</w:t>
            </w:r>
          </w:p>
        </w:tc>
        <w:tc>
          <w:tcPr>
            <w:tcW w:type="dxa" w:w="720"/>
          </w:tcPr>
          <w:p>
            <w:r>
              <w:rPr>
                <w:sz w:val="15"/>
              </w:rPr>
              <w:t>0.642</w:t>
            </w:r>
          </w:p>
        </w:tc>
        <w:tc>
          <w:tcPr>
            <w:tcW w:type="dxa" w:w="720"/>
          </w:tcPr>
          <w:p>
            <w:r>
              <w:rPr>
                <w:sz w:val="15"/>
              </w:rPr>
              <w:t>0.263</w:t>
            </w:r>
          </w:p>
        </w:tc>
        <w:tc>
          <w:tcPr>
            <w:tcW w:type="dxa" w:w="720"/>
          </w:tcPr>
          <w:p>
            <w:r>
              <w:rPr>
                <w:sz w:val="15"/>
              </w:rPr>
              <w:t>477.875</w:t>
            </w:r>
          </w:p>
        </w:tc>
        <w:tc>
          <w:tcPr>
            <w:tcW w:type="dxa" w:w="720"/>
          </w:tcPr>
          <w:p>
            <w:r>
              <w:rPr>
                <w:sz w:val="15"/>
              </w:rPr>
              <w:t>0.568</w:t>
            </w:r>
          </w:p>
        </w:tc>
        <w:tc>
          <w:tcPr>
            <w:tcW w:type="dxa" w:w="720"/>
          </w:tcPr>
          <w:p>
            <w:r>
              <w:rPr>
                <w:sz w:val="15"/>
              </w:rPr>
              <w:t>0.201</w:t>
            </w:r>
          </w:p>
        </w:tc>
        <w:tc>
          <w:tcPr>
            <w:tcW w:type="dxa" w:w="720"/>
          </w:tcPr>
          <w:p>
            <w:r>
              <w:rPr>
                <w:sz w:val="15"/>
              </w:rPr>
              <w:t>0.353</w:t>
            </w:r>
          </w:p>
        </w:tc>
        <w:tc>
          <w:tcPr>
            <w:tcW w:type="dxa" w:w="720"/>
          </w:tcPr>
          <w:p>
            <w:r>
              <w:rPr>
                <w:sz w:val="15"/>
              </w:rPr>
              <w:t>552.282</w:t>
            </w:r>
          </w:p>
        </w:tc>
        <w:tc>
          <w:tcPr>
            <w:tcW w:type="dxa" w:w="720"/>
          </w:tcPr>
          <w:p>
            <w:r>
              <w:rPr>
                <w:sz w:val="15"/>
              </w:rPr>
              <w:t>0.570</w:t>
            </w:r>
          </w:p>
        </w:tc>
        <w:tc>
          <w:tcPr>
            <w:tcW w:type="dxa" w:w="720"/>
          </w:tcPr>
          <w:p>
            <w:r>
              <w:rPr>
                <w:sz w:val="15"/>
              </w:rPr>
              <w:t>545.455</w:t>
            </w:r>
          </w:p>
        </w:tc>
      </w:tr>
      <w:tr>
        <w:tc>
          <w:tcPr>
            <w:tcW w:type="dxa" w:w="720"/>
          </w:tcPr>
          <w:p>
            <w:r>
              <w:rPr>
                <w:sz w:val="15"/>
              </w:rPr>
              <w:t>Logistic regression</w:t>
            </w:r>
          </w:p>
        </w:tc>
        <w:tc>
          <w:tcPr>
            <w:tcW w:type="dxa" w:w="720"/>
          </w:tcPr>
          <w:p>
            <w:r>
              <w:rPr>
                <w:sz w:val="15"/>
              </w:rPr>
              <w:t>10</w:t>
            </w:r>
          </w:p>
        </w:tc>
        <w:tc>
          <w:tcPr>
            <w:tcW w:type="dxa" w:w="720"/>
          </w:tcPr>
          <w:p>
            <w:r>
              <w:rPr>
                <w:sz w:val="15"/>
              </w:rPr>
              <w:t>0.430</w:t>
            </w:r>
          </w:p>
        </w:tc>
        <w:tc>
          <w:tcPr>
            <w:tcW w:type="dxa" w:w="720"/>
          </w:tcPr>
          <w:p>
            <w:r>
              <w:rPr>
                <w:sz w:val="15"/>
              </w:rPr>
              <w:t>0.792</w:t>
            </w:r>
          </w:p>
        </w:tc>
        <w:tc>
          <w:tcPr>
            <w:tcW w:type="dxa" w:w="720"/>
          </w:tcPr>
          <w:p>
            <w:r>
              <w:rPr>
                <w:sz w:val="15"/>
              </w:rPr>
              <w:t>0.223</w:t>
            </w:r>
          </w:p>
        </w:tc>
        <w:tc>
          <w:tcPr>
            <w:tcW w:type="dxa" w:w="720"/>
          </w:tcPr>
          <w:p>
            <w:r>
              <w:rPr>
                <w:sz w:val="15"/>
              </w:rPr>
              <w:t>644.334</w:t>
            </w:r>
          </w:p>
        </w:tc>
        <w:tc>
          <w:tcPr>
            <w:tcW w:type="dxa" w:w="720"/>
          </w:tcPr>
          <w:p>
            <w:r>
              <w:rPr>
                <w:sz w:val="15"/>
              </w:rPr>
              <w:t>0.748</w:t>
            </w:r>
          </w:p>
        </w:tc>
        <w:tc>
          <w:tcPr>
            <w:tcW w:type="dxa" w:w="720"/>
          </w:tcPr>
          <w:p>
            <w:r>
              <w:rPr>
                <w:sz w:val="15"/>
              </w:rPr>
              <w:t>0.181</w:t>
            </w:r>
          </w:p>
        </w:tc>
        <w:tc>
          <w:tcPr>
            <w:tcW w:type="dxa" w:w="720"/>
          </w:tcPr>
          <w:p>
            <w:r>
              <w:rPr>
                <w:sz w:val="15"/>
              </w:rPr>
              <w:t>0.517</w:t>
            </w:r>
          </w:p>
        </w:tc>
        <w:tc>
          <w:tcPr>
            <w:tcW w:type="dxa" w:w="720"/>
          </w:tcPr>
          <w:p>
            <w:r>
              <w:rPr>
                <w:sz w:val="15"/>
              </w:rPr>
              <w:t>738.990</w:t>
            </w:r>
          </w:p>
        </w:tc>
        <w:tc>
          <w:tcPr>
            <w:tcW w:type="dxa" w:w="720"/>
          </w:tcPr>
          <w:p>
            <w:r>
              <w:rPr>
                <w:sz w:val="15"/>
              </w:rPr>
              <w:t>0.410</w:t>
            </w:r>
          </w:p>
        </w:tc>
        <w:tc>
          <w:tcPr>
            <w:tcW w:type="dxa" w:w="720"/>
          </w:tcPr>
          <w:p>
            <w:r>
              <w:rPr>
                <w:sz w:val="15"/>
              </w:rPr>
              <w:t>731.486</w:t>
            </w:r>
          </w:p>
        </w:tc>
      </w:tr>
      <w:tr>
        <w:tc>
          <w:tcPr>
            <w:tcW w:type="dxa" w:w="720"/>
          </w:tcPr>
          <w:p>
            <w:r>
              <w:rPr>
                <w:sz w:val="15"/>
              </w:rPr>
              <w:t>Decision tree</w:t>
            </w:r>
          </w:p>
        </w:tc>
        <w:tc>
          <w:tcPr>
            <w:tcW w:type="dxa" w:w="720"/>
          </w:tcPr>
          <w:p>
            <w:r>
              <w:rPr>
                <w:sz w:val="15"/>
              </w:rPr>
              <w:t>1</w:t>
            </w:r>
          </w:p>
        </w:tc>
        <w:tc>
          <w:tcPr>
            <w:tcW w:type="dxa" w:w="720"/>
          </w:tcPr>
          <w:p>
            <w:r>
              <w:rPr>
                <w:sz w:val="15"/>
              </w:rPr>
              <w:t>0.940</w:t>
            </w:r>
          </w:p>
        </w:tc>
        <w:tc>
          <w:tcPr>
            <w:tcW w:type="dxa" w:w="720"/>
          </w:tcPr>
          <w:p>
            <w:r>
              <w:rPr>
                <w:sz w:val="15"/>
              </w:rPr>
              <w:t>0.000</w:t>
            </w:r>
          </w:p>
        </w:tc>
        <w:tc>
          <w:tcPr>
            <w:tcW w:type="dxa" w:w="720"/>
          </w:tcPr>
          <w:p>
            <w:r>
              <w:rPr>
                <w:sz w:val="15"/>
              </w:rPr>
              <w:t>0.091</w:t>
            </w:r>
          </w:p>
        </w:tc>
        <w:tc>
          <w:tcPr>
            <w:tcW w:type="dxa" w:w="720"/>
          </w:tcPr>
          <w:p>
            <w:r>
              <w:rPr>
                <w:sz w:val="15"/>
              </w:rPr>
              <w:t>133.262</w:t>
            </w:r>
          </w:p>
        </w:tc>
        <w:tc>
          <w:tcPr>
            <w:tcW w:type="dxa" w:w="720"/>
          </w:tcPr>
          <w:p>
            <w:r>
              <w:rPr>
                <w:sz w:val="15"/>
              </w:rPr>
              <w:t>0.000</w:t>
            </w:r>
          </w:p>
        </w:tc>
        <w:tc>
          <w:tcPr>
            <w:tcW w:type="dxa" w:w="720"/>
          </w:tcPr>
          <w:p>
            <w:r>
              <w:rPr>
                <w:sz w:val="15"/>
              </w:rPr>
              <w:t>-</w:t>
            </w:r>
          </w:p>
        </w:tc>
        <w:tc>
          <w:tcPr>
            <w:tcW w:type="dxa" w:w="720"/>
          </w:tcPr>
          <w:p>
            <w:r>
              <w:rPr>
                <w:sz w:val="15"/>
              </w:rPr>
              <w:t>0.000</w:t>
            </w:r>
          </w:p>
        </w:tc>
        <w:tc>
          <w:tcPr>
            <w:tcW w:type="dxa" w:w="720"/>
          </w:tcPr>
          <w:p>
            <w:r>
              <w:rPr>
                <w:sz w:val="15"/>
              </w:rPr>
              <w:t>125.108</w:t>
            </w:r>
          </w:p>
        </w:tc>
        <w:tc>
          <w:tcPr>
            <w:tcW w:type="dxa" w:w="720"/>
          </w:tcPr>
          <w:p>
            <w:r>
              <w:rPr>
                <w:sz w:val="15"/>
              </w:rPr>
              <w:t>0.890</w:t>
            </w:r>
          </w:p>
        </w:tc>
        <w:tc>
          <w:tcPr>
            <w:tcW w:type="dxa" w:w="720"/>
          </w:tcPr>
          <w:p>
            <w:r>
              <w:rPr>
                <w:sz w:val="15"/>
              </w:rPr>
              <w:t>125.108</w:t>
            </w:r>
          </w:p>
        </w:tc>
      </w:tr>
      <w:tr>
        <w:tc>
          <w:tcPr>
            <w:tcW w:type="dxa" w:w="720"/>
          </w:tcPr>
          <w:p>
            <w:r>
              <w:rPr>
                <w:sz w:val="15"/>
              </w:rPr>
              <w:t>Decision tree</w:t>
            </w:r>
          </w:p>
        </w:tc>
        <w:tc>
          <w:tcPr>
            <w:tcW w:type="dxa" w:w="720"/>
          </w:tcPr>
          <w:p>
            <w:r>
              <w:rPr>
                <w:sz w:val="15"/>
              </w:rPr>
              <w:t>3</w:t>
            </w:r>
          </w:p>
        </w:tc>
        <w:tc>
          <w:tcPr>
            <w:tcW w:type="dxa" w:w="720"/>
          </w:tcPr>
          <w:p>
            <w:r>
              <w:rPr>
                <w:sz w:val="15"/>
              </w:rPr>
              <w:t>0.280</w:t>
            </w:r>
          </w:p>
        </w:tc>
        <w:tc>
          <w:tcPr>
            <w:tcW w:type="dxa" w:w="720"/>
          </w:tcPr>
          <w:p>
            <w:r>
              <w:rPr>
                <w:sz w:val="15"/>
              </w:rPr>
              <w:t>0.327</w:t>
            </w:r>
          </w:p>
        </w:tc>
        <w:tc>
          <w:tcPr>
            <w:tcW w:type="dxa" w:w="720"/>
          </w:tcPr>
          <w:p>
            <w:r>
              <w:rPr>
                <w:sz w:val="15"/>
              </w:rPr>
              <w:t>0.341</w:t>
            </w:r>
          </w:p>
        </w:tc>
        <w:tc>
          <w:tcPr>
            <w:tcW w:type="dxa" w:w="720"/>
          </w:tcPr>
          <w:p>
            <w:r>
              <w:rPr>
                <w:sz w:val="15"/>
              </w:rPr>
              <w:t>352.936</w:t>
            </w:r>
          </w:p>
        </w:tc>
        <w:tc>
          <w:tcPr>
            <w:tcW w:type="dxa" w:w="720"/>
          </w:tcPr>
          <w:p>
            <w:r>
              <w:rPr>
                <w:sz w:val="15"/>
              </w:rPr>
              <w:t>0.289</w:t>
            </w:r>
          </w:p>
        </w:tc>
        <w:tc>
          <w:tcPr>
            <w:tcW w:type="dxa" w:w="720"/>
          </w:tcPr>
          <w:p>
            <w:r>
              <w:rPr>
                <w:sz w:val="15"/>
              </w:rPr>
              <w:t>0.266</w:t>
            </w:r>
          </w:p>
        </w:tc>
        <w:tc>
          <w:tcPr>
            <w:tcW w:type="dxa" w:w="720"/>
          </w:tcPr>
          <w:p>
            <w:r>
              <w:rPr>
                <w:sz w:val="15"/>
              </w:rPr>
              <w:t>0.136</w:t>
            </w:r>
          </w:p>
        </w:tc>
        <w:tc>
          <w:tcPr>
            <w:tcW w:type="dxa" w:w="720"/>
          </w:tcPr>
          <w:p>
            <w:r>
              <w:rPr>
                <w:sz w:val="15"/>
              </w:rPr>
              <w:t>366.558</w:t>
            </w:r>
          </w:p>
        </w:tc>
        <w:tc>
          <w:tcPr>
            <w:tcW w:type="dxa" w:w="720"/>
          </w:tcPr>
          <w:p>
            <w:r>
              <w:rPr>
                <w:sz w:val="15"/>
              </w:rPr>
              <w:t>0.300</w:t>
            </w:r>
          </w:p>
        </w:tc>
        <w:tc>
          <w:tcPr>
            <w:tcW w:type="dxa" w:w="720"/>
          </w:tcPr>
          <w:p>
            <w:r>
              <w:rPr>
                <w:sz w:val="15"/>
              </w:rPr>
              <w:t>365.113</w:t>
            </w:r>
          </w:p>
        </w:tc>
      </w:tr>
      <w:tr>
        <w:tc>
          <w:tcPr>
            <w:tcW w:type="dxa" w:w="720"/>
          </w:tcPr>
          <w:p>
            <w:r>
              <w:rPr>
                <w:sz w:val="15"/>
              </w:rPr>
              <w:t>Decision tree</w:t>
            </w:r>
          </w:p>
        </w:tc>
        <w:tc>
          <w:tcPr>
            <w:tcW w:type="dxa" w:w="720"/>
          </w:tcPr>
          <w:p>
            <w:r>
              <w:rPr>
                <w:sz w:val="15"/>
              </w:rPr>
              <w:t>5</w:t>
            </w:r>
          </w:p>
        </w:tc>
        <w:tc>
          <w:tcPr>
            <w:tcW w:type="dxa" w:w="720"/>
          </w:tcPr>
          <w:p>
            <w:r>
              <w:rPr>
                <w:sz w:val="15"/>
              </w:rPr>
              <w:t>0.160</w:t>
            </w:r>
          </w:p>
        </w:tc>
        <w:tc>
          <w:tcPr>
            <w:tcW w:type="dxa" w:w="720"/>
          </w:tcPr>
          <w:p>
            <w:r>
              <w:rPr>
                <w:sz w:val="15"/>
              </w:rPr>
              <w:t>0.628</w:t>
            </w:r>
          </w:p>
        </w:tc>
        <w:tc>
          <w:tcPr>
            <w:tcW w:type="dxa" w:w="720"/>
          </w:tcPr>
          <w:p>
            <w:r>
              <w:rPr>
                <w:sz w:val="15"/>
              </w:rPr>
              <w:t>0.276</w:t>
            </w:r>
          </w:p>
        </w:tc>
        <w:tc>
          <w:tcPr>
            <w:tcW w:type="dxa" w:w="720"/>
          </w:tcPr>
          <w:p>
            <w:r>
              <w:rPr>
                <w:sz w:val="15"/>
              </w:rPr>
              <w:t>466.984</w:t>
            </w:r>
          </w:p>
        </w:tc>
        <w:tc>
          <w:tcPr>
            <w:tcW w:type="dxa" w:w="720"/>
          </w:tcPr>
          <w:p>
            <w:r>
              <w:rPr>
                <w:sz w:val="15"/>
              </w:rPr>
              <w:t>0.621</w:t>
            </w:r>
          </w:p>
        </w:tc>
        <w:tc>
          <w:tcPr>
            <w:tcW w:type="dxa" w:w="720"/>
          </w:tcPr>
          <w:p>
            <w:r>
              <w:rPr>
                <w:sz w:val="15"/>
              </w:rPr>
              <w:t>0.237</w:t>
            </w:r>
          </w:p>
        </w:tc>
        <w:tc>
          <w:tcPr>
            <w:tcW w:type="dxa" w:w="720"/>
          </w:tcPr>
          <w:p>
            <w:r>
              <w:rPr>
                <w:sz w:val="15"/>
              </w:rPr>
              <w:t>0.328</w:t>
            </w:r>
          </w:p>
        </w:tc>
        <w:tc>
          <w:tcPr>
            <w:tcW w:type="dxa" w:w="720"/>
          </w:tcPr>
          <w:p>
            <w:r>
              <w:rPr>
                <w:sz w:val="15"/>
              </w:rPr>
              <w:t>487.329</w:t>
            </w:r>
          </w:p>
        </w:tc>
        <w:tc>
          <w:tcPr>
            <w:tcW w:type="dxa" w:w="720"/>
          </w:tcPr>
          <w:p>
            <w:r>
              <w:rPr>
                <w:sz w:val="15"/>
              </w:rPr>
              <w:t>0.160</w:t>
            </w:r>
          </w:p>
        </w:tc>
        <w:tc>
          <w:tcPr>
            <w:tcW w:type="dxa" w:w="720"/>
          </w:tcPr>
          <w:p>
            <w:r>
              <w:rPr>
                <w:sz w:val="15"/>
              </w:rPr>
              <w:t>487.329</w:t>
            </w:r>
          </w:p>
        </w:tc>
      </w:tr>
      <w:tr>
        <w:tc>
          <w:tcPr>
            <w:tcW w:type="dxa" w:w="720"/>
          </w:tcPr>
          <w:p>
            <w:r>
              <w:rPr>
                <w:sz w:val="15"/>
              </w:rPr>
              <w:t>Decision tree</w:t>
            </w:r>
          </w:p>
        </w:tc>
        <w:tc>
          <w:tcPr>
            <w:tcW w:type="dxa" w:w="720"/>
          </w:tcPr>
          <w:p>
            <w:r>
              <w:rPr>
                <w:sz w:val="15"/>
              </w:rPr>
              <w:t>10</w:t>
            </w:r>
          </w:p>
        </w:tc>
        <w:tc>
          <w:tcPr>
            <w:tcW w:type="dxa" w:w="720"/>
          </w:tcPr>
          <w:p>
            <w:r>
              <w:rPr>
                <w:sz w:val="15"/>
              </w:rPr>
              <w:t>0.070</w:t>
            </w:r>
          </w:p>
        </w:tc>
        <w:tc>
          <w:tcPr>
            <w:tcW w:type="dxa" w:w="720"/>
          </w:tcPr>
          <w:p>
            <w:r>
              <w:rPr>
                <w:sz w:val="15"/>
              </w:rPr>
              <w:t>0.834</w:t>
            </w:r>
          </w:p>
        </w:tc>
        <w:tc>
          <w:tcPr>
            <w:tcW w:type="dxa" w:w="720"/>
          </w:tcPr>
          <w:p>
            <w:r>
              <w:rPr>
                <w:sz w:val="15"/>
              </w:rPr>
              <w:t>0.213</w:t>
            </w:r>
          </w:p>
        </w:tc>
        <w:tc>
          <w:tcPr>
            <w:tcW w:type="dxa" w:w="720"/>
          </w:tcPr>
          <w:p>
            <w:r>
              <w:rPr>
                <w:sz w:val="15"/>
              </w:rPr>
              <w:t>631.881</w:t>
            </w:r>
          </w:p>
        </w:tc>
        <w:tc>
          <w:tcPr>
            <w:tcW w:type="dxa" w:w="720"/>
          </w:tcPr>
          <w:p>
            <w:r>
              <w:rPr>
                <w:sz w:val="15"/>
              </w:rPr>
              <w:t>0.828</w:t>
            </w:r>
          </w:p>
        </w:tc>
        <w:tc>
          <w:tcPr>
            <w:tcW w:type="dxa" w:w="720"/>
          </w:tcPr>
          <w:p>
            <w:r>
              <w:rPr>
                <w:sz w:val="15"/>
              </w:rPr>
              <w:t>0.184</w:t>
            </w:r>
          </w:p>
        </w:tc>
        <w:tc>
          <w:tcPr>
            <w:tcW w:type="dxa" w:w="720"/>
          </w:tcPr>
          <w:p>
            <w:r>
              <w:rPr>
                <w:sz w:val="15"/>
              </w:rPr>
              <w:t>0.562</w:t>
            </w:r>
          </w:p>
        </w:tc>
        <w:tc>
          <w:tcPr>
            <w:tcW w:type="dxa" w:w="720"/>
          </w:tcPr>
          <w:p>
            <w:r>
              <w:rPr>
                <w:sz w:val="15"/>
              </w:rPr>
              <w:t>673.545</w:t>
            </w:r>
          </w:p>
        </w:tc>
        <w:tc>
          <w:tcPr>
            <w:tcW w:type="dxa" w:w="720"/>
          </w:tcPr>
          <w:p>
            <w:r>
              <w:rPr>
                <w:sz w:val="15"/>
              </w:rPr>
              <w:t>0.090</w:t>
            </w:r>
          </w:p>
        </w:tc>
        <w:tc>
          <w:tcPr>
            <w:tcW w:type="dxa" w:w="720"/>
          </w:tcPr>
          <w:p>
            <w:r>
              <w:rPr>
                <w:sz w:val="15"/>
              </w:rPr>
              <w:t>669.855</w:t>
            </w:r>
          </w:p>
        </w:tc>
      </w:tr>
    </w:tbl>
    <w:p/>
    <w:p>
      <w:pPr>
        <w:jc w:val="center"/>
      </w:pPr>
      <w:r>
        <w:drawing>
          <wp:inline xmlns:a="http://schemas.openxmlformats.org/drawingml/2006/main" xmlns:pic="http://schemas.openxmlformats.org/drawingml/2006/picture">
            <wp:extent cx="5760720" cy="2237145"/>
            <wp:docPr id="4" name="Picture 4"/>
            <wp:cNvGraphicFramePr>
              <a:graphicFrameLocks noChangeAspect="1"/>
            </wp:cNvGraphicFramePr>
            <a:graphic>
              <a:graphicData uri="http://schemas.openxmlformats.org/drawingml/2006/picture">
                <pic:pic>
                  <pic:nvPicPr>
                    <pic:cNvPr id="0" name="fig3_threshold_cost_curves.png"/>
                    <pic:cNvPicPr/>
                  </pic:nvPicPr>
                  <pic:blipFill>
                    <a:blip r:embed="rId12"/>
                    <a:stretch>
                      <a:fillRect/>
                    </a:stretch>
                  </pic:blipFill>
                  <pic:spPr>
                    <a:xfrm>
                      <a:off x="0" y="0"/>
                      <a:ext cx="5760720" cy="2237145"/>
                    </a:xfrm>
                    <a:prstGeom prst="rect"/>
                  </pic:spPr>
                </pic:pic>
              </a:graphicData>
            </a:graphic>
          </wp:inline>
        </w:drawing>
      </w:r>
    </w:p>
    <w:p>
      <w:pPr>
        <w:jc w:val="center"/>
      </w:pPr>
      <w:r>
        <w:rPr>
          <w:i/>
          <w:sz w:val="18"/>
        </w:rPr>
        <w:t>Figure 4. Recall, precision and expected cost against the cut-off (cost ratio 5:1). Solid lines are training out-of-fold predictions, used to choose the cut-off; dashed lines are the hold-out, shown for comparison only; dash-dot lines mark the chosen cut-offs.</w:t>
      </w:r>
    </w:p>
    <w:p>
      <w:r>
        <w:rPr>
          <w:b/>
          <w:sz w:val="19"/>
        </w:rPr>
        <w:t>Table 5. Default cut-off versus the recommended cut-off, with the result expressed per 1,000 children screened</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6"/>
              </w:rPr>
              <w:t>Model</w:t>
            </w:r>
          </w:p>
        </w:tc>
        <w:tc>
          <w:tcPr>
            <w:tcW w:type="dxa" w:w="617"/>
          </w:tcPr>
          <w:p>
            <w:r>
              <w:rPr>
                <w:b/>
                <w:sz w:val="16"/>
              </w:rPr>
              <w:t>Cut-off</w:t>
            </w:r>
          </w:p>
        </w:tc>
        <w:tc>
          <w:tcPr>
            <w:tcW w:type="dxa" w:w="617"/>
          </w:tcPr>
          <w:p>
            <w:r>
              <w:rPr>
                <w:b/>
                <w:sz w:val="16"/>
              </w:rPr>
              <w:t>Value</w:t>
            </w:r>
          </w:p>
        </w:tc>
        <w:tc>
          <w:tcPr>
            <w:tcW w:type="dxa" w:w="617"/>
          </w:tcPr>
          <w:p>
            <w:r>
              <w:rPr>
                <w:b/>
                <w:sz w:val="16"/>
              </w:rPr>
              <w:t>Found (TP)</w:t>
            </w:r>
          </w:p>
        </w:tc>
        <w:tc>
          <w:tcPr>
            <w:tcW w:type="dxa" w:w="617"/>
          </w:tcPr>
          <w:p>
            <w:r>
              <w:rPr>
                <w:b/>
                <w:sz w:val="16"/>
              </w:rPr>
              <w:t>Missed (FN)</w:t>
            </w:r>
          </w:p>
        </w:tc>
        <w:tc>
          <w:tcPr>
            <w:tcW w:type="dxa" w:w="617"/>
          </w:tcPr>
          <w:p>
            <w:r>
              <w:rPr>
                <w:b/>
                <w:sz w:val="16"/>
              </w:rPr>
              <w:t>False alarms (FP)</w:t>
            </w:r>
          </w:p>
        </w:tc>
        <w:tc>
          <w:tcPr>
            <w:tcW w:type="dxa" w:w="617"/>
          </w:tcPr>
          <w:p>
            <w:r>
              <w:rPr>
                <w:b/>
                <w:sz w:val="16"/>
              </w:rPr>
              <w:t>Correctly cleared (TN)</w:t>
            </w:r>
          </w:p>
        </w:tc>
        <w:tc>
          <w:tcPr>
            <w:tcW w:type="dxa" w:w="617"/>
          </w:tcPr>
          <w:p>
            <w:r>
              <w:rPr>
                <w:b/>
                <w:sz w:val="16"/>
              </w:rPr>
              <w:t>Recall</w:t>
            </w:r>
          </w:p>
        </w:tc>
        <w:tc>
          <w:tcPr>
            <w:tcW w:type="dxa" w:w="617"/>
          </w:tcPr>
          <w:p>
            <w:r>
              <w:rPr>
                <w:b/>
                <w:sz w:val="16"/>
              </w:rPr>
              <w:t>Precision</w:t>
            </w:r>
          </w:p>
        </w:tc>
        <w:tc>
          <w:tcPr>
            <w:tcW w:type="dxa" w:w="617"/>
          </w:tcPr>
          <w:p>
            <w:r>
              <w:rPr>
                <w:b/>
                <w:sz w:val="16"/>
              </w:rPr>
              <w:t>Specificity</w:t>
            </w:r>
          </w:p>
        </w:tc>
        <w:tc>
          <w:tcPr>
            <w:tcW w:type="dxa" w:w="617"/>
          </w:tcPr>
          <w:p>
            <w:r>
              <w:rPr>
                <w:b/>
                <w:sz w:val="16"/>
              </w:rPr>
              <w:t>Flagged/1,000</w:t>
            </w:r>
          </w:p>
        </w:tc>
        <w:tc>
          <w:tcPr>
            <w:tcW w:type="dxa" w:w="617"/>
          </w:tcPr>
          <w:p>
            <w:r>
              <w:rPr>
                <w:b/>
                <w:sz w:val="16"/>
              </w:rPr>
              <w:t>Found/1,000</w:t>
            </w:r>
          </w:p>
        </w:tc>
        <w:tc>
          <w:tcPr>
            <w:tcW w:type="dxa" w:w="617"/>
          </w:tcPr>
          <w:p>
            <w:r>
              <w:rPr>
                <w:b/>
                <w:sz w:val="16"/>
              </w:rPr>
              <w:t>Missed/1,000</w:t>
            </w:r>
          </w:p>
        </w:tc>
        <w:tc>
          <w:tcPr>
            <w:tcW w:type="dxa" w:w="617"/>
          </w:tcPr>
          <w:p>
            <w:r>
              <w:rPr>
                <w:b/>
                <w:sz w:val="16"/>
              </w:rPr>
              <w:t>Cost/1,000 (r=5)</w:t>
            </w:r>
          </w:p>
        </w:tc>
      </w:tr>
      <w:tr>
        <w:tc>
          <w:tcPr>
            <w:tcW w:type="dxa" w:w="617"/>
          </w:tcPr>
          <w:p>
            <w:r>
              <w:rPr>
                <w:sz w:val="16"/>
              </w:rPr>
              <w:t>Majority-class baseline</w:t>
            </w:r>
          </w:p>
        </w:tc>
        <w:tc>
          <w:tcPr>
            <w:tcW w:type="dxa" w:w="617"/>
          </w:tcPr>
          <w:p>
            <w:r>
              <w:rPr>
                <w:sz w:val="16"/>
              </w:rPr>
              <w:t>0.50 (default)</w:t>
            </w:r>
          </w:p>
        </w:tc>
        <w:tc>
          <w:tcPr>
            <w:tcW w:type="dxa" w:w="617"/>
          </w:tcPr>
          <w:p>
            <w:r>
              <w:rPr>
                <w:sz w:val="16"/>
              </w:rPr>
              <w:t>0.500</w:t>
            </w:r>
          </w:p>
        </w:tc>
        <w:tc>
          <w:tcPr>
            <w:tcW w:type="dxa" w:w="617"/>
          </w:tcPr>
          <w:p>
            <w:r>
              <w:rPr>
                <w:sz w:val="16"/>
              </w:rPr>
              <w:t>0.000</w:t>
            </w:r>
          </w:p>
        </w:tc>
        <w:tc>
          <w:tcPr>
            <w:tcW w:type="dxa" w:w="617"/>
          </w:tcPr>
          <w:p>
            <w:r>
              <w:rPr>
                <w:sz w:val="16"/>
              </w:rPr>
              <w:t>4,068</w:t>
            </w:r>
          </w:p>
        </w:tc>
        <w:tc>
          <w:tcPr>
            <w:tcW w:type="dxa" w:w="617"/>
          </w:tcPr>
          <w:p>
            <w:r>
              <w:rPr>
                <w:sz w:val="16"/>
              </w:rPr>
              <w:t>0.000</w:t>
            </w:r>
          </w:p>
        </w:tc>
        <w:tc>
          <w:tcPr>
            <w:tcW w:type="dxa" w:w="617"/>
          </w:tcPr>
          <w:p>
            <w:r>
              <w:rPr>
                <w:sz w:val="16"/>
              </w:rPr>
              <w:t>28,448</w:t>
            </w:r>
          </w:p>
        </w:tc>
        <w:tc>
          <w:tcPr>
            <w:tcW w:type="dxa" w:w="617"/>
          </w:tcPr>
          <w:p>
            <w:r>
              <w:rPr>
                <w:sz w:val="16"/>
              </w:rPr>
              <w:t>0.000</w:t>
            </w:r>
          </w:p>
        </w:tc>
        <w:tc>
          <w:tcPr>
            <w:tcW w:type="dxa" w:w="617"/>
          </w:tcPr>
          <w:p>
            <w:r>
              <w:rPr>
                <w:sz w:val="16"/>
              </w:rPr>
              <w:t>-</w:t>
            </w:r>
          </w:p>
        </w:tc>
        <w:tc>
          <w:tcPr>
            <w:tcW w:type="dxa" w:w="617"/>
          </w:tcPr>
          <w:p>
            <w:r>
              <w:rPr>
                <w:sz w:val="16"/>
              </w:rPr>
              <w:t>1.000</w:t>
            </w:r>
          </w:p>
        </w:tc>
        <w:tc>
          <w:tcPr>
            <w:tcW w:type="dxa" w:w="617"/>
          </w:tcPr>
          <w:p>
            <w:r>
              <w:rPr>
                <w:sz w:val="16"/>
              </w:rPr>
              <w:t>0.000</w:t>
            </w:r>
          </w:p>
        </w:tc>
        <w:tc>
          <w:tcPr>
            <w:tcW w:type="dxa" w:w="617"/>
          </w:tcPr>
          <w:p>
            <w:r>
              <w:rPr>
                <w:sz w:val="16"/>
              </w:rPr>
              <w:t>0.000</w:t>
            </w:r>
          </w:p>
        </w:tc>
        <w:tc>
          <w:tcPr>
            <w:tcW w:type="dxa" w:w="617"/>
          </w:tcPr>
          <w:p>
            <w:r>
              <w:rPr>
                <w:sz w:val="16"/>
              </w:rPr>
              <w:t>125.108</w:t>
            </w:r>
          </w:p>
        </w:tc>
        <w:tc>
          <w:tcPr>
            <w:tcW w:type="dxa" w:w="617"/>
          </w:tcPr>
          <w:p>
            <w:r>
              <w:rPr>
                <w:sz w:val="16"/>
              </w:rPr>
              <w:t>625.538</w:t>
            </w:r>
          </w:p>
        </w:tc>
      </w:tr>
      <w:tr>
        <w:tc>
          <w:tcPr>
            <w:tcW w:type="dxa" w:w="617"/>
          </w:tcPr>
          <w:p>
            <w:r>
              <w:rPr>
                <w:sz w:val="16"/>
              </w:rPr>
              <w:t>Logistic regression</w:t>
            </w:r>
          </w:p>
        </w:tc>
        <w:tc>
          <w:tcPr>
            <w:tcW w:type="dxa" w:w="617"/>
          </w:tcPr>
          <w:p>
            <w:r>
              <w:rPr>
                <w:sz w:val="16"/>
              </w:rPr>
              <w:t>0.50 (default)</w:t>
            </w:r>
          </w:p>
        </w:tc>
        <w:tc>
          <w:tcPr>
            <w:tcW w:type="dxa" w:w="617"/>
          </w:tcPr>
          <w:p>
            <w:r>
              <w:rPr>
                <w:sz w:val="16"/>
              </w:rPr>
              <w:t>0.500</w:t>
            </w:r>
          </w:p>
        </w:tc>
        <w:tc>
          <w:tcPr>
            <w:tcW w:type="dxa" w:w="617"/>
          </w:tcPr>
          <w:p>
            <w:r>
              <w:rPr>
                <w:sz w:val="16"/>
              </w:rPr>
              <w:t>2,580</w:t>
            </w:r>
          </w:p>
        </w:tc>
        <w:tc>
          <w:tcPr>
            <w:tcW w:type="dxa" w:w="617"/>
          </w:tcPr>
          <w:p>
            <w:r>
              <w:rPr>
                <w:sz w:val="16"/>
              </w:rPr>
              <w:t>1,488</w:t>
            </w:r>
          </w:p>
        </w:tc>
        <w:tc>
          <w:tcPr>
            <w:tcW w:type="dxa" w:w="617"/>
          </w:tcPr>
          <w:p>
            <w:r>
              <w:rPr>
                <w:sz w:val="16"/>
              </w:rPr>
              <w:t>10,870</w:t>
            </w:r>
          </w:p>
        </w:tc>
        <w:tc>
          <w:tcPr>
            <w:tcW w:type="dxa" w:w="617"/>
          </w:tcPr>
          <w:p>
            <w:r>
              <w:rPr>
                <w:sz w:val="16"/>
              </w:rPr>
              <w:t>17,578</w:t>
            </w:r>
          </w:p>
        </w:tc>
        <w:tc>
          <w:tcPr>
            <w:tcW w:type="dxa" w:w="617"/>
          </w:tcPr>
          <w:p>
            <w:r>
              <w:rPr>
                <w:sz w:val="16"/>
              </w:rPr>
              <w:t>0.634</w:t>
            </w:r>
          </w:p>
        </w:tc>
        <w:tc>
          <w:tcPr>
            <w:tcW w:type="dxa" w:w="617"/>
          </w:tcPr>
          <w:p>
            <w:r>
              <w:rPr>
                <w:sz w:val="16"/>
              </w:rPr>
              <w:t>0.192</w:t>
            </w:r>
          </w:p>
        </w:tc>
        <w:tc>
          <w:tcPr>
            <w:tcW w:type="dxa" w:w="617"/>
          </w:tcPr>
          <w:p>
            <w:r>
              <w:rPr>
                <w:sz w:val="16"/>
              </w:rPr>
              <w:t>0.618</w:t>
            </w:r>
          </w:p>
        </w:tc>
        <w:tc>
          <w:tcPr>
            <w:tcW w:type="dxa" w:w="617"/>
          </w:tcPr>
          <w:p>
            <w:r>
              <w:rPr>
                <w:sz w:val="16"/>
              </w:rPr>
              <w:t>413.643</w:t>
            </w:r>
          </w:p>
        </w:tc>
        <w:tc>
          <w:tcPr>
            <w:tcW w:type="dxa" w:w="617"/>
          </w:tcPr>
          <w:p>
            <w:r>
              <w:rPr>
                <w:sz w:val="16"/>
              </w:rPr>
              <w:t>79.346</w:t>
            </w:r>
          </w:p>
        </w:tc>
        <w:tc>
          <w:tcPr>
            <w:tcW w:type="dxa" w:w="617"/>
          </w:tcPr>
          <w:p>
            <w:r>
              <w:rPr>
                <w:sz w:val="16"/>
              </w:rPr>
              <w:t>45.762</w:t>
            </w:r>
          </w:p>
        </w:tc>
        <w:tc>
          <w:tcPr>
            <w:tcW w:type="dxa" w:w="617"/>
          </w:tcPr>
          <w:p>
            <w:r>
              <w:rPr>
                <w:sz w:val="16"/>
              </w:rPr>
              <w:t>563.107</w:t>
            </w:r>
          </w:p>
        </w:tc>
      </w:tr>
      <w:tr>
        <w:tc>
          <w:tcPr>
            <w:tcW w:type="dxa" w:w="617"/>
          </w:tcPr>
          <w:p>
            <w:r>
              <w:rPr>
                <w:sz w:val="16"/>
              </w:rPr>
              <w:t>Logistic regression</w:t>
            </w:r>
          </w:p>
        </w:tc>
        <w:tc>
          <w:tcPr>
            <w:tcW w:type="dxa" w:w="617"/>
          </w:tcPr>
          <w:p>
            <w:r>
              <w:rPr>
                <w:sz w:val="16"/>
              </w:rPr>
              <w:t>recommended</w:t>
            </w:r>
          </w:p>
        </w:tc>
        <w:tc>
          <w:tcPr>
            <w:tcW w:type="dxa" w:w="617"/>
          </w:tcPr>
          <w:p>
            <w:r>
              <w:rPr>
                <w:sz w:val="16"/>
              </w:rPr>
              <w:t>0.540</w:t>
            </w:r>
          </w:p>
        </w:tc>
        <w:tc>
          <w:tcPr>
            <w:tcW w:type="dxa" w:w="617"/>
          </w:tcPr>
          <w:p>
            <w:r>
              <w:rPr>
                <w:sz w:val="16"/>
              </w:rPr>
              <w:t>2,310</w:t>
            </w:r>
          </w:p>
        </w:tc>
        <w:tc>
          <w:tcPr>
            <w:tcW w:type="dxa" w:w="617"/>
          </w:tcPr>
          <w:p>
            <w:r>
              <w:rPr>
                <w:sz w:val="16"/>
              </w:rPr>
              <w:t>1,758</w:t>
            </w:r>
          </w:p>
        </w:tc>
        <w:tc>
          <w:tcPr>
            <w:tcW w:type="dxa" w:w="617"/>
          </w:tcPr>
          <w:p>
            <w:r>
              <w:rPr>
                <w:sz w:val="16"/>
              </w:rPr>
              <w:t>9,168</w:t>
            </w:r>
          </w:p>
        </w:tc>
        <w:tc>
          <w:tcPr>
            <w:tcW w:type="dxa" w:w="617"/>
          </w:tcPr>
          <w:p>
            <w:r>
              <w:rPr>
                <w:sz w:val="16"/>
              </w:rPr>
              <w:t>19,280</w:t>
            </w:r>
          </w:p>
        </w:tc>
        <w:tc>
          <w:tcPr>
            <w:tcW w:type="dxa" w:w="617"/>
          </w:tcPr>
          <w:p>
            <w:r>
              <w:rPr>
                <w:sz w:val="16"/>
              </w:rPr>
              <w:t>0.568</w:t>
            </w:r>
          </w:p>
        </w:tc>
        <w:tc>
          <w:tcPr>
            <w:tcW w:type="dxa" w:w="617"/>
          </w:tcPr>
          <w:p>
            <w:r>
              <w:rPr>
                <w:sz w:val="16"/>
              </w:rPr>
              <w:t>0.201</w:t>
            </w:r>
          </w:p>
        </w:tc>
        <w:tc>
          <w:tcPr>
            <w:tcW w:type="dxa" w:w="617"/>
          </w:tcPr>
          <w:p>
            <w:r>
              <w:rPr>
                <w:sz w:val="16"/>
              </w:rPr>
              <w:t>0.678</w:t>
            </w:r>
          </w:p>
        </w:tc>
        <w:tc>
          <w:tcPr>
            <w:tcW w:type="dxa" w:w="617"/>
          </w:tcPr>
          <w:p>
            <w:r>
              <w:rPr>
                <w:sz w:val="16"/>
              </w:rPr>
              <w:t>352.995</w:t>
            </w:r>
          </w:p>
        </w:tc>
        <w:tc>
          <w:tcPr>
            <w:tcW w:type="dxa" w:w="617"/>
          </w:tcPr>
          <w:p>
            <w:r>
              <w:rPr>
                <w:sz w:val="16"/>
              </w:rPr>
              <w:t>71.042</w:t>
            </w:r>
          </w:p>
        </w:tc>
        <w:tc>
          <w:tcPr>
            <w:tcW w:type="dxa" w:w="617"/>
          </w:tcPr>
          <w:p>
            <w:r>
              <w:rPr>
                <w:sz w:val="16"/>
              </w:rPr>
              <w:t>54.066</w:t>
            </w:r>
          </w:p>
        </w:tc>
        <w:tc>
          <w:tcPr>
            <w:tcW w:type="dxa" w:w="617"/>
          </w:tcPr>
          <w:p>
            <w:r>
              <w:rPr>
                <w:sz w:val="16"/>
              </w:rPr>
              <w:t>552.282</w:t>
            </w:r>
          </w:p>
        </w:tc>
      </w:tr>
      <w:tr>
        <w:tc>
          <w:tcPr>
            <w:tcW w:type="dxa" w:w="617"/>
          </w:tcPr>
          <w:p>
            <w:r>
              <w:rPr>
                <w:sz w:val="16"/>
              </w:rPr>
              <w:t>Decision tree</w:t>
            </w:r>
          </w:p>
        </w:tc>
        <w:tc>
          <w:tcPr>
            <w:tcW w:type="dxa" w:w="617"/>
          </w:tcPr>
          <w:p>
            <w:r>
              <w:rPr>
                <w:sz w:val="16"/>
              </w:rPr>
              <w:t>0.50 (default)</w:t>
            </w:r>
          </w:p>
        </w:tc>
        <w:tc>
          <w:tcPr>
            <w:tcW w:type="dxa" w:w="617"/>
          </w:tcPr>
          <w:p>
            <w:r>
              <w:rPr>
                <w:sz w:val="16"/>
              </w:rPr>
              <w:t>0.500</w:t>
            </w:r>
          </w:p>
        </w:tc>
        <w:tc>
          <w:tcPr>
            <w:tcW w:type="dxa" w:w="617"/>
          </w:tcPr>
          <w:p>
            <w:r>
              <w:rPr>
                <w:sz w:val="16"/>
              </w:rPr>
              <w:t>174.000</w:t>
            </w:r>
          </w:p>
        </w:tc>
        <w:tc>
          <w:tcPr>
            <w:tcW w:type="dxa" w:w="617"/>
          </w:tcPr>
          <w:p>
            <w:r>
              <w:rPr>
                <w:sz w:val="16"/>
              </w:rPr>
              <w:t>3,894</w:t>
            </w:r>
          </w:p>
        </w:tc>
        <w:tc>
          <w:tcPr>
            <w:tcW w:type="dxa" w:w="617"/>
          </w:tcPr>
          <w:p>
            <w:r>
              <w:rPr>
                <w:sz w:val="16"/>
              </w:rPr>
              <w:t>444.000</w:t>
            </w:r>
          </w:p>
        </w:tc>
        <w:tc>
          <w:tcPr>
            <w:tcW w:type="dxa" w:w="617"/>
          </w:tcPr>
          <w:p>
            <w:r>
              <w:rPr>
                <w:sz w:val="16"/>
              </w:rPr>
              <w:t>28,004</w:t>
            </w:r>
          </w:p>
        </w:tc>
        <w:tc>
          <w:tcPr>
            <w:tcW w:type="dxa" w:w="617"/>
          </w:tcPr>
          <w:p>
            <w:r>
              <w:rPr>
                <w:sz w:val="16"/>
              </w:rPr>
              <w:t>0.043</w:t>
            </w:r>
          </w:p>
        </w:tc>
        <w:tc>
          <w:tcPr>
            <w:tcW w:type="dxa" w:w="617"/>
          </w:tcPr>
          <w:p>
            <w:r>
              <w:rPr>
                <w:sz w:val="16"/>
              </w:rPr>
              <w:t>0.282</w:t>
            </w:r>
          </w:p>
        </w:tc>
        <w:tc>
          <w:tcPr>
            <w:tcW w:type="dxa" w:w="617"/>
          </w:tcPr>
          <w:p>
            <w:r>
              <w:rPr>
                <w:sz w:val="16"/>
              </w:rPr>
              <w:t>0.984</w:t>
            </w:r>
          </w:p>
        </w:tc>
        <w:tc>
          <w:tcPr>
            <w:tcW w:type="dxa" w:w="617"/>
          </w:tcPr>
          <w:p>
            <w:r>
              <w:rPr>
                <w:sz w:val="16"/>
              </w:rPr>
              <w:t>19.006</w:t>
            </w:r>
          </w:p>
        </w:tc>
        <w:tc>
          <w:tcPr>
            <w:tcW w:type="dxa" w:w="617"/>
          </w:tcPr>
          <w:p>
            <w:r>
              <w:rPr>
                <w:sz w:val="16"/>
              </w:rPr>
              <w:t>5.351</w:t>
            </w:r>
          </w:p>
        </w:tc>
        <w:tc>
          <w:tcPr>
            <w:tcW w:type="dxa" w:w="617"/>
          </w:tcPr>
          <w:p>
            <w:r>
              <w:rPr>
                <w:sz w:val="16"/>
              </w:rPr>
              <w:t>119.756</w:t>
            </w:r>
          </w:p>
        </w:tc>
        <w:tc>
          <w:tcPr>
            <w:tcW w:type="dxa" w:w="617"/>
          </w:tcPr>
          <w:p>
            <w:r>
              <w:rPr>
                <w:sz w:val="16"/>
              </w:rPr>
              <w:t>612.437</w:t>
            </w:r>
          </w:p>
        </w:tc>
      </w:tr>
      <w:tr>
        <w:tc>
          <w:tcPr>
            <w:tcW w:type="dxa" w:w="617"/>
          </w:tcPr>
          <w:p>
            <w:r>
              <w:rPr>
                <w:sz w:val="16"/>
              </w:rPr>
              <w:t>Decision tree</w:t>
            </w:r>
          </w:p>
        </w:tc>
        <w:tc>
          <w:tcPr>
            <w:tcW w:type="dxa" w:w="617"/>
          </w:tcPr>
          <w:p>
            <w:r>
              <w:rPr>
                <w:sz w:val="16"/>
              </w:rPr>
              <w:t>recommended</w:t>
            </w:r>
          </w:p>
        </w:tc>
        <w:tc>
          <w:tcPr>
            <w:tcW w:type="dxa" w:w="617"/>
          </w:tcPr>
          <w:p>
            <w:r>
              <w:rPr>
                <w:sz w:val="16"/>
              </w:rPr>
              <w:t>0.160</w:t>
            </w:r>
          </w:p>
        </w:tc>
        <w:tc>
          <w:tcPr>
            <w:tcW w:type="dxa" w:w="617"/>
          </w:tcPr>
          <w:p>
            <w:r>
              <w:rPr>
                <w:sz w:val="16"/>
              </w:rPr>
              <w:t>2,525</w:t>
            </w:r>
          </w:p>
        </w:tc>
        <w:tc>
          <w:tcPr>
            <w:tcW w:type="dxa" w:w="617"/>
          </w:tcPr>
          <w:p>
            <w:r>
              <w:rPr>
                <w:sz w:val="16"/>
              </w:rPr>
              <w:t>1,543</w:t>
            </w:r>
          </w:p>
        </w:tc>
        <w:tc>
          <w:tcPr>
            <w:tcW w:type="dxa" w:w="617"/>
          </w:tcPr>
          <w:p>
            <w:r>
              <w:rPr>
                <w:sz w:val="16"/>
              </w:rPr>
              <w:t>8,131</w:t>
            </w:r>
          </w:p>
        </w:tc>
        <w:tc>
          <w:tcPr>
            <w:tcW w:type="dxa" w:w="617"/>
          </w:tcPr>
          <w:p>
            <w:r>
              <w:rPr>
                <w:sz w:val="16"/>
              </w:rPr>
              <w:t>20,317</w:t>
            </w:r>
          </w:p>
        </w:tc>
        <w:tc>
          <w:tcPr>
            <w:tcW w:type="dxa" w:w="617"/>
          </w:tcPr>
          <w:p>
            <w:r>
              <w:rPr>
                <w:sz w:val="16"/>
              </w:rPr>
              <w:t>0.621</w:t>
            </w:r>
          </w:p>
        </w:tc>
        <w:tc>
          <w:tcPr>
            <w:tcW w:type="dxa" w:w="617"/>
          </w:tcPr>
          <w:p>
            <w:r>
              <w:rPr>
                <w:sz w:val="16"/>
              </w:rPr>
              <w:t>0.237</w:t>
            </w:r>
          </w:p>
        </w:tc>
        <w:tc>
          <w:tcPr>
            <w:tcW w:type="dxa" w:w="617"/>
          </w:tcPr>
          <w:p>
            <w:r>
              <w:rPr>
                <w:sz w:val="16"/>
              </w:rPr>
              <w:t>0.714</w:t>
            </w:r>
          </w:p>
        </w:tc>
        <w:tc>
          <w:tcPr>
            <w:tcW w:type="dxa" w:w="617"/>
          </w:tcPr>
          <w:p>
            <w:r>
              <w:rPr>
                <w:sz w:val="16"/>
              </w:rPr>
              <w:t>327.716</w:t>
            </w:r>
          </w:p>
        </w:tc>
        <w:tc>
          <w:tcPr>
            <w:tcW w:type="dxa" w:w="617"/>
          </w:tcPr>
          <w:p>
            <w:r>
              <w:rPr>
                <w:sz w:val="16"/>
              </w:rPr>
              <w:t>77.654</w:t>
            </w:r>
          </w:p>
        </w:tc>
        <w:tc>
          <w:tcPr>
            <w:tcW w:type="dxa" w:w="617"/>
          </w:tcPr>
          <w:p>
            <w:r>
              <w:rPr>
                <w:sz w:val="16"/>
              </w:rPr>
              <w:t>47.454</w:t>
            </w:r>
          </w:p>
        </w:tc>
        <w:tc>
          <w:tcPr>
            <w:tcW w:type="dxa" w:w="617"/>
          </w:tcPr>
          <w:p>
            <w:r>
              <w:rPr>
                <w:sz w:val="16"/>
              </w:rPr>
              <w:t>487.329</w:t>
            </w:r>
          </w:p>
        </w:tc>
      </w:tr>
    </w:tbl>
    <w:p/>
    <w:p>
      <w:pPr>
        <w:jc w:val="center"/>
      </w:pPr>
      <w:r>
        <w:drawing>
          <wp:inline xmlns:a="http://schemas.openxmlformats.org/drawingml/2006/main" xmlns:pic="http://schemas.openxmlformats.org/drawingml/2006/picture">
            <wp:extent cx="5760720" cy="2650073"/>
            <wp:docPr id="5" name="Picture 5"/>
            <wp:cNvGraphicFramePr>
              <a:graphicFrameLocks noChangeAspect="1"/>
            </wp:cNvGraphicFramePr>
            <a:graphic>
              <a:graphicData uri="http://schemas.openxmlformats.org/drawingml/2006/picture">
                <pic:pic>
                  <pic:nvPicPr>
                    <pic:cNvPr id="0" name="fig2_confusion_matrices_recommended.png"/>
                    <pic:cNvPicPr/>
                  </pic:nvPicPr>
                  <pic:blipFill>
                    <a:blip r:embed="rId13"/>
                    <a:stretch>
                      <a:fillRect/>
                    </a:stretch>
                  </pic:blipFill>
                  <pic:spPr>
                    <a:xfrm>
                      <a:off x="0" y="0"/>
                      <a:ext cx="5760720" cy="2650073"/>
                    </a:xfrm>
                    <a:prstGeom prst="rect"/>
                  </pic:spPr>
                </pic:pic>
              </a:graphicData>
            </a:graphic>
          </wp:inline>
        </w:drawing>
      </w:r>
    </w:p>
    <w:p>
      <w:pPr>
        <w:jc w:val="center"/>
      </w:pPr>
      <w:r>
        <w:rPr>
          <w:i/>
          <w:sz w:val="18"/>
        </w:rPr>
        <w:t>Figure 5. Confusion matrices at the recommended cut-offs (cost ratio 5:1).</w:t>
      </w:r>
    </w:p>
    <w:p>
      <w:pPr>
        <w:pStyle w:val="ListBullet"/>
      </w:pPr>
      <w:r>
        <w:t>When a false alarm costs as much as a missed child (r = 1), the cheapest policy is to flag nobody. Neither model is sharp enough to beat the base rate on those terms. The cost framing exposes this honestly instead of hiding it behind an accuracy score.</w:t>
      </w:r>
    </w:p>
    <w:p>
      <w:pPr>
        <w:pStyle w:val="ListBullet"/>
      </w:pPr>
      <w:r>
        <w:t>Once a missed child is weighted 5 times a wasted visit, the best cut-off drops sharply. Our recommendation is the decision tree at a cut-off of 0.16. On the held-out districts, for every 1,000 children screened it flags 328, finds 78 of the 125 who are out of school and misses 47 (recall 0.62, precision 0.24). This is the lowest hold-out cost of any policy examined. The same tree at the default 0.5 cut-off would find only 5 per 1,000.</w:t>
      </w:r>
    </w:p>
    <w:p>
      <w:pPr>
        <w:pStyle w:val="ListBullet"/>
      </w:pPr>
      <w:r>
        <w:t>Logistic regression at a cut-off of 0.54 is a close second (recall 0.57, precision 0.20, 353 flagged per 1,000). It is the better choice wherever officials must be able to explain, child by child, why someone was flagged, because its reasoning is a fixed list of weighted factors.</w:t>
      </w:r>
    </w:p>
    <w:p>
      <w:pPr>
        <w:pStyle w:val="ListBullet"/>
      </w:pPr>
      <w:r>
        <w:t>At r = 10 both models flag more than half of all children in order to find 75%-83% of those out of school. Whether that is affordable is a budget decision for the programme; the cost ratio simply makes the decision explicit.</w:t>
      </w:r>
    </w:p>
    <w:p>
      <w:pPr>
        <w:pStyle w:val="ListBullet"/>
      </w:pPr>
      <w:r>
        <w:t>Honesty check. Had we chosen the cut-off on the hold-out itself, the logistic regression optimum would have been 0.57 with a cost of 545 per 1,000, against 552 at the training-chosen 0.54; for the tree the two coincide at 0.16. The flattery avoided is small here, about 1.3% of cost for logistic regression, but it is not zero, which is why every figure at the recommended cut-off in Tables 5-7 and Figures 5-6 uses the training-chosen value.</w:t>
      </w:r>
    </w:p>
    <w:p>
      <w:pPr>
        <w:pStyle w:val="Heading2"/>
      </w:pPr>
      <w:r>
        <w:t>5.1 Which children does the model get wrong?</w:t>
      </w:r>
    </w:p>
    <w:p>
      <w:r>
        <w:t>Table 6 compares the average characteristics of the children the logistic regression found (true positives), missed (false negatives), wrongly flagged (false positives) and correctly cleared (true negatives) at its recommended cut-off of 0.54. Table 7 breaks performance down by subgroup. FNR is the false-negative rate, the share of out-of-school children in that group who were missed; it equals one minus recall.</w:t>
      </w:r>
    </w:p>
    <w:p>
      <w:r>
        <w:rPr>
          <w:b/>
          <w:sz w:val="19"/>
        </w:rPr>
        <w:t>Table 6. Average characteristics by outcome, logistic regression at cut-off 0.54</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Feature (group average)</w:t>
            </w:r>
          </w:p>
        </w:tc>
        <w:tc>
          <w:tcPr>
            <w:tcW w:type="dxa" w:w="1440"/>
          </w:tcPr>
          <w:p>
            <w:r>
              <w:rPr>
                <w:b/>
                <w:sz w:val="17"/>
              </w:rPr>
              <w:t>Found (TP)</w:t>
            </w:r>
          </w:p>
        </w:tc>
        <w:tc>
          <w:tcPr>
            <w:tcW w:type="dxa" w:w="1440"/>
          </w:tcPr>
          <w:p>
            <w:r>
              <w:rPr>
                <w:b/>
                <w:sz w:val="17"/>
              </w:rPr>
              <w:t>Missed (FN)</w:t>
            </w:r>
          </w:p>
        </w:tc>
        <w:tc>
          <w:tcPr>
            <w:tcW w:type="dxa" w:w="1440"/>
          </w:tcPr>
          <w:p>
            <w:r>
              <w:rPr>
                <w:b/>
                <w:sz w:val="17"/>
              </w:rPr>
              <w:t>False alarms (FP)</w:t>
            </w:r>
          </w:p>
        </w:tc>
        <w:tc>
          <w:tcPr>
            <w:tcW w:type="dxa" w:w="1440"/>
          </w:tcPr>
          <w:p>
            <w:r>
              <w:rPr>
                <w:b/>
                <w:sz w:val="17"/>
              </w:rPr>
              <w:t>Correctly cleared (TN)</w:t>
            </w:r>
          </w:p>
        </w:tc>
        <w:tc>
          <w:tcPr>
            <w:tcW w:type="dxa" w:w="1440"/>
          </w:tcPr>
          <w:p>
            <w:r>
              <w:rPr>
                <w:b/>
                <w:sz w:val="17"/>
              </w:rPr>
              <w:t>Missed minus found</w:t>
            </w:r>
          </w:p>
        </w:tc>
      </w:tr>
      <w:tr>
        <w:tc>
          <w:tcPr>
            <w:tcW w:type="dxa" w:w="1440"/>
          </w:tcPr>
          <w:p>
            <w:r>
              <w:rPr>
                <w:sz w:val="17"/>
              </w:rPr>
              <w:t>age</w:t>
            </w:r>
          </w:p>
        </w:tc>
        <w:tc>
          <w:tcPr>
            <w:tcW w:type="dxa" w:w="1440"/>
          </w:tcPr>
          <w:p>
            <w:r>
              <w:rPr>
                <w:sz w:val="17"/>
              </w:rPr>
              <w:t>8.710</w:t>
            </w:r>
          </w:p>
        </w:tc>
        <w:tc>
          <w:tcPr>
            <w:tcW w:type="dxa" w:w="1440"/>
          </w:tcPr>
          <w:p>
            <w:r>
              <w:rPr>
                <w:sz w:val="17"/>
              </w:rPr>
              <w:t>9.747</w:t>
            </w:r>
          </w:p>
        </w:tc>
        <w:tc>
          <w:tcPr>
            <w:tcW w:type="dxa" w:w="1440"/>
          </w:tcPr>
          <w:p>
            <w:r>
              <w:rPr>
                <w:sz w:val="17"/>
              </w:rPr>
              <w:t>8.748</w:t>
            </w:r>
          </w:p>
        </w:tc>
        <w:tc>
          <w:tcPr>
            <w:tcW w:type="dxa" w:w="1440"/>
          </w:tcPr>
          <w:p>
            <w:r>
              <w:rPr>
                <w:sz w:val="17"/>
              </w:rPr>
              <w:t>9.749</w:t>
            </w:r>
          </w:p>
        </w:tc>
        <w:tc>
          <w:tcPr>
            <w:tcW w:type="dxa" w:w="1440"/>
          </w:tcPr>
          <w:p>
            <w:r>
              <w:rPr>
                <w:sz w:val="17"/>
              </w:rPr>
              <w:t>1.038</w:t>
            </w:r>
          </w:p>
        </w:tc>
      </w:tr>
      <w:tr>
        <w:tc>
          <w:tcPr>
            <w:tcW w:type="dxa" w:w="1440"/>
          </w:tcPr>
          <w:p>
            <w:r>
              <w:rPr>
                <w:sz w:val="17"/>
              </w:rPr>
              <w:t>female</w:t>
            </w:r>
          </w:p>
        </w:tc>
        <w:tc>
          <w:tcPr>
            <w:tcW w:type="dxa" w:w="1440"/>
          </w:tcPr>
          <w:p>
            <w:r>
              <w:rPr>
                <w:sz w:val="17"/>
              </w:rPr>
              <w:t>0.448</w:t>
            </w:r>
          </w:p>
        </w:tc>
        <w:tc>
          <w:tcPr>
            <w:tcW w:type="dxa" w:w="1440"/>
          </w:tcPr>
          <w:p>
            <w:r>
              <w:rPr>
                <w:sz w:val="17"/>
              </w:rPr>
              <w:t>0.379</w:t>
            </w:r>
          </w:p>
        </w:tc>
        <w:tc>
          <w:tcPr>
            <w:tcW w:type="dxa" w:w="1440"/>
          </w:tcPr>
          <w:p>
            <w:r>
              <w:rPr>
                <w:sz w:val="17"/>
              </w:rPr>
              <w:t>0.384</w:t>
            </w:r>
          </w:p>
        </w:tc>
        <w:tc>
          <w:tcPr>
            <w:tcW w:type="dxa" w:w="1440"/>
          </w:tcPr>
          <w:p>
            <w:r>
              <w:rPr>
                <w:sz w:val="17"/>
              </w:rPr>
              <w:t>0.340</w:t>
            </w:r>
          </w:p>
        </w:tc>
        <w:tc>
          <w:tcPr>
            <w:tcW w:type="dxa" w:w="1440"/>
          </w:tcPr>
          <w:p>
            <w:r>
              <w:rPr>
                <w:sz w:val="17"/>
              </w:rPr>
              <w:t>-0.069</w:t>
            </w:r>
          </w:p>
        </w:tc>
      </w:tr>
      <w:tr>
        <w:tc>
          <w:tcPr>
            <w:tcW w:type="dxa" w:w="1440"/>
          </w:tcPr>
          <w:p>
            <w:r>
              <w:rPr>
                <w:sz w:val="17"/>
              </w:rPr>
              <w:t>urban</w:t>
            </w:r>
          </w:p>
        </w:tc>
        <w:tc>
          <w:tcPr>
            <w:tcW w:type="dxa" w:w="1440"/>
          </w:tcPr>
          <w:p>
            <w:r>
              <w:rPr>
                <w:sz w:val="17"/>
              </w:rPr>
              <w:t>0.154</w:t>
            </w:r>
          </w:p>
        </w:tc>
        <w:tc>
          <w:tcPr>
            <w:tcW w:type="dxa" w:w="1440"/>
          </w:tcPr>
          <w:p>
            <w:r>
              <w:rPr>
                <w:sz w:val="17"/>
              </w:rPr>
              <w:t>0.444</w:t>
            </w:r>
          </w:p>
        </w:tc>
        <w:tc>
          <w:tcPr>
            <w:tcW w:type="dxa" w:w="1440"/>
          </w:tcPr>
          <w:p>
            <w:r>
              <w:rPr>
                <w:sz w:val="17"/>
              </w:rPr>
              <w:t>0.164</w:t>
            </w:r>
          </w:p>
        </w:tc>
        <w:tc>
          <w:tcPr>
            <w:tcW w:type="dxa" w:w="1440"/>
          </w:tcPr>
          <w:p>
            <w:r>
              <w:rPr>
                <w:sz w:val="17"/>
              </w:rPr>
              <w:t>0.390</w:t>
            </w:r>
          </w:p>
        </w:tc>
        <w:tc>
          <w:tcPr>
            <w:tcW w:type="dxa" w:w="1440"/>
          </w:tcPr>
          <w:p>
            <w:r>
              <w:rPr>
                <w:sz w:val="17"/>
              </w:rPr>
              <w:t>0.290</w:t>
            </w:r>
          </w:p>
        </w:tc>
      </w:tr>
      <w:tr>
        <w:tc>
          <w:tcPr>
            <w:tcW w:type="dxa" w:w="1440"/>
          </w:tcPr>
          <w:p>
            <w:r>
              <w:rPr>
                <w:sz w:val="17"/>
              </w:rPr>
              <w:t>female_x_urban</w:t>
            </w:r>
          </w:p>
        </w:tc>
        <w:tc>
          <w:tcPr>
            <w:tcW w:type="dxa" w:w="1440"/>
          </w:tcPr>
          <w:p>
            <w:r>
              <w:rPr>
                <w:sz w:val="17"/>
              </w:rPr>
              <w:t>0.078</w:t>
            </w:r>
          </w:p>
        </w:tc>
        <w:tc>
          <w:tcPr>
            <w:tcW w:type="dxa" w:w="1440"/>
          </w:tcPr>
          <w:p>
            <w:r>
              <w:rPr>
                <w:sz w:val="17"/>
              </w:rPr>
              <w:t>0.185</w:t>
            </w:r>
          </w:p>
        </w:tc>
        <w:tc>
          <w:tcPr>
            <w:tcW w:type="dxa" w:w="1440"/>
          </w:tcPr>
          <w:p>
            <w:r>
              <w:rPr>
                <w:sz w:val="17"/>
              </w:rPr>
              <w:t>0.067</w:t>
            </w:r>
          </w:p>
        </w:tc>
        <w:tc>
          <w:tcPr>
            <w:tcW w:type="dxa" w:w="1440"/>
          </w:tcPr>
          <w:p>
            <w:r>
              <w:rPr>
                <w:sz w:val="17"/>
              </w:rPr>
              <w:t>0.140</w:t>
            </w:r>
          </w:p>
        </w:tc>
        <w:tc>
          <w:tcPr>
            <w:tcW w:type="dxa" w:w="1440"/>
          </w:tcPr>
          <w:p>
            <w:r>
              <w:rPr>
                <w:sz w:val="17"/>
              </w:rPr>
              <w:t>0.108</w:t>
            </w:r>
          </w:p>
        </w:tc>
      </w:tr>
      <w:tr>
        <w:tc>
          <w:tcPr>
            <w:tcW w:type="dxa" w:w="1440"/>
          </w:tcPr>
          <w:p>
            <w:r>
              <w:rPr>
                <w:sz w:val="17"/>
              </w:rPr>
              <w:t>bform</w:t>
            </w:r>
          </w:p>
        </w:tc>
        <w:tc>
          <w:tcPr>
            <w:tcW w:type="dxa" w:w="1440"/>
          </w:tcPr>
          <w:p>
            <w:r>
              <w:rPr>
                <w:sz w:val="17"/>
              </w:rPr>
              <w:t>0.313</w:t>
            </w:r>
          </w:p>
        </w:tc>
        <w:tc>
          <w:tcPr>
            <w:tcW w:type="dxa" w:w="1440"/>
          </w:tcPr>
          <w:p>
            <w:r>
              <w:rPr>
                <w:sz w:val="17"/>
              </w:rPr>
              <w:t>0.549</w:t>
            </w:r>
          </w:p>
        </w:tc>
        <w:tc>
          <w:tcPr>
            <w:tcW w:type="dxa" w:w="1440"/>
          </w:tcPr>
          <w:p>
            <w:r>
              <w:rPr>
                <w:sz w:val="17"/>
              </w:rPr>
              <w:t>0.419</w:t>
            </w:r>
          </w:p>
        </w:tc>
        <w:tc>
          <w:tcPr>
            <w:tcW w:type="dxa" w:w="1440"/>
          </w:tcPr>
          <w:p>
            <w:r>
              <w:rPr>
                <w:sz w:val="17"/>
              </w:rPr>
              <w:t>0.660</w:t>
            </w:r>
          </w:p>
        </w:tc>
        <w:tc>
          <w:tcPr>
            <w:tcW w:type="dxa" w:w="1440"/>
          </w:tcPr>
          <w:p>
            <w:r>
              <w:rPr>
                <w:sz w:val="17"/>
              </w:rPr>
              <w:t>0.237</w:t>
            </w:r>
          </w:p>
        </w:tc>
      </w:tr>
      <w:tr>
        <w:tc>
          <w:tcPr>
            <w:tcW w:type="dxa" w:w="1440"/>
          </w:tcPr>
          <w:p>
            <w:r>
              <w:rPr>
                <w:sz w:val="17"/>
              </w:rPr>
              <w:t>any_disability</w:t>
            </w:r>
          </w:p>
        </w:tc>
        <w:tc>
          <w:tcPr>
            <w:tcW w:type="dxa" w:w="1440"/>
          </w:tcPr>
          <w:p>
            <w:r>
              <w:rPr>
                <w:sz w:val="17"/>
              </w:rPr>
              <w:t>0.126</w:t>
            </w:r>
          </w:p>
        </w:tc>
        <w:tc>
          <w:tcPr>
            <w:tcW w:type="dxa" w:w="1440"/>
          </w:tcPr>
          <w:p>
            <w:r>
              <w:rPr>
                <w:sz w:val="17"/>
              </w:rPr>
              <w:t>0.065</w:t>
            </w:r>
          </w:p>
        </w:tc>
        <w:tc>
          <w:tcPr>
            <w:tcW w:type="dxa" w:w="1440"/>
          </w:tcPr>
          <w:p>
            <w:r>
              <w:rPr>
                <w:sz w:val="17"/>
              </w:rPr>
              <w:t>0.144</w:t>
            </w:r>
          </w:p>
        </w:tc>
        <w:tc>
          <w:tcPr>
            <w:tcW w:type="dxa" w:w="1440"/>
          </w:tcPr>
          <w:p>
            <w:r>
              <w:rPr>
                <w:sz w:val="17"/>
              </w:rPr>
              <w:t>0.099</w:t>
            </w:r>
          </w:p>
        </w:tc>
        <w:tc>
          <w:tcPr>
            <w:tcW w:type="dxa" w:w="1440"/>
          </w:tcPr>
          <w:p>
            <w:r>
              <w:rPr>
                <w:sz w:val="17"/>
              </w:rPr>
              <w:t>-0.062</w:t>
            </w:r>
          </w:p>
        </w:tc>
      </w:tr>
      <w:tr>
        <w:tc>
          <w:tcPr>
            <w:tcW w:type="dxa" w:w="1440"/>
          </w:tcPr>
          <w:p>
            <w:r>
              <w:rPr>
                <w:sz w:val="17"/>
              </w:rPr>
              <w:t>assets_n</w:t>
            </w:r>
          </w:p>
        </w:tc>
        <w:tc>
          <w:tcPr>
            <w:tcW w:type="dxa" w:w="1440"/>
          </w:tcPr>
          <w:p>
            <w:r>
              <w:rPr>
                <w:sz w:val="17"/>
              </w:rPr>
              <w:t>1.788</w:t>
            </w:r>
          </w:p>
        </w:tc>
        <w:tc>
          <w:tcPr>
            <w:tcW w:type="dxa" w:w="1440"/>
          </w:tcPr>
          <w:p>
            <w:r>
              <w:rPr>
                <w:sz w:val="17"/>
              </w:rPr>
              <w:t>3.046</w:t>
            </w:r>
          </w:p>
        </w:tc>
        <w:tc>
          <w:tcPr>
            <w:tcW w:type="dxa" w:w="1440"/>
          </w:tcPr>
          <w:p>
            <w:r>
              <w:rPr>
                <w:sz w:val="17"/>
              </w:rPr>
              <w:t>2.149</w:t>
            </w:r>
          </w:p>
        </w:tc>
        <w:tc>
          <w:tcPr>
            <w:tcW w:type="dxa" w:w="1440"/>
          </w:tcPr>
          <w:p>
            <w:r>
              <w:rPr>
                <w:sz w:val="17"/>
              </w:rPr>
              <w:t>3.721</w:t>
            </w:r>
          </w:p>
        </w:tc>
        <w:tc>
          <w:tcPr>
            <w:tcW w:type="dxa" w:w="1440"/>
          </w:tcPr>
          <w:p>
            <w:r>
              <w:rPr>
                <w:sz w:val="17"/>
              </w:rPr>
              <w:t>1.258</w:t>
            </w:r>
          </w:p>
        </w:tc>
      </w:tr>
      <w:tr>
        <w:tc>
          <w:tcPr>
            <w:tcW w:type="dxa" w:w="1440"/>
          </w:tcPr>
          <w:p>
            <w:r>
              <w:rPr>
                <w:sz w:val="17"/>
              </w:rPr>
              <w:t>digital_n</w:t>
            </w:r>
          </w:p>
        </w:tc>
        <w:tc>
          <w:tcPr>
            <w:tcW w:type="dxa" w:w="1440"/>
          </w:tcPr>
          <w:p>
            <w:r>
              <w:rPr>
                <w:sz w:val="17"/>
              </w:rPr>
              <w:t>1.123</w:t>
            </w:r>
          </w:p>
        </w:tc>
        <w:tc>
          <w:tcPr>
            <w:tcW w:type="dxa" w:w="1440"/>
          </w:tcPr>
          <w:p>
            <w:r>
              <w:rPr>
                <w:sz w:val="17"/>
              </w:rPr>
              <w:t>2.330</w:t>
            </w:r>
          </w:p>
        </w:tc>
        <w:tc>
          <w:tcPr>
            <w:tcW w:type="dxa" w:w="1440"/>
          </w:tcPr>
          <w:p>
            <w:r>
              <w:rPr>
                <w:sz w:val="17"/>
              </w:rPr>
              <w:t>1.259</w:t>
            </w:r>
          </w:p>
        </w:tc>
        <w:tc>
          <w:tcPr>
            <w:tcW w:type="dxa" w:w="1440"/>
          </w:tcPr>
          <w:p>
            <w:r>
              <w:rPr>
                <w:sz w:val="17"/>
              </w:rPr>
              <w:t>3.207</w:t>
            </w:r>
          </w:p>
        </w:tc>
        <w:tc>
          <w:tcPr>
            <w:tcW w:type="dxa" w:w="1440"/>
          </w:tcPr>
          <w:p>
            <w:r>
              <w:rPr>
                <w:sz w:val="17"/>
              </w:rPr>
              <w:t>1.208</w:t>
            </w:r>
          </w:p>
        </w:tc>
      </w:tr>
      <w:tr>
        <w:tc>
          <w:tcPr>
            <w:tcW w:type="dxa" w:w="1440"/>
          </w:tcPr>
          <w:p>
            <w:r>
              <w:rPr>
                <w:sz w:val="17"/>
              </w:rPr>
              <w:t>house</w:t>
            </w:r>
          </w:p>
        </w:tc>
        <w:tc>
          <w:tcPr>
            <w:tcW w:type="dxa" w:w="1440"/>
          </w:tcPr>
          <w:p>
            <w:r>
              <w:rPr>
                <w:sz w:val="17"/>
              </w:rPr>
              <w:t>1.260</w:t>
            </w:r>
          </w:p>
        </w:tc>
        <w:tc>
          <w:tcPr>
            <w:tcW w:type="dxa" w:w="1440"/>
          </w:tcPr>
          <w:p>
            <w:r>
              <w:rPr>
                <w:sz w:val="17"/>
              </w:rPr>
              <w:t>2.195</w:t>
            </w:r>
          </w:p>
        </w:tc>
        <w:tc>
          <w:tcPr>
            <w:tcW w:type="dxa" w:w="1440"/>
          </w:tcPr>
          <w:p>
            <w:r>
              <w:rPr>
                <w:sz w:val="17"/>
              </w:rPr>
              <w:t>1.272</w:t>
            </w:r>
          </w:p>
        </w:tc>
        <w:tc>
          <w:tcPr>
            <w:tcW w:type="dxa" w:w="1440"/>
          </w:tcPr>
          <w:p>
            <w:r>
              <w:rPr>
                <w:sz w:val="17"/>
              </w:rPr>
              <w:t>2.409</w:t>
            </w:r>
          </w:p>
        </w:tc>
        <w:tc>
          <w:tcPr>
            <w:tcW w:type="dxa" w:w="1440"/>
          </w:tcPr>
          <w:p>
            <w:r>
              <w:rPr>
                <w:sz w:val="17"/>
              </w:rPr>
              <w:t>0.934</w:t>
            </w:r>
          </w:p>
        </w:tc>
      </w:tr>
      <w:tr>
        <w:tc>
          <w:tcPr>
            <w:tcW w:type="dxa" w:w="1440"/>
          </w:tcPr>
          <w:p>
            <w:r>
              <w:rPr>
                <w:sz w:val="17"/>
              </w:rPr>
              <w:t>p_hat</w:t>
            </w:r>
          </w:p>
        </w:tc>
        <w:tc>
          <w:tcPr>
            <w:tcW w:type="dxa" w:w="1440"/>
          </w:tcPr>
          <w:p>
            <w:r>
              <w:rPr>
                <w:sz w:val="17"/>
              </w:rPr>
              <w:t>0.684</w:t>
            </w:r>
          </w:p>
        </w:tc>
        <w:tc>
          <w:tcPr>
            <w:tcW w:type="dxa" w:w="1440"/>
          </w:tcPr>
          <w:p>
            <w:r>
              <w:rPr>
                <w:sz w:val="17"/>
              </w:rPr>
              <w:t>0.383</w:t>
            </w:r>
          </w:p>
        </w:tc>
        <w:tc>
          <w:tcPr>
            <w:tcW w:type="dxa" w:w="1440"/>
          </w:tcPr>
          <w:p>
            <w:r>
              <w:rPr>
                <w:sz w:val="17"/>
              </w:rPr>
              <w:t>0.668</w:t>
            </w:r>
          </w:p>
        </w:tc>
        <w:tc>
          <w:tcPr>
            <w:tcW w:type="dxa" w:w="1440"/>
          </w:tcPr>
          <w:p>
            <w:r>
              <w:rPr>
                <w:sz w:val="17"/>
              </w:rPr>
              <w:t>0.320</w:t>
            </w:r>
          </w:p>
        </w:tc>
        <w:tc>
          <w:tcPr>
            <w:tcW w:type="dxa" w:w="1440"/>
          </w:tcPr>
          <w:p>
            <w:r>
              <w:rPr>
                <w:sz w:val="17"/>
              </w:rPr>
              <w:t>-0.301</w:t>
            </w:r>
          </w:p>
        </w:tc>
      </w:tr>
    </w:tbl>
    <w:p/>
    <w:p>
      <w:r>
        <w:rPr>
          <w:b/>
          <w:sz w:val="19"/>
        </w:rPr>
        <w:t>Table 7. Logistic regression performance by subgroup on the held-out districts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t>Variable</w:t>
            </w:r>
          </w:p>
        </w:tc>
        <w:tc>
          <w:tcPr>
            <w:tcW w:type="dxa" w:w="960"/>
          </w:tcPr>
          <w:p>
            <w:r>
              <w:rPr>
                <w:b/>
                <w:sz w:val="17"/>
              </w:rPr>
              <w:t>Level</w:t>
            </w:r>
          </w:p>
        </w:tc>
        <w:tc>
          <w:tcPr>
            <w:tcW w:type="dxa" w:w="960"/>
          </w:tcPr>
          <w:p>
            <w:r>
              <w:rPr>
                <w:b/>
                <w:sz w:val="17"/>
              </w:rPr>
              <w:t>Children (test)</w:t>
            </w:r>
          </w:p>
        </w:tc>
        <w:tc>
          <w:tcPr>
            <w:tcW w:type="dxa" w:w="960"/>
          </w:tcPr>
          <w:p>
            <w:r>
              <w:rPr>
                <w:b/>
                <w:sz w:val="17"/>
              </w:rPr>
              <w:t>Out of school</w:t>
            </w:r>
          </w:p>
        </w:tc>
        <w:tc>
          <w:tcPr>
            <w:tcW w:type="dxa" w:w="960"/>
          </w:tcPr>
          <w:p>
            <w:r>
              <w:rPr>
                <w:b/>
                <w:sz w:val="17"/>
              </w:rPr>
              <w:t>Share out of school</w:t>
            </w:r>
          </w:p>
        </w:tc>
        <w:tc>
          <w:tcPr>
            <w:tcW w:type="dxa" w:w="960"/>
          </w:tcPr>
          <w:p>
            <w:r>
              <w:rPr>
                <w:b/>
                <w:sz w:val="17"/>
              </w:rPr>
              <w:t>Recall</w:t>
            </w:r>
          </w:p>
        </w:tc>
        <w:tc>
          <w:tcPr>
            <w:tcW w:type="dxa" w:w="960"/>
          </w:tcPr>
          <w:p>
            <w:r>
              <w:rPr>
                <w:b/>
                <w:sz w:val="17"/>
              </w:rPr>
              <w:t>FNR</w:t>
            </w:r>
          </w:p>
        </w:tc>
        <w:tc>
          <w:tcPr>
            <w:tcW w:type="dxa" w:w="960"/>
          </w:tcPr>
          <w:p>
            <w:r>
              <w:rPr>
                <w:b/>
                <w:sz w:val="17"/>
              </w:rPr>
              <w:t>Precision</w:t>
            </w:r>
          </w:p>
        </w:tc>
        <w:tc>
          <w:tcPr>
            <w:tcW w:type="dxa" w:w="960"/>
          </w:tcPr>
          <w:p>
            <w:r>
              <w:rPr>
                <w:b/>
                <w:sz w:val="17"/>
              </w:rPr>
              <w:t>ROC-AUC</w:t>
            </w:r>
          </w:p>
        </w:tc>
      </w:tr>
      <w:tr>
        <w:tc>
          <w:tcPr>
            <w:tcW w:type="dxa" w:w="960"/>
          </w:tcPr>
          <w:p>
            <w:r>
              <w:rPr>
                <w:sz w:val="17"/>
              </w:rPr>
              <w:t>female</w:t>
            </w:r>
          </w:p>
        </w:tc>
        <w:tc>
          <w:tcPr>
            <w:tcW w:type="dxa" w:w="960"/>
          </w:tcPr>
          <w:p>
            <w:r>
              <w:rPr>
                <w:sz w:val="17"/>
              </w:rPr>
              <w:t>0</w:t>
            </w:r>
          </w:p>
        </w:tc>
        <w:tc>
          <w:tcPr>
            <w:tcW w:type="dxa" w:w="960"/>
          </w:tcPr>
          <w:p>
            <w:r>
              <w:rPr>
                <w:sz w:val="17"/>
              </w:rPr>
              <w:t>20,744</w:t>
            </w:r>
          </w:p>
        </w:tc>
        <w:tc>
          <w:tcPr>
            <w:tcW w:type="dxa" w:w="960"/>
          </w:tcPr>
          <w:p>
            <w:r>
              <w:rPr>
                <w:sz w:val="17"/>
              </w:rPr>
              <w:t>2,365</w:t>
            </w:r>
          </w:p>
        </w:tc>
        <w:tc>
          <w:tcPr>
            <w:tcW w:type="dxa" w:w="960"/>
          </w:tcPr>
          <w:p>
            <w:r>
              <w:rPr>
                <w:sz w:val="17"/>
              </w:rPr>
              <w:t>0.114</w:t>
            </w:r>
          </w:p>
        </w:tc>
        <w:tc>
          <w:tcPr>
            <w:tcW w:type="dxa" w:w="960"/>
          </w:tcPr>
          <w:p>
            <w:r>
              <w:rPr>
                <w:sz w:val="17"/>
              </w:rPr>
              <w:t>0.539</w:t>
            </w:r>
          </w:p>
        </w:tc>
        <w:tc>
          <w:tcPr>
            <w:tcW w:type="dxa" w:w="960"/>
          </w:tcPr>
          <w:p>
            <w:r>
              <w:rPr>
                <w:sz w:val="17"/>
              </w:rPr>
              <w:t>0.461</w:t>
            </w:r>
          </w:p>
        </w:tc>
        <w:tc>
          <w:tcPr>
            <w:tcW w:type="dxa" w:w="960"/>
          </w:tcPr>
          <w:p>
            <w:r>
              <w:rPr>
                <w:sz w:val="17"/>
              </w:rPr>
              <w:t>0.184</w:t>
            </w:r>
          </w:p>
        </w:tc>
        <w:tc>
          <w:tcPr>
            <w:tcW w:type="dxa" w:w="960"/>
          </w:tcPr>
          <w:p>
            <w:r>
              <w:rPr>
                <w:sz w:val="17"/>
              </w:rPr>
              <w:t>0.668</w:t>
            </w:r>
          </w:p>
        </w:tc>
      </w:tr>
      <w:tr>
        <w:tc>
          <w:tcPr>
            <w:tcW w:type="dxa" w:w="960"/>
          </w:tcPr>
          <w:p>
            <w:r>
              <w:rPr>
                <w:sz w:val="17"/>
              </w:rPr>
              <w:t>female</w:t>
            </w:r>
          </w:p>
        </w:tc>
        <w:tc>
          <w:tcPr>
            <w:tcW w:type="dxa" w:w="960"/>
          </w:tcPr>
          <w:p>
            <w:r>
              <w:rPr>
                <w:sz w:val="17"/>
              </w:rPr>
              <w:t>1</w:t>
            </w:r>
          </w:p>
        </w:tc>
        <w:tc>
          <w:tcPr>
            <w:tcW w:type="dxa" w:w="960"/>
          </w:tcPr>
          <w:p>
            <w:r>
              <w:rPr>
                <w:sz w:val="17"/>
              </w:rPr>
              <w:t>11,772</w:t>
            </w:r>
          </w:p>
        </w:tc>
        <w:tc>
          <w:tcPr>
            <w:tcW w:type="dxa" w:w="960"/>
          </w:tcPr>
          <w:p>
            <w:r>
              <w:rPr>
                <w:sz w:val="17"/>
              </w:rPr>
              <w:t>1,703</w:t>
            </w:r>
          </w:p>
        </w:tc>
        <w:tc>
          <w:tcPr>
            <w:tcW w:type="dxa" w:w="960"/>
          </w:tcPr>
          <w:p>
            <w:r>
              <w:rPr>
                <w:sz w:val="17"/>
              </w:rPr>
              <w:t>0.145</w:t>
            </w:r>
          </w:p>
        </w:tc>
        <w:tc>
          <w:tcPr>
            <w:tcW w:type="dxa" w:w="960"/>
          </w:tcPr>
          <w:p>
            <w:r>
              <w:rPr>
                <w:sz w:val="17"/>
              </w:rPr>
              <w:t>0.608</w:t>
            </w:r>
          </w:p>
        </w:tc>
        <w:tc>
          <w:tcPr>
            <w:tcW w:type="dxa" w:w="960"/>
          </w:tcPr>
          <w:p>
            <w:r>
              <w:rPr>
                <w:sz w:val="17"/>
              </w:rPr>
              <w:t>0.392</w:t>
            </w:r>
          </w:p>
        </w:tc>
        <w:tc>
          <w:tcPr>
            <w:tcW w:type="dxa" w:w="960"/>
          </w:tcPr>
          <w:p>
            <w:r>
              <w:rPr>
                <w:sz w:val="17"/>
              </w:rPr>
              <w:t>0.227</w:t>
            </w:r>
          </w:p>
        </w:tc>
        <w:tc>
          <w:tcPr>
            <w:tcW w:type="dxa" w:w="960"/>
          </w:tcPr>
          <w:p>
            <w:r>
              <w:rPr>
                <w:sz w:val="17"/>
              </w:rPr>
              <w:t>0.678</w:t>
            </w:r>
          </w:p>
        </w:tc>
      </w:tr>
      <w:tr>
        <w:tc>
          <w:tcPr>
            <w:tcW w:type="dxa" w:w="960"/>
          </w:tcPr>
          <w:p>
            <w:r>
              <w:rPr>
                <w:sz w:val="17"/>
              </w:rPr>
              <w:t>urban</w:t>
            </w:r>
          </w:p>
        </w:tc>
        <w:tc>
          <w:tcPr>
            <w:tcW w:type="dxa" w:w="960"/>
          </w:tcPr>
          <w:p>
            <w:r>
              <w:rPr>
                <w:sz w:val="17"/>
              </w:rPr>
              <w:t>0</w:t>
            </w:r>
          </w:p>
        </w:tc>
        <w:tc>
          <w:tcPr>
            <w:tcW w:type="dxa" w:w="960"/>
          </w:tcPr>
          <w:p>
            <w:r>
              <w:rPr>
                <w:sz w:val="17"/>
              </w:rPr>
              <w:t>22,350</w:t>
            </w:r>
          </w:p>
        </w:tc>
        <w:tc>
          <w:tcPr>
            <w:tcW w:type="dxa" w:w="960"/>
          </w:tcPr>
          <w:p>
            <w:r>
              <w:rPr>
                <w:sz w:val="17"/>
              </w:rPr>
              <w:t>2,932</w:t>
            </w:r>
          </w:p>
        </w:tc>
        <w:tc>
          <w:tcPr>
            <w:tcW w:type="dxa" w:w="960"/>
          </w:tcPr>
          <w:p>
            <w:r>
              <w:rPr>
                <w:sz w:val="17"/>
              </w:rPr>
              <w:t>0.131</w:t>
            </w:r>
          </w:p>
        </w:tc>
        <w:tc>
          <w:tcPr>
            <w:tcW w:type="dxa" w:w="960"/>
          </w:tcPr>
          <w:p>
            <w:r>
              <w:rPr>
                <w:sz w:val="17"/>
              </w:rPr>
              <w:t>0.666</w:t>
            </w:r>
          </w:p>
        </w:tc>
        <w:tc>
          <w:tcPr>
            <w:tcW w:type="dxa" w:w="960"/>
          </w:tcPr>
          <w:p>
            <w:r>
              <w:rPr>
                <w:sz w:val="17"/>
              </w:rPr>
              <w:t>0.334</w:t>
            </w:r>
          </w:p>
        </w:tc>
        <w:tc>
          <w:tcPr>
            <w:tcW w:type="dxa" w:w="960"/>
          </w:tcPr>
          <w:p>
            <w:r>
              <w:rPr>
                <w:sz w:val="17"/>
              </w:rPr>
              <w:t>0.203</w:t>
            </w:r>
          </w:p>
        </w:tc>
        <w:tc>
          <w:tcPr>
            <w:tcW w:type="dxa" w:w="960"/>
          </w:tcPr>
          <w:p>
            <w:r>
              <w:rPr>
                <w:sz w:val="17"/>
              </w:rPr>
              <w:t>0.681</w:t>
            </w:r>
          </w:p>
        </w:tc>
      </w:tr>
      <w:tr>
        <w:tc>
          <w:tcPr>
            <w:tcW w:type="dxa" w:w="960"/>
          </w:tcPr>
          <w:p>
            <w:r>
              <w:rPr>
                <w:sz w:val="17"/>
              </w:rPr>
              <w:t>urban</w:t>
            </w:r>
          </w:p>
        </w:tc>
        <w:tc>
          <w:tcPr>
            <w:tcW w:type="dxa" w:w="960"/>
          </w:tcPr>
          <w:p>
            <w:r>
              <w:rPr>
                <w:sz w:val="17"/>
              </w:rPr>
              <w:t>1</w:t>
            </w:r>
          </w:p>
        </w:tc>
        <w:tc>
          <w:tcPr>
            <w:tcW w:type="dxa" w:w="960"/>
          </w:tcPr>
          <w:p>
            <w:r>
              <w:rPr>
                <w:sz w:val="17"/>
              </w:rPr>
              <w:t>10,166</w:t>
            </w:r>
          </w:p>
        </w:tc>
        <w:tc>
          <w:tcPr>
            <w:tcW w:type="dxa" w:w="960"/>
          </w:tcPr>
          <w:p>
            <w:r>
              <w:rPr>
                <w:sz w:val="17"/>
              </w:rPr>
              <w:t>1,136</w:t>
            </w:r>
          </w:p>
        </w:tc>
        <w:tc>
          <w:tcPr>
            <w:tcW w:type="dxa" w:w="960"/>
          </w:tcPr>
          <w:p>
            <w:r>
              <w:rPr>
                <w:sz w:val="17"/>
              </w:rPr>
              <w:t>0.112</w:t>
            </w:r>
          </w:p>
        </w:tc>
        <w:tc>
          <w:tcPr>
            <w:tcW w:type="dxa" w:w="960"/>
          </w:tcPr>
          <w:p>
            <w:r>
              <w:rPr>
                <w:sz w:val="17"/>
              </w:rPr>
              <w:t>0.313</w:t>
            </w:r>
          </w:p>
        </w:tc>
        <w:tc>
          <w:tcPr>
            <w:tcW w:type="dxa" w:w="960"/>
          </w:tcPr>
          <w:p>
            <w:r>
              <w:rPr>
                <w:sz w:val="17"/>
              </w:rPr>
              <w:t>0.687</w:t>
            </w:r>
          </w:p>
        </w:tc>
        <w:tc>
          <w:tcPr>
            <w:tcW w:type="dxa" w:w="960"/>
          </w:tcPr>
          <w:p>
            <w:r>
              <w:rPr>
                <w:sz w:val="17"/>
              </w:rPr>
              <w:t>0.191</w:t>
            </w:r>
          </w:p>
        </w:tc>
        <w:tc>
          <w:tcPr>
            <w:tcW w:type="dxa" w:w="960"/>
          </w:tcPr>
          <w:p>
            <w:r>
              <w:rPr>
                <w:sz w:val="17"/>
              </w:rPr>
              <w:t>0.661</w:t>
            </w:r>
          </w:p>
        </w:tc>
      </w:tr>
      <w:tr>
        <w:tc>
          <w:tcPr>
            <w:tcW w:type="dxa" w:w="960"/>
          </w:tcPr>
          <w:p>
            <w:r>
              <w:rPr>
                <w:sz w:val="17"/>
              </w:rPr>
              <w:t>any_disability</w:t>
            </w:r>
          </w:p>
        </w:tc>
        <w:tc>
          <w:tcPr>
            <w:tcW w:type="dxa" w:w="960"/>
          </w:tcPr>
          <w:p>
            <w:r>
              <w:rPr>
                <w:sz w:val="17"/>
              </w:rPr>
              <w:t>0</w:t>
            </w:r>
          </w:p>
        </w:tc>
        <w:tc>
          <w:tcPr>
            <w:tcW w:type="dxa" w:w="960"/>
          </w:tcPr>
          <w:p>
            <w:r>
              <w:rPr>
                <w:sz w:val="17"/>
              </w:rPr>
              <w:t>28,884</w:t>
            </w:r>
          </w:p>
        </w:tc>
        <w:tc>
          <w:tcPr>
            <w:tcW w:type="dxa" w:w="960"/>
          </w:tcPr>
          <w:p>
            <w:r>
              <w:rPr>
                <w:sz w:val="17"/>
              </w:rPr>
              <w:t>3,662</w:t>
            </w:r>
          </w:p>
        </w:tc>
        <w:tc>
          <w:tcPr>
            <w:tcW w:type="dxa" w:w="960"/>
          </w:tcPr>
          <w:p>
            <w:r>
              <w:rPr>
                <w:sz w:val="17"/>
              </w:rPr>
              <w:t>0.127</w:t>
            </w:r>
          </w:p>
        </w:tc>
        <w:tc>
          <w:tcPr>
            <w:tcW w:type="dxa" w:w="960"/>
          </w:tcPr>
          <w:p>
            <w:r>
              <w:rPr>
                <w:sz w:val="17"/>
              </w:rPr>
              <w:t>0.551</w:t>
            </w:r>
          </w:p>
        </w:tc>
        <w:tc>
          <w:tcPr>
            <w:tcW w:type="dxa" w:w="960"/>
          </w:tcPr>
          <w:p>
            <w:r>
              <w:rPr>
                <w:sz w:val="17"/>
              </w:rPr>
              <w:t>0.449</w:t>
            </w:r>
          </w:p>
        </w:tc>
        <w:tc>
          <w:tcPr>
            <w:tcW w:type="dxa" w:w="960"/>
          </w:tcPr>
          <w:p>
            <w:r>
              <w:rPr>
                <w:sz w:val="17"/>
              </w:rPr>
              <w:t>0.205</w:t>
            </w:r>
          </w:p>
        </w:tc>
        <w:tc>
          <w:tcPr>
            <w:tcW w:type="dxa" w:w="960"/>
          </w:tcPr>
          <w:p>
            <w:r>
              <w:rPr>
                <w:sz w:val="17"/>
              </w:rPr>
              <w:t>0.674</w:t>
            </w:r>
          </w:p>
        </w:tc>
      </w:tr>
      <w:tr>
        <w:tc>
          <w:tcPr>
            <w:tcW w:type="dxa" w:w="960"/>
          </w:tcPr>
          <w:p>
            <w:r>
              <w:rPr>
                <w:sz w:val="17"/>
              </w:rPr>
              <w:t>any_disability</w:t>
            </w:r>
          </w:p>
        </w:tc>
        <w:tc>
          <w:tcPr>
            <w:tcW w:type="dxa" w:w="960"/>
          </w:tcPr>
          <w:p>
            <w:r>
              <w:rPr>
                <w:sz w:val="17"/>
              </w:rPr>
              <w:t>1</w:t>
            </w:r>
          </w:p>
        </w:tc>
        <w:tc>
          <w:tcPr>
            <w:tcW w:type="dxa" w:w="960"/>
          </w:tcPr>
          <w:p>
            <w:r>
              <w:rPr>
                <w:sz w:val="17"/>
              </w:rPr>
              <w:t>3,632</w:t>
            </w:r>
          </w:p>
        </w:tc>
        <w:tc>
          <w:tcPr>
            <w:tcW w:type="dxa" w:w="960"/>
          </w:tcPr>
          <w:p>
            <w:r>
              <w:rPr>
                <w:sz w:val="17"/>
              </w:rPr>
              <w:t>406</w:t>
            </w:r>
          </w:p>
        </w:tc>
        <w:tc>
          <w:tcPr>
            <w:tcW w:type="dxa" w:w="960"/>
          </w:tcPr>
          <w:p>
            <w:r>
              <w:rPr>
                <w:sz w:val="17"/>
              </w:rPr>
              <w:t>0.112</w:t>
            </w:r>
          </w:p>
        </w:tc>
        <w:tc>
          <w:tcPr>
            <w:tcW w:type="dxa" w:w="960"/>
          </w:tcPr>
          <w:p>
            <w:r>
              <w:rPr>
                <w:sz w:val="17"/>
              </w:rPr>
              <w:t>0.719</w:t>
            </w:r>
          </w:p>
        </w:tc>
        <w:tc>
          <w:tcPr>
            <w:tcW w:type="dxa" w:w="960"/>
          </w:tcPr>
          <w:p>
            <w:r>
              <w:rPr>
                <w:sz w:val="17"/>
              </w:rPr>
              <w:t>0.281</w:t>
            </w:r>
          </w:p>
        </w:tc>
        <w:tc>
          <w:tcPr>
            <w:tcW w:type="dxa" w:w="960"/>
          </w:tcPr>
          <w:p>
            <w:r>
              <w:rPr>
                <w:sz w:val="17"/>
              </w:rPr>
              <w:t>0.181</w:t>
            </w:r>
          </w:p>
        </w:tc>
        <w:tc>
          <w:tcPr>
            <w:tcW w:type="dxa" w:w="960"/>
          </w:tcPr>
          <w:p>
            <w:r>
              <w:rPr>
                <w:sz w:val="17"/>
              </w:rPr>
              <w:t>0.706</w:t>
            </w:r>
          </w:p>
        </w:tc>
      </w:tr>
      <w:tr>
        <w:tc>
          <w:tcPr>
            <w:tcW w:type="dxa" w:w="960"/>
          </w:tcPr>
          <w:p>
            <w:r>
              <w:rPr>
                <w:sz w:val="17"/>
              </w:rPr>
              <w:t>bform</w:t>
            </w:r>
          </w:p>
        </w:tc>
        <w:tc>
          <w:tcPr>
            <w:tcW w:type="dxa" w:w="960"/>
          </w:tcPr>
          <w:p>
            <w:r>
              <w:rPr>
                <w:sz w:val="17"/>
              </w:rPr>
              <w:t>1</w:t>
            </w:r>
          </w:p>
        </w:tc>
        <w:tc>
          <w:tcPr>
            <w:tcW w:type="dxa" w:w="960"/>
          </w:tcPr>
          <w:p>
            <w:r>
              <w:rPr>
                <w:sz w:val="17"/>
              </w:rPr>
              <w:t>18,249</w:t>
            </w:r>
          </w:p>
        </w:tc>
        <w:tc>
          <w:tcPr>
            <w:tcW w:type="dxa" w:w="960"/>
          </w:tcPr>
          <w:p>
            <w:r>
              <w:rPr>
                <w:sz w:val="17"/>
              </w:rPr>
              <w:t>1,689</w:t>
            </w:r>
          </w:p>
        </w:tc>
        <w:tc>
          <w:tcPr>
            <w:tcW w:type="dxa" w:w="960"/>
          </w:tcPr>
          <w:p>
            <w:r>
              <w:rPr>
                <w:sz w:val="17"/>
              </w:rPr>
              <w:t>0.093</w:t>
            </w:r>
          </w:p>
        </w:tc>
        <w:tc>
          <w:tcPr>
            <w:tcW w:type="dxa" w:w="960"/>
          </w:tcPr>
          <w:p>
            <w:r>
              <w:rPr>
                <w:sz w:val="17"/>
              </w:rPr>
              <w:t>0.428</w:t>
            </w:r>
          </w:p>
        </w:tc>
        <w:tc>
          <w:tcPr>
            <w:tcW w:type="dxa" w:w="960"/>
          </w:tcPr>
          <w:p>
            <w:r>
              <w:rPr>
                <w:sz w:val="17"/>
              </w:rPr>
              <w:t>0.572</w:t>
            </w:r>
          </w:p>
        </w:tc>
        <w:tc>
          <w:tcPr>
            <w:tcW w:type="dxa" w:w="960"/>
          </w:tcPr>
          <w:p>
            <w:r>
              <w:rPr>
                <w:sz w:val="17"/>
              </w:rPr>
              <w:t>0.158</w:t>
            </w:r>
          </w:p>
        </w:tc>
        <w:tc>
          <w:tcPr>
            <w:tcW w:type="dxa" w:w="960"/>
          </w:tcPr>
          <w:p>
            <w:r>
              <w:rPr>
                <w:sz w:val="17"/>
              </w:rPr>
              <w:t>0.675</w:t>
            </w:r>
          </w:p>
        </w:tc>
      </w:tr>
      <w:tr>
        <w:tc>
          <w:tcPr>
            <w:tcW w:type="dxa" w:w="960"/>
          </w:tcPr>
          <w:p>
            <w:r>
              <w:rPr>
                <w:sz w:val="17"/>
              </w:rPr>
              <w:t>bform</w:t>
            </w:r>
          </w:p>
        </w:tc>
        <w:tc>
          <w:tcPr>
            <w:tcW w:type="dxa" w:w="960"/>
          </w:tcPr>
          <w:p>
            <w:r>
              <w:rPr>
                <w:sz w:val="17"/>
              </w:rPr>
              <w:t>0</w:t>
            </w:r>
          </w:p>
        </w:tc>
        <w:tc>
          <w:tcPr>
            <w:tcW w:type="dxa" w:w="960"/>
          </w:tcPr>
          <w:p>
            <w:r>
              <w:rPr>
                <w:sz w:val="17"/>
              </w:rPr>
              <w:t>14,267</w:t>
            </w:r>
          </w:p>
        </w:tc>
        <w:tc>
          <w:tcPr>
            <w:tcW w:type="dxa" w:w="960"/>
          </w:tcPr>
          <w:p>
            <w:r>
              <w:rPr>
                <w:sz w:val="17"/>
              </w:rPr>
              <w:t>2,379</w:t>
            </w:r>
          </w:p>
        </w:tc>
        <w:tc>
          <w:tcPr>
            <w:tcW w:type="dxa" w:w="960"/>
          </w:tcPr>
          <w:p>
            <w:r>
              <w:rPr>
                <w:sz w:val="17"/>
              </w:rPr>
              <w:t>0.167</w:t>
            </w:r>
          </w:p>
        </w:tc>
        <w:tc>
          <w:tcPr>
            <w:tcW w:type="dxa" w:w="960"/>
          </w:tcPr>
          <w:p>
            <w:r>
              <w:rPr>
                <w:sz w:val="17"/>
              </w:rPr>
              <w:t>0.667</w:t>
            </w:r>
          </w:p>
        </w:tc>
        <w:tc>
          <w:tcPr>
            <w:tcW w:type="dxa" w:w="960"/>
          </w:tcPr>
          <w:p>
            <w:r>
              <w:rPr>
                <w:sz w:val="17"/>
              </w:rPr>
              <w:t>0.333</w:t>
            </w:r>
          </w:p>
        </w:tc>
        <w:tc>
          <w:tcPr>
            <w:tcW w:type="dxa" w:w="960"/>
          </w:tcPr>
          <w:p>
            <w:r>
              <w:rPr>
                <w:sz w:val="17"/>
              </w:rPr>
              <w:t>0.230</w:t>
            </w:r>
          </w:p>
        </w:tc>
        <w:tc>
          <w:tcPr>
            <w:tcW w:type="dxa" w:w="960"/>
          </w:tcPr>
          <w:p>
            <w:r>
              <w:rPr>
                <w:sz w:val="17"/>
              </w:rPr>
              <w:t>0.636</w:t>
            </w:r>
          </w:p>
        </w:tc>
      </w:tr>
      <w:tr>
        <w:tc>
          <w:tcPr>
            <w:tcW w:type="dxa" w:w="960"/>
          </w:tcPr>
          <w:p>
            <w:r>
              <w:rPr>
                <w:sz w:val="17"/>
              </w:rPr>
              <w:t>province</w:t>
            </w:r>
          </w:p>
        </w:tc>
        <w:tc>
          <w:tcPr>
            <w:tcW w:type="dxa" w:w="960"/>
          </w:tcPr>
          <w:p>
            <w:r>
              <w:rPr>
                <w:sz w:val="17"/>
              </w:rPr>
              <w:t>Sindh</w:t>
            </w:r>
          </w:p>
        </w:tc>
        <w:tc>
          <w:tcPr>
            <w:tcW w:type="dxa" w:w="960"/>
          </w:tcPr>
          <w:p>
            <w:r>
              <w:rPr>
                <w:sz w:val="17"/>
              </w:rPr>
              <w:t>5,017</w:t>
            </w:r>
          </w:p>
        </w:tc>
        <w:tc>
          <w:tcPr>
            <w:tcW w:type="dxa" w:w="960"/>
          </w:tcPr>
          <w:p>
            <w:r>
              <w:rPr>
                <w:sz w:val="17"/>
              </w:rPr>
              <w:t>798</w:t>
            </w:r>
          </w:p>
        </w:tc>
        <w:tc>
          <w:tcPr>
            <w:tcW w:type="dxa" w:w="960"/>
          </w:tcPr>
          <w:p>
            <w:r>
              <w:rPr>
                <w:sz w:val="17"/>
              </w:rPr>
              <w:t>0.159</w:t>
            </w:r>
          </w:p>
        </w:tc>
        <w:tc>
          <w:tcPr>
            <w:tcW w:type="dxa" w:w="960"/>
          </w:tcPr>
          <w:p>
            <w:r>
              <w:rPr>
                <w:sz w:val="17"/>
              </w:rPr>
              <w:t>0.291</w:t>
            </w:r>
          </w:p>
        </w:tc>
        <w:tc>
          <w:tcPr>
            <w:tcW w:type="dxa" w:w="960"/>
          </w:tcPr>
          <w:p>
            <w:r>
              <w:rPr>
                <w:sz w:val="17"/>
              </w:rPr>
              <w:t>0.709</w:t>
            </w:r>
          </w:p>
        </w:tc>
        <w:tc>
          <w:tcPr>
            <w:tcW w:type="dxa" w:w="960"/>
          </w:tcPr>
          <w:p>
            <w:r>
              <w:rPr>
                <w:sz w:val="17"/>
              </w:rPr>
              <w:t>0.461</w:t>
            </w:r>
          </w:p>
        </w:tc>
        <w:tc>
          <w:tcPr>
            <w:tcW w:type="dxa" w:w="960"/>
          </w:tcPr>
          <w:p>
            <w:r>
              <w:rPr>
                <w:sz w:val="17"/>
              </w:rPr>
              <w:t>0.845</w:t>
            </w:r>
          </w:p>
        </w:tc>
      </w:tr>
      <w:tr>
        <w:tc>
          <w:tcPr>
            <w:tcW w:type="dxa" w:w="960"/>
          </w:tcPr>
          <w:p>
            <w:r>
              <w:rPr>
                <w:sz w:val="17"/>
              </w:rPr>
              <w:t>province</w:t>
            </w:r>
          </w:p>
        </w:tc>
        <w:tc>
          <w:tcPr>
            <w:tcW w:type="dxa" w:w="960"/>
          </w:tcPr>
          <w:p>
            <w:r>
              <w:rPr>
                <w:sz w:val="17"/>
              </w:rPr>
              <w:t>Khyber Pakhtuknkhwa</w:t>
            </w:r>
          </w:p>
        </w:tc>
        <w:tc>
          <w:tcPr>
            <w:tcW w:type="dxa" w:w="960"/>
          </w:tcPr>
          <w:p>
            <w:r>
              <w:rPr>
                <w:sz w:val="17"/>
              </w:rPr>
              <w:t>7,889</w:t>
            </w:r>
          </w:p>
        </w:tc>
        <w:tc>
          <w:tcPr>
            <w:tcW w:type="dxa" w:w="960"/>
          </w:tcPr>
          <w:p>
            <w:r>
              <w:rPr>
                <w:sz w:val="17"/>
              </w:rPr>
              <w:t>1,086</w:t>
            </w:r>
          </w:p>
        </w:tc>
        <w:tc>
          <w:tcPr>
            <w:tcW w:type="dxa" w:w="960"/>
          </w:tcPr>
          <w:p>
            <w:r>
              <w:rPr>
                <w:sz w:val="17"/>
              </w:rPr>
              <w:t>0.138</w:t>
            </w:r>
          </w:p>
        </w:tc>
        <w:tc>
          <w:tcPr>
            <w:tcW w:type="dxa" w:w="960"/>
          </w:tcPr>
          <w:p>
            <w:r>
              <w:rPr>
                <w:sz w:val="17"/>
              </w:rPr>
              <w:t>0.576</w:t>
            </w:r>
          </w:p>
        </w:tc>
        <w:tc>
          <w:tcPr>
            <w:tcW w:type="dxa" w:w="960"/>
          </w:tcPr>
          <w:p>
            <w:r>
              <w:rPr>
                <w:sz w:val="17"/>
              </w:rPr>
              <w:t>0.424</w:t>
            </w:r>
          </w:p>
        </w:tc>
        <w:tc>
          <w:tcPr>
            <w:tcW w:type="dxa" w:w="960"/>
          </w:tcPr>
          <w:p>
            <w:r>
              <w:rPr>
                <w:sz w:val="17"/>
              </w:rPr>
              <w:t>0.252</w:t>
            </w:r>
          </w:p>
        </w:tc>
        <w:tc>
          <w:tcPr>
            <w:tcW w:type="dxa" w:w="960"/>
          </w:tcPr>
          <w:p>
            <w:r>
              <w:rPr>
                <w:sz w:val="17"/>
              </w:rPr>
              <w:t>0.705</w:t>
            </w:r>
          </w:p>
        </w:tc>
      </w:tr>
      <w:tr>
        <w:tc>
          <w:tcPr>
            <w:tcW w:type="dxa" w:w="960"/>
          </w:tcPr>
          <w:p>
            <w:r>
              <w:rPr>
                <w:sz w:val="17"/>
              </w:rPr>
              <w:t>province</w:t>
            </w:r>
          </w:p>
        </w:tc>
        <w:tc>
          <w:tcPr>
            <w:tcW w:type="dxa" w:w="960"/>
          </w:tcPr>
          <w:p>
            <w:r>
              <w:rPr>
                <w:sz w:val="17"/>
              </w:rPr>
              <w:t>Balochistan</w:t>
            </w:r>
          </w:p>
        </w:tc>
        <w:tc>
          <w:tcPr>
            <w:tcW w:type="dxa" w:w="960"/>
          </w:tcPr>
          <w:p>
            <w:r>
              <w:rPr>
                <w:sz w:val="17"/>
              </w:rPr>
              <w:t>6,223</w:t>
            </w:r>
          </w:p>
        </w:tc>
        <w:tc>
          <w:tcPr>
            <w:tcW w:type="dxa" w:w="960"/>
          </w:tcPr>
          <w:p>
            <w:r>
              <w:rPr>
                <w:sz w:val="17"/>
              </w:rPr>
              <w:t>1,074</w:t>
            </w:r>
          </w:p>
        </w:tc>
        <w:tc>
          <w:tcPr>
            <w:tcW w:type="dxa" w:w="960"/>
          </w:tcPr>
          <w:p>
            <w:r>
              <w:rPr>
                <w:sz w:val="17"/>
              </w:rPr>
              <w:t>0.173</w:t>
            </w:r>
          </w:p>
        </w:tc>
        <w:tc>
          <w:tcPr>
            <w:tcW w:type="dxa" w:w="960"/>
          </w:tcPr>
          <w:p>
            <w:r>
              <w:rPr>
                <w:sz w:val="17"/>
              </w:rPr>
              <w:t>0.923</w:t>
            </w:r>
          </w:p>
        </w:tc>
        <w:tc>
          <w:tcPr>
            <w:tcW w:type="dxa" w:w="960"/>
          </w:tcPr>
          <w:p>
            <w:r>
              <w:rPr>
                <w:sz w:val="17"/>
              </w:rPr>
              <w:t>0.077</w:t>
            </w:r>
          </w:p>
        </w:tc>
        <w:tc>
          <w:tcPr>
            <w:tcW w:type="dxa" w:w="960"/>
          </w:tcPr>
          <w:p>
            <w:r>
              <w:rPr>
                <w:sz w:val="17"/>
              </w:rPr>
              <w:t>0.201</w:t>
            </w:r>
          </w:p>
        </w:tc>
        <w:tc>
          <w:tcPr>
            <w:tcW w:type="dxa" w:w="960"/>
          </w:tcPr>
          <w:p>
            <w:r>
              <w:rPr>
                <w:sz w:val="17"/>
              </w:rPr>
              <w:t>0.664</w:t>
            </w:r>
          </w:p>
        </w:tc>
      </w:tr>
      <w:tr>
        <w:tc>
          <w:tcPr>
            <w:tcW w:type="dxa" w:w="960"/>
          </w:tcPr>
          <w:p>
            <w:r>
              <w:rPr>
                <w:sz w:val="17"/>
              </w:rPr>
              <w:t>province</w:t>
            </w:r>
          </w:p>
        </w:tc>
        <w:tc>
          <w:tcPr>
            <w:tcW w:type="dxa" w:w="960"/>
          </w:tcPr>
          <w:p>
            <w:r>
              <w:rPr>
                <w:sz w:val="17"/>
              </w:rPr>
              <w:t>Punjab</w:t>
            </w:r>
          </w:p>
        </w:tc>
        <w:tc>
          <w:tcPr>
            <w:tcW w:type="dxa" w:w="960"/>
          </w:tcPr>
          <w:p>
            <w:r>
              <w:rPr>
                <w:sz w:val="17"/>
              </w:rPr>
              <w:t>13,387</w:t>
            </w:r>
          </w:p>
        </w:tc>
        <w:tc>
          <w:tcPr>
            <w:tcW w:type="dxa" w:w="960"/>
          </w:tcPr>
          <w:p>
            <w:r>
              <w:rPr>
                <w:sz w:val="17"/>
              </w:rPr>
              <w:t>1,110</w:t>
            </w:r>
          </w:p>
        </w:tc>
        <w:tc>
          <w:tcPr>
            <w:tcW w:type="dxa" w:w="960"/>
          </w:tcPr>
          <w:p>
            <w:r>
              <w:rPr>
                <w:sz w:val="17"/>
              </w:rPr>
              <w:t>0.083</w:t>
            </w:r>
          </w:p>
        </w:tc>
        <w:tc>
          <w:tcPr>
            <w:tcW w:type="dxa" w:w="960"/>
          </w:tcPr>
          <w:p>
            <w:r>
              <w:rPr>
                <w:sz w:val="17"/>
              </w:rPr>
              <w:t>0.416</w:t>
            </w:r>
          </w:p>
        </w:tc>
        <w:tc>
          <w:tcPr>
            <w:tcW w:type="dxa" w:w="960"/>
          </w:tcPr>
          <w:p>
            <w:r>
              <w:rPr>
                <w:sz w:val="17"/>
              </w:rPr>
              <w:t>0.584</w:t>
            </w:r>
          </w:p>
        </w:tc>
        <w:tc>
          <w:tcPr>
            <w:tcW w:type="dxa" w:w="960"/>
          </w:tcPr>
          <w:p>
            <w:r>
              <w:rPr>
                <w:sz w:val="17"/>
              </w:rPr>
              <w:t>0.130</w:t>
            </w:r>
          </w:p>
        </w:tc>
        <w:tc>
          <w:tcPr>
            <w:tcW w:type="dxa" w:w="960"/>
          </w:tcPr>
          <w:p>
            <w:r>
              <w:rPr>
                <w:sz w:val="17"/>
              </w:rPr>
              <w:t>0.614</w:t>
            </w:r>
          </w:p>
        </w:tc>
      </w:tr>
    </w:tbl>
    <w:p/>
    <w:p>
      <w:pPr>
        <w:jc w:val="center"/>
      </w:pPr>
      <w:r>
        <w:drawing>
          <wp:inline xmlns:a="http://schemas.openxmlformats.org/drawingml/2006/main" xmlns:pic="http://schemas.openxmlformats.org/drawingml/2006/picture">
            <wp:extent cx="5120640" cy="2977342"/>
            <wp:docPr id="6" name="Picture 6"/>
            <wp:cNvGraphicFramePr>
              <a:graphicFrameLocks noChangeAspect="1"/>
            </wp:cNvGraphicFramePr>
            <a:graphic>
              <a:graphicData uri="http://schemas.openxmlformats.org/drawingml/2006/picture">
                <pic:pic>
                  <pic:nvPicPr>
                    <pic:cNvPr id="0" name="fig8_subgroup_recall.png"/>
                    <pic:cNvPicPr/>
                  </pic:nvPicPr>
                  <pic:blipFill>
                    <a:blip r:embed="rId14"/>
                    <a:stretch>
                      <a:fillRect/>
                    </a:stretch>
                  </pic:blipFill>
                  <pic:spPr>
                    <a:xfrm>
                      <a:off x="0" y="0"/>
                      <a:ext cx="5120640" cy="2977342"/>
                    </a:xfrm>
                    <a:prstGeom prst="rect"/>
                  </pic:spPr>
                </pic:pic>
              </a:graphicData>
            </a:graphic>
          </wp:inline>
        </w:drawing>
      </w:r>
    </w:p>
    <w:p>
      <w:pPr>
        <w:jc w:val="center"/>
      </w:pPr>
      <w:r>
        <w:rPr>
          <w:i/>
          <w:sz w:val="18"/>
        </w:rPr>
        <w:t>Figure 6. Recall by subgroup, logistic regression at the recommended cut-off.</w:t>
      </w:r>
    </w:p>
    <w:p>
      <w:r>
        <w:t>The children the model misses look like enrolled children on paper. They are older, far more often urban (44% of missed children versus 15% of those found), more often B-form registered, and live in households with more assets, more digital use and better housing. In effect the model has learned the rule 'poor rural household means out of school' and under-detects out-of-school children in better-off or urban households. These are plausibly children who dropped out rather than never enrolled, a distinction the current features cannot see.</w:t>
      </w:r>
    </w:p>
    <w:p>
      <w:r>
        <w:t>Recall is 0.92 in Balochistan but only 0.29 in Sindh and 0.42 in Punjab, and 0.31 for urban children against 0.67 for rural children. Islamabad Capital Territory is a single district and fell entirely on the training side of the grouped split, so it has no hold-out result; with only 52 out-of-school children in the whole dataset it is in any case too small for reliable subgroup conclusions.</w:t>
      </w:r>
    </w:p>
    <w:p>
      <w:pPr>
        <w:pStyle w:val="Heading1"/>
      </w:pPr>
      <w:r>
        <w:t>6. Which factors drive the predictions, and what that says about the hypotheses</w:t>
      </w:r>
    </w:p>
    <w:p>
      <w:r>
        <w:t>We look at importance from three angles, because each answers a slightly different question. Odds ratios from the logistic regression (Table 8) describe the association of each factor with being out of school once the other twelve are held fixed; an odds ratio above 1 raises the odds, below 1 lowers them, and a confidence interval that excludes 1 means the effect is unlikely to be chance. The p-value is the probability of an association at least this strong if there were truly none. The standardised coefficient (the effect of a one-standard-deviation change, which puts factors on different scales onto a common footing) ranks factors by size. Gini importance from the tree (Table 9) measures how much each factor was used to separate the groups. Permutation importance (how much the hold-out ROC-AUC falls when a factor's values are shuffled, destroying its information) measures each factor's unique contribution to ranking children in new districts. The logistic model's McFadden pseudo-R-squared (a 0-to-1 measure of how much better the model fits than a model with no predictors) is 0.118, which is modest.</w:t>
      </w:r>
    </w:p>
    <w:p>
      <w:r>
        <w:rPr>
          <w:b/>
          <w:sz w:val="19"/>
        </w:rPr>
        <w:t>Table 8. Logistic regression odds ratios, estimated on the training districts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Factor</w:t>
            </w:r>
          </w:p>
        </w:tc>
        <w:tc>
          <w:tcPr>
            <w:tcW w:type="dxa" w:w="1440"/>
          </w:tcPr>
          <w:p>
            <w:r>
              <w:rPr>
                <w:b/>
                <w:sz w:val="17"/>
              </w:rPr>
              <w:t>Odds ratio</w:t>
            </w:r>
          </w:p>
        </w:tc>
        <w:tc>
          <w:tcPr>
            <w:tcW w:type="dxa" w:w="1440"/>
          </w:tcPr>
          <w:p>
            <w:r>
              <w:rPr>
                <w:b/>
                <w:sz w:val="17"/>
              </w:rPr>
              <w:t>95% CI low</w:t>
            </w:r>
          </w:p>
        </w:tc>
        <w:tc>
          <w:tcPr>
            <w:tcW w:type="dxa" w:w="1440"/>
          </w:tcPr>
          <w:p>
            <w:r>
              <w:rPr>
                <w:b/>
                <w:sz w:val="17"/>
              </w:rPr>
              <w:t>95% CI high</w:t>
            </w:r>
          </w:p>
        </w:tc>
        <w:tc>
          <w:tcPr>
            <w:tcW w:type="dxa" w:w="1440"/>
          </w:tcPr>
          <w:p>
            <w:r>
              <w:rPr>
                <w:b/>
                <w:sz w:val="17"/>
              </w:rPr>
              <w:t>p-value</w:t>
            </w:r>
          </w:p>
        </w:tc>
        <w:tc>
          <w:tcPr>
            <w:tcW w:type="dxa" w:w="1440"/>
          </w:tcPr>
          <w:p>
            <w:r>
              <w:rPr>
                <w:b/>
                <w:sz w:val="17"/>
              </w:rPr>
              <w:t>Standardised coefficient</w:t>
            </w:r>
          </w:p>
        </w:tc>
      </w:tr>
      <w:tr>
        <w:tc>
          <w:tcPr>
            <w:tcW w:type="dxa" w:w="1440"/>
          </w:tcPr>
          <w:p>
            <w:r>
              <w:rPr>
                <w:sz w:val="17"/>
              </w:rPr>
              <w:t>Housing (1 kachha - 3 pacca)</w:t>
            </w:r>
          </w:p>
        </w:tc>
        <w:tc>
          <w:tcPr>
            <w:tcW w:type="dxa" w:w="1440"/>
          </w:tcPr>
          <w:p>
            <w:r>
              <w:rPr>
                <w:sz w:val="17"/>
              </w:rPr>
              <w:t>0.565</w:t>
            </w:r>
          </w:p>
        </w:tc>
        <w:tc>
          <w:tcPr>
            <w:tcW w:type="dxa" w:w="1440"/>
          </w:tcPr>
          <w:p>
            <w:r>
              <w:rPr>
                <w:sz w:val="17"/>
              </w:rPr>
              <w:t>0.549</w:t>
            </w:r>
          </w:p>
        </w:tc>
        <w:tc>
          <w:tcPr>
            <w:tcW w:type="dxa" w:w="1440"/>
          </w:tcPr>
          <w:p>
            <w:r>
              <w:rPr>
                <w:sz w:val="17"/>
              </w:rPr>
              <w:t>0.580</w:t>
            </w:r>
          </w:p>
        </w:tc>
        <w:tc>
          <w:tcPr>
            <w:tcW w:type="dxa" w:w="1440"/>
          </w:tcPr>
          <w:p>
            <w:r>
              <w:rPr>
                <w:sz w:val="17"/>
              </w:rPr>
              <w:t>0.000</w:t>
            </w:r>
          </w:p>
        </w:tc>
        <w:tc>
          <w:tcPr>
            <w:tcW w:type="dxa" w:w="1440"/>
          </w:tcPr>
          <w:p>
            <w:r>
              <w:rPr>
                <w:sz w:val="17"/>
              </w:rPr>
              <w:t>-0.466</w:t>
            </w:r>
          </w:p>
        </w:tc>
      </w:tr>
      <w:tr>
        <w:tc>
          <w:tcPr>
            <w:tcW w:type="dxa" w:w="1440"/>
          </w:tcPr>
          <w:p>
            <w:r>
              <w:rPr>
                <w:sz w:val="17"/>
              </w:rPr>
              <w:t>Digital use (0-5)</w:t>
            </w:r>
          </w:p>
        </w:tc>
        <w:tc>
          <w:tcPr>
            <w:tcW w:type="dxa" w:w="1440"/>
          </w:tcPr>
          <w:p>
            <w:r>
              <w:rPr>
                <w:sz w:val="17"/>
              </w:rPr>
              <w:t>0.817</w:t>
            </w:r>
          </w:p>
        </w:tc>
        <w:tc>
          <w:tcPr>
            <w:tcW w:type="dxa" w:w="1440"/>
          </w:tcPr>
          <w:p>
            <w:r>
              <w:rPr>
                <w:sz w:val="17"/>
              </w:rPr>
              <w:t>0.806</w:t>
            </w:r>
          </w:p>
        </w:tc>
        <w:tc>
          <w:tcPr>
            <w:tcW w:type="dxa" w:w="1440"/>
          </w:tcPr>
          <w:p>
            <w:r>
              <w:rPr>
                <w:sz w:val="17"/>
              </w:rPr>
              <w:t>0.829</w:t>
            </w:r>
          </w:p>
        </w:tc>
        <w:tc>
          <w:tcPr>
            <w:tcW w:type="dxa" w:w="1440"/>
          </w:tcPr>
          <w:p>
            <w:r>
              <w:rPr>
                <w:sz w:val="17"/>
              </w:rPr>
              <w:t>0.000</w:t>
            </w:r>
          </w:p>
        </w:tc>
        <w:tc>
          <w:tcPr>
            <w:tcW w:type="dxa" w:w="1440"/>
          </w:tcPr>
          <w:p>
            <w:r>
              <w:rPr>
                <w:sz w:val="17"/>
              </w:rPr>
              <w:t>-0.323</w:t>
            </w:r>
          </w:p>
        </w:tc>
      </w:tr>
      <w:tr>
        <w:tc>
          <w:tcPr>
            <w:tcW w:type="dxa" w:w="1440"/>
          </w:tcPr>
          <w:p>
            <w:r>
              <w:rPr>
                <w:sz w:val="17"/>
              </w:rPr>
              <w:t>Province: Balochistan</w:t>
            </w:r>
          </w:p>
        </w:tc>
        <w:tc>
          <w:tcPr>
            <w:tcW w:type="dxa" w:w="1440"/>
          </w:tcPr>
          <w:p>
            <w:r>
              <w:rPr>
                <w:sz w:val="17"/>
              </w:rPr>
              <w:t>1.791</w:t>
            </w:r>
          </w:p>
        </w:tc>
        <w:tc>
          <w:tcPr>
            <w:tcW w:type="dxa" w:w="1440"/>
          </w:tcPr>
          <w:p>
            <w:r>
              <w:rPr>
                <w:sz w:val="17"/>
              </w:rPr>
              <w:t>1.712</w:t>
            </w:r>
          </w:p>
        </w:tc>
        <w:tc>
          <w:tcPr>
            <w:tcW w:type="dxa" w:w="1440"/>
          </w:tcPr>
          <w:p>
            <w:r>
              <w:rPr>
                <w:sz w:val="17"/>
              </w:rPr>
              <w:t>1.873</w:t>
            </w:r>
          </w:p>
        </w:tc>
        <w:tc>
          <w:tcPr>
            <w:tcW w:type="dxa" w:w="1440"/>
          </w:tcPr>
          <w:p>
            <w:r>
              <w:rPr>
                <w:sz w:val="17"/>
              </w:rPr>
              <w:t>0.000</w:t>
            </w:r>
          </w:p>
        </w:tc>
        <w:tc>
          <w:tcPr>
            <w:tcW w:type="dxa" w:w="1440"/>
          </w:tcPr>
          <w:p>
            <w:r>
              <w:rPr>
                <w:sz w:val="17"/>
              </w:rPr>
              <w:t>0.234</w:t>
            </w:r>
          </w:p>
        </w:tc>
      </w:tr>
      <w:tr>
        <w:tc>
          <w:tcPr>
            <w:tcW w:type="dxa" w:w="1440"/>
          </w:tcPr>
          <w:p>
            <w:r>
              <w:rPr>
                <w:sz w:val="17"/>
              </w:rPr>
              <w:t>Any disability</w:t>
            </w:r>
          </w:p>
        </w:tc>
        <w:tc>
          <w:tcPr>
            <w:tcW w:type="dxa" w:w="1440"/>
          </w:tcPr>
          <w:p>
            <w:r>
              <w:rPr>
                <w:sz w:val="17"/>
              </w:rPr>
              <w:t>1.877</w:t>
            </w:r>
          </w:p>
        </w:tc>
        <w:tc>
          <w:tcPr>
            <w:tcW w:type="dxa" w:w="1440"/>
          </w:tcPr>
          <w:p>
            <w:r>
              <w:rPr>
                <w:sz w:val="17"/>
              </w:rPr>
              <w:t>1.795</w:t>
            </w:r>
          </w:p>
        </w:tc>
        <w:tc>
          <w:tcPr>
            <w:tcW w:type="dxa" w:w="1440"/>
          </w:tcPr>
          <w:p>
            <w:r>
              <w:rPr>
                <w:sz w:val="17"/>
              </w:rPr>
              <w:t>1.962</w:t>
            </w:r>
          </w:p>
        </w:tc>
        <w:tc>
          <w:tcPr>
            <w:tcW w:type="dxa" w:w="1440"/>
          </w:tcPr>
          <w:p>
            <w:r>
              <w:rPr>
                <w:sz w:val="17"/>
              </w:rPr>
              <w:t>0.000</w:t>
            </w:r>
          </w:p>
        </w:tc>
        <w:tc>
          <w:tcPr>
            <w:tcW w:type="dxa" w:w="1440"/>
          </w:tcPr>
          <w:p>
            <w:r>
              <w:rPr>
                <w:sz w:val="17"/>
              </w:rPr>
              <w:t>0.213</w:t>
            </w:r>
          </w:p>
        </w:tc>
      </w:tr>
      <w:tr>
        <w:tc>
          <w:tcPr>
            <w:tcW w:type="dxa" w:w="1440"/>
          </w:tcPr>
          <w:p>
            <w:r>
              <w:rPr>
                <w:sz w:val="17"/>
              </w:rPr>
              <w:t>Female</w:t>
            </w:r>
          </w:p>
        </w:tc>
        <w:tc>
          <w:tcPr>
            <w:tcW w:type="dxa" w:w="1440"/>
          </w:tcPr>
          <w:p>
            <w:r>
              <w:rPr>
                <w:sz w:val="17"/>
              </w:rPr>
              <w:t>1.476</w:t>
            </w:r>
          </w:p>
        </w:tc>
        <w:tc>
          <w:tcPr>
            <w:tcW w:type="dxa" w:w="1440"/>
          </w:tcPr>
          <w:p>
            <w:r>
              <w:rPr>
                <w:sz w:val="17"/>
              </w:rPr>
              <w:t>1.416</w:t>
            </w:r>
          </w:p>
        </w:tc>
        <w:tc>
          <w:tcPr>
            <w:tcW w:type="dxa" w:w="1440"/>
          </w:tcPr>
          <w:p>
            <w:r>
              <w:rPr>
                <w:sz w:val="17"/>
              </w:rPr>
              <w:t>1.538</w:t>
            </w:r>
          </w:p>
        </w:tc>
        <w:tc>
          <w:tcPr>
            <w:tcW w:type="dxa" w:w="1440"/>
          </w:tcPr>
          <w:p>
            <w:r>
              <w:rPr>
                <w:sz w:val="17"/>
              </w:rPr>
              <w:t>0.000</w:t>
            </w:r>
          </w:p>
        </w:tc>
        <w:tc>
          <w:tcPr>
            <w:tcW w:type="dxa" w:w="1440"/>
          </w:tcPr>
          <w:p>
            <w:r>
              <w:rPr>
                <w:sz w:val="17"/>
              </w:rPr>
              <w:t>0.190</w:t>
            </w:r>
          </w:p>
        </w:tc>
      </w:tr>
      <w:tr>
        <w:tc>
          <w:tcPr>
            <w:tcW w:type="dxa" w:w="1440"/>
          </w:tcPr>
          <w:p>
            <w:r>
              <w:rPr>
                <w:sz w:val="17"/>
              </w:rPr>
              <w:t>B-form registered</w:t>
            </w:r>
          </w:p>
        </w:tc>
        <w:tc>
          <w:tcPr>
            <w:tcW w:type="dxa" w:w="1440"/>
          </w:tcPr>
          <w:p>
            <w:r>
              <w:rPr>
                <w:sz w:val="17"/>
              </w:rPr>
              <w:t>0.753</w:t>
            </w:r>
          </w:p>
        </w:tc>
        <w:tc>
          <w:tcPr>
            <w:tcW w:type="dxa" w:w="1440"/>
          </w:tcPr>
          <w:p>
            <w:r>
              <w:rPr>
                <w:sz w:val="17"/>
              </w:rPr>
              <w:t>0.727</w:t>
            </w:r>
          </w:p>
        </w:tc>
        <w:tc>
          <w:tcPr>
            <w:tcW w:type="dxa" w:w="1440"/>
          </w:tcPr>
          <w:p>
            <w:r>
              <w:rPr>
                <w:sz w:val="17"/>
              </w:rPr>
              <w:t>0.780</w:t>
            </w:r>
          </w:p>
        </w:tc>
        <w:tc>
          <w:tcPr>
            <w:tcW w:type="dxa" w:w="1440"/>
          </w:tcPr>
          <w:p>
            <w:r>
              <w:rPr>
                <w:sz w:val="17"/>
              </w:rPr>
              <w:t>0.000</w:t>
            </w:r>
          </w:p>
        </w:tc>
        <w:tc>
          <w:tcPr>
            <w:tcW w:type="dxa" w:w="1440"/>
          </w:tcPr>
          <w:p>
            <w:r>
              <w:rPr>
                <w:sz w:val="17"/>
              </w:rPr>
              <w:t>-0.140</w:t>
            </w:r>
          </w:p>
        </w:tc>
      </w:tr>
      <w:tr>
        <w:tc>
          <w:tcPr>
            <w:tcW w:type="dxa" w:w="1440"/>
          </w:tcPr>
          <w:p>
            <w:r>
              <w:rPr>
                <w:sz w:val="17"/>
              </w:rPr>
              <w:t>Female x Urban</w:t>
            </w:r>
          </w:p>
        </w:tc>
        <w:tc>
          <w:tcPr>
            <w:tcW w:type="dxa" w:w="1440"/>
          </w:tcPr>
          <w:p>
            <w:r>
              <w:rPr>
                <w:sz w:val="17"/>
              </w:rPr>
              <w:t>0.769</w:t>
            </w:r>
          </w:p>
        </w:tc>
        <w:tc>
          <w:tcPr>
            <w:tcW w:type="dxa" w:w="1440"/>
          </w:tcPr>
          <w:p>
            <w:r>
              <w:rPr>
                <w:sz w:val="17"/>
              </w:rPr>
              <w:t>0.714</w:t>
            </w:r>
          </w:p>
        </w:tc>
        <w:tc>
          <w:tcPr>
            <w:tcW w:type="dxa" w:w="1440"/>
          </w:tcPr>
          <w:p>
            <w:r>
              <w:rPr>
                <w:sz w:val="17"/>
              </w:rPr>
              <w:t>0.829</w:t>
            </w:r>
          </w:p>
        </w:tc>
        <w:tc>
          <w:tcPr>
            <w:tcW w:type="dxa" w:w="1440"/>
          </w:tcPr>
          <w:p>
            <w:r>
              <w:rPr>
                <w:sz w:val="17"/>
              </w:rPr>
              <w:t>0.000</w:t>
            </w:r>
          </w:p>
        </w:tc>
        <w:tc>
          <w:tcPr>
            <w:tcW w:type="dxa" w:w="1440"/>
          </w:tcPr>
          <w:p>
            <w:r>
              <w:rPr>
                <w:sz w:val="17"/>
              </w:rPr>
              <w:t>-0.095</w:t>
            </w:r>
          </w:p>
        </w:tc>
      </w:tr>
      <w:tr>
        <w:tc>
          <w:tcPr>
            <w:tcW w:type="dxa" w:w="1440"/>
          </w:tcPr>
          <w:p>
            <w:r>
              <w:rPr>
                <w:sz w:val="17"/>
              </w:rPr>
              <w:t>Household assets (0-8)</w:t>
            </w:r>
          </w:p>
        </w:tc>
        <w:tc>
          <w:tcPr>
            <w:tcW w:type="dxa" w:w="1440"/>
          </w:tcPr>
          <w:p>
            <w:r>
              <w:rPr>
                <w:sz w:val="17"/>
              </w:rPr>
              <w:t>0.964</w:t>
            </w:r>
          </w:p>
        </w:tc>
        <w:tc>
          <w:tcPr>
            <w:tcW w:type="dxa" w:w="1440"/>
          </w:tcPr>
          <w:p>
            <w:r>
              <w:rPr>
                <w:sz w:val="17"/>
              </w:rPr>
              <w:t>0.951</w:t>
            </w:r>
          </w:p>
        </w:tc>
        <w:tc>
          <w:tcPr>
            <w:tcW w:type="dxa" w:w="1440"/>
          </w:tcPr>
          <w:p>
            <w:r>
              <w:rPr>
                <w:sz w:val="17"/>
              </w:rPr>
              <w:t>0.976</w:t>
            </w:r>
          </w:p>
        </w:tc>
        <w:tc>
          <w:tcPr>
            <w:tcW w:type="dxa" w:w="1440"/>
          </w:tcPr>
          <w:p>
            <w:r>
              <w:rPr>
                <w:sz w:val="17"/>
              </w:rPr>
              <w:t>0.000</w:t>
            </w:r>
          </w:p>
        </w:tc>
        <w:tc>
          <w:tcPr>
            <w:tcW w:type="dxa" w:w="1440"/>
          </w:tcPr>
          <w:p>
            <w:r>
              <w:rPr>
                <w:sz w:val="17"/>
              </w:rPr>
              <w:t>-0.057</w:t>
            </w:r>
          </w:p>
        </w:tc>
      </w:tr>
      <w:tr>
        <w:tc>
          <w:tcPr>
            <w:tcW w:type="dxa" w:w="1440"/>
          </w:tcPr>
          <w:p>
            <w:r>
              <w:rPr>
                <w:sz w:val="17"/>
              </w:rPr>
              <w:t>Urban</w:t>
            </w:r>
          </w:p>
        </w:tc>
        <w:tc>
          <w:tcPr>
            <w:tcW w:type="dxa" w:w="1440"/>
          </w:tcPr>
          <w:p>
            <w:r>
              <w:rPr>
                <w:sz w:val="17"/>
              </w:rPr>
              <w:t>0.890</w:t>
            </w:r>
          </w:p>
        </w:tc>
        <w:tc>
          <w:tcPr>
            <w:tcW w:type="dxa" w:w="1440"/>
          </w:tcPr>
          <w:p>
            <w:r>
              <w:rPr>
                <w:sz w:val="17"/>
              </w:rPr>
              <w:t>0.848</w:t>
            </w:r>
          </w:p>
        </w:tc>
        <w:tc>
          <w:tcPr>
            <w:tcW w:type="dxa" w:w="1440"/>
          </w:tcPr>
          <w:p>
            <w:r>
              <w:rPr>
                <w:sz w:val="17"/>
              </w:rPr>
              <w:t>0.934</w:t>
            </w:r>
          </w:p>
        </w:tc>
        <w:tc>
          <w:tcPr>
            <w:tcW w:type="dxa" w:w="1440"/>
          </w:tcPr>
          <w:p>
            <w:r>
              <w:rPr>
                <w:sz w:val="17"/>
              </w:rPr>
              <w:t>0.000</w:t>
            </w:r>
          </w:p>
        </w:tc>
        <w:tc>
          <w:tcPr>
            <w:tcW w:type="dxa" w:w="1440"/>
          </w:tcPr>
          <w:p>
            <w:r>
              <w:rPr>
                <w:sz w:val="17"/>
              </w:rPr>
              <w:t>-0.057</w:t>
            </w:r>
          </w:p>
        </w:tc>
      </w:tr>
      <w:tr>
        <w:tc>
          <w:tcPr>
            <w:tcW w:type="dxa" w:w="1440"/>
          </w:tcPr>
          <w:p>
            <w:r>
              <w:rPr>
                <w:sz w:val="17"/>
              </w:rPr>
              <w:t>Province: Sindh</w:t>
            </w:r>
          </w:p>
        </w:tc>
        <w:tc>
          <w:tcPr>
            <w:tcW w:type="dxa" w:w="1440"/>
          </w:tcPr>
          <w:p>
            <w:r>
              <w:rPr>
                <w:sz w:val="17"/>
              </w:rPr>
              <w:t>0.889</w:t>
            </w:r>
          </w:p>
        </w:tc>
        <w:tc>
          <w:tcPr>
            <w:tcW w:type="dxa" w:w="1440"/>
          </w:tcPr>
          <w:p>
            <w:r>
              <w:rPr>
                <w:sz w:val="17"/>
              </w:rPr>
              <w:t>0.843</w:t>
            </w:r>
          </w:p>
        </w:tc>
        <w:tc>
          <w:tcPr>
            <w:tcW w:type="dxa" w:w="1440"/>
          </w:tcPr>
          <w:p>
            <w:r>
              <w:rPr>
                <w:sz w:val="17"/>
              </w:rPr>
              <w:t>0.938</w:t>
            </w:r>
          </w:p>
        </w:tc>
        <w:tc>
          <w:tcPr>
            <w:tcW w:type="dxa" w:w="1440"/>
          </w:tcPr>
          <w:p>
            <w:r>
              <w:rPr>
                <w:sz w:val="17"/>
              </w:rPr>
              <w:t>0.000</w:t>
            </w:r>
          </w:p>
        </w:tc>
        <w:tc>
          <w:tcPr>
            <w:tcW w:type="dxa" w:w="1440"/>
          </w:tcPr>
          <w:p>
            <w:r>
              <w:rPr>
                <w:sz w:val="17"/>
              </w:rPr>
              <w:t>-0.054</w:t>
            </w:r>
          </w:p>
        </w:tc>
      </w:tr>
      <w:tr>
        <w:tc>
          <w:tcPr>
            <w:tcW w:type="dxa" w:w="1440"/>
          </w:tcPr>
          <w:p>
            <w:r>
              <w:rPr>
                <w:sz w:val="17"/>
              </w:rPr>
              <w:t>Age (years)</w:t>
            </w:r>
          </w:p>
        </w:tc>
        <w:tc>
          <w:tcPr>
            <w:tcW w:type="dxa" w:w="1440"/>
          </w:tcPr>
          <w:p>
            <w:r>
              <w:rPr>
                <w:sz w:val="17"/>
              </w:rPr>
              <w:t>0.986</w:t>
            </w:r>
          </w:p>
        </w:tc>
        <w:tc>
          <w:tcPr>
            <w:tcW w:type="dxa" w:w="1440"/>
          </w:tcPr>
          <w:p>
            <w:r>
              <w:rPr>
                <w:sz w:val="17"/>
              </w:rPr>
              <w:t>0.980</w:t>
            </w:r>
          </w:p>
        </w:tc>
        <w:tc>
          <w:tcPr>
            <w:tcW w:type="dxa" w:w="1440"/>
          </w:tcPr>
          <w:p>
            <w:r>
              <w:rPr>
                <w:sz w:val="17"/>
              </w:rPr>
              <w:t>0.991</w:t>
            </w:r>
          </w:p>
        </w:tc>
        <w:tc>
          <w:tcPr>
            <w:tcW w:type="dxa" w:w="1440"/>
          </w:tcPr>
          <w:p>
            <w:r>
              <w:rPr>
                <w:sz w:val="17"/>
              </w:rPr>
              <w:t>0.000</w:t>
            </w:r>
          </w:p>
        </w:tc>
        <w:tc>
          <w:tcPr>
            <w:tcW w:type="dxa" w:w="1440"/>
          </w:tcPr>
          <w:p>
            <w:r>
              <w:rPr>
                <w:sz w:val="17"/>
              </w:rPr>
              <w:t>-0.047</w:t>
            </w:r>
          </w:p>
        </w:tc>
      </w:tr>
      <w:tr>
        <w:tc>
          <w:tcPr>
            <w:tcW w:type="dxa" w:w="1440"/>
          </w:tcPr>
          <w:p>
            <w:r>
              <w:rPr>
                <w:sz w:val="17"/>
              </w:rPr>
              <w:t>Province: KP</w:t>
            </w:r>
          </w:p>
        </w:tc>
        <w:tc>
          <w:tcPr>
            <w:tcW w:type="dxa" w:w="1440"/>
          </w:tcPr>
          <w:p>
            <w:r>
              <w:rPr>
                <w:sz w:val="17"/>
              </w:rPr>
              <w:t>0.899</w:t>
            </w:r>
          </w:p>
        </w:tc>
        <w:tc>
          <w:tcPr>
            <w:tcW w:type="dxa" w:w="1440"/>
          </w:tcPr>
          <w:p>
            <w:r>
              <w:rPr>
                <w:sz w:val="17"/>
              </w:rPr>
              <w:t>0.851</w:t>
            </w:r>
          </w:p>
        </w:tc>
        <w:tc>
          <w:tcPr>
            <w:tcW w:type="dxa" w:w="1440"/>
          </w:tcPr>
          <w:p>
            <w:r>
              <w:rPr>
                <w:sz w:val="17"/>
              </w:rPr>
              <w:t>0.949</w:t>
            </w:r>
          </w:p>
        </w:tc>
        <w:tc>
          <w:tcPr>
            <w:tcW w:type="dxa" w:w="1440"/>
          </w:tcPr>
          <w:p>
            <w:r>
              <w:rPr>
                <w:sz w:val="17"/>
              </w:rPr>
              <w:t>0.000</w:t>
            </w:r>
          </w:p>
        </w:tc>
        <w:tc>
          <w:tcPr>
            <w:tcW w:type="dxa" w:w="1440"/>
          </w:tcPr>
          <w:p>
            <w:r>
              <w:rPr>
                <w:sz w:val="17"/>
              </w:rPr>
              <w:t>-0.044</w:t>
            </w:r>
          </w:p>
        </w:tc>
      </w:tr>
      <w:tr>
        <w:tc>
          <w:tcPr>
            <w:tcW w:type="dxa" w:w="1440"/>
          </w:tcPr>
          <w:p>
            <w:r>
              <w:rPr>
                <w:sz w:val="17"/>
              </w:rPr>
              <w:t>Province: ICT</w:t>
            </w:r>
          </w:p>
        </w:tc>
        <w:tc>
          <w:tcPr>
            <w:tcW w:type="dxa" w:w="1440"/>
          </w:tcPr>
          <w:p>
            <w:r>
              <w:rPr>
                <w:sz w:val="17"/>
              </w:rPr>
              <w:t>0.815</w:t>
            </w:r>
          </w:p>
        </w:tc>
        <w:tc>
          <w:tcPr>
            <w:tcW w:type="dxa" w:w="1440"/>
          </w:tcPr>
          <w:p>
            <w:r>
              <w:rPr>
                <w:sz w:val="17"/>
              </w:rPr>
              <w:t>0.608</w:t>
            </w:r>
          </w:p>
        </w:tc>
        <w:tc>
          <w:tcPr>
            <w:tcW w:type="dxa" w:w="1440"/>
          </w:tcPr>
          <w:p>
            <w:r>
              <w:rPr>
                <w:sz w:val="17"/>
              </w:rPr>
              <w:t>1.091</w:t>
            </w:r>
          </w:p>
        </w:tc>
        <w:tc>
          <w:tcPr>
            <w:tcW w:type="dxa" w:w="1440"/>
          </w:tcPr>
          <w:p>
            <w:r>
              <w:rPr>
                <w:sz w:val="17"/>
              </w:rPr>
              <w:t>0.169</w:t>
            </w:r>
          </w:p>
        </w:tc>
        <w:tc>
          <w:tcPr>
            <w:tcW w:type="dxa" w:w="1440"/>
          </w:tcPr>
          <w:p>
            <w:r>
              <w:rPr>
                <w:sz w:val="17"/>
              </w:rPr>
              <w:t>-0.016</w:t>
            </w:r>
          </w:p>
        </w:tc>
      </w:tr>
    </w:tbl>
    <w:p/>
    <w:p>
      <w:r>
        <w:rPr>
          <w:b/>
          <w:sz w:val="19"/>
        </w:rPr>
        <w:t>Table 9. Tree Gini importance and hold-out permutation importance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Factor</w:t>
            </w:r>
          </w:p>
        </w:tc>
        <w:tc>
          <w:tcPr>
            <w:tcW w:type="dxa" w:w="2160"/>
          </w:tcPr>
          <w:p>
            <w:r>
              <w:rPr>
                <w:b/>
                <w:sz w:val="17"/>
              </w:rPr>
              <w:t>Tree Gini importance</w:t>
            </w:r>
          </w:p>
        </w:tc>
        <w:tc>
          <w:tcPr>
            <w:tcW w:type="dxa" w:w="2160"/>
          </w:tcPr>
          <w:p>
            <w:r>
              <w:rPr>
                <w:b/>
                <w:sz w:val="17"/>
              </w:rPr>
              <w:t>Permutation ROC-AUC drop (logistic)</w:t>
            </w:r>
          </w:p>
        </w:tc>
        <w:tc>
          <w:tcPr>
            <w:tcW w:type="dxa" w:w="2160"/>
          </w:tcPr>
          <w:p>
            <w:r>
              <w:rPr>
                <w:b/>
                <w:sz w:val="17"/>
              </w:rPr>
              <w:t>Permutation ROC-AUC drop (tree)</w:t>
            </w:r>
          </w:p>
        </w:tc>
      </w:tr>
      <w:tr>
        <w:tc>
          <w:tcPr>
            <w:tcW w:type="dxa" w:w="2160"/>
          </w:tcPr>
          <w:p>
            <w:r>
              <w:rPr>
                <w:sz w:val="17"/>
              </w:rPr>
              <w:t>Housing (1 kachha - 3 pacca)</w:t>
            </w:r>
          </w:p>
        </w:tc>
        <w:tc>
          <w:tcPr>
            <w:tcW w:type="dxa" w:w="2160"/>
          </w:tcPr>
          <w:p>
            <w:r>
              <w:rPr>
                <w:sz w:val="17"/>
              </w:rPr>
              <w:t>0.305</w:t>
            </w:r>
          </w:p>
        </w:tc>
        <w:tc>
          <w:tcPr>
            <w:tcW w:type="dxa" w:w="2160"/>
          </w:tcPr>
          <w:p>
            <w:r>
              <w:rPr>
                <w:sz w:val="17"/>
              </w:rPr>
              <w:t>0.038</w:t>
            </w:r>
          </w:p>
        </w:tc>
        <w:tc>
          <w:tcPr>
            <w:tcW w:type="dxa" w:w="2160"/>
          </w:tcPr>
          <w:p>
            <w:r>
              <w:rPr>
                <w:sz w:val="17"/>
              </w:rPr>
              <w:t>0.051</w:t>
            </w:r>
          </w:p>
        </w:tc>
      </w:tr>
      <w:tr>
        <w:tc>
          <w:tcPr>
            <w:tcW w:type="dxa" w:w="2160"/>
          </w:tcPr>
          <w:p>
            <w:r>
              <w:rPr>
                <w:sz w:val="17"/>
              </w:rPr>
              <w:t>Province: Balochistan</w:t>
            </w:r>
          </w:p>
        </w:tc>
        <w:tc>
          <w:tcPr>
            <w:tcW w:type="dxa" w:w="2160"/>
          </w:tcPr>
          <w:p>
            <w:r>
              <w:rPr>
                <w:sz w:val="17"/>
              </w:rPr>
              <w:t>0.154</w:t>
            </w:r>
          </w:p>
        </w:tc>
        <w:tc>
          <w:tcPr>
            <w:tcW w:type="dxa" w:w="2160"/>
          </w:tcPr>
          <w:p>
            <w:r>
              <w:rPr>
                <w:sz w:val="17"/>
              </w:rPr>
              <w:t>0.001</w:t>
            </w:r>
          </w:p>
        </w:tc>
        <w:tc>
          <w:tcPr>
            <w:tcW w:type="dxa" w:w="2160"/>
          </w:tcPr>
          <w:p>
            <w:r>
              <w:rPr>
                <w:sz w:val="17"/>
              </w:rPr>
              <w:t>0.013</w:t>
            </w:r>
          </w:p>
        </w:tc>
      </w:tr>
      <w:tr>
        <w:tc>
          <w:tcPr>
            <w:tcW w:type="dxa" w:w="2160"/>
          </w:tcPr>
          <w:p>
            <w:r>
              <w:rPr>
                <w:sz w:val="17"/>
              </w:rPr>
              <w:t>Digital use (0-5)</w:t>
            </w:r>
          </w:p>
        </w:tc>
        <w:tc>
          <w:tcPr>
            <w:tcW w:type="dxa" w:w="2160"/>
          </w:tcPr>
          <w:p>
            <w:r>
              <w:rPr>
                <w:sz w:val="17"/>
              </w:rPr>
              <w:t>0.152</w:t>
            </w:r>
          </w:p>
        </w:tc>
        <w:tc>
          <w:tcPr>
            <w:tcW w:type="dxa" w:w="2160"/>
          </w:tcPr>
          <w:p>
            <w:r>
              <w:rPr>
                <w:sz w:val="17"/>
              </w:rPr>
              <w:t>0.044</w:t>
            </w:r>
          </w:p>
        </w:tc>
        <w:tc>
          <w:tcPr>
            <w:tcW w:type="dxa" w:w="2160"/>
          </w:tcPr>
          <w:p>
            <w:r>
              <w:rPr>
                <w:sz w:val="17"/>
              </w:rPr>
              <w:t>0.053</w:t>
            </w:r>
          </w:p>
        </w:tc>
      </w:tr>
      <w:tr>
        <w:tc>
          <w:tcPr>
            <w:tcW w:type="dxa" w:w="2160"/>
          </w:tcPr>
          <w:p>
            <w:r>
              <w:rPr>
                <w:sz w:val="17"/>
              </w:rPr>
              <w:t>Household assets (0-8)</w:t>
            </w:r>
          </w:p>
        </w:tc>
        <w:tc>
          <w:tcPr>
            <w:tcW w:type="dxa" w:w="2160"/>
          </w:tcPr>
          <w:p>
            <w:r>
              <w:rPr>
                <w:sz w:val="17"/>
              </w:rPr>
              <w:t>0.101</w:t>
            </w:r>
          </w:p>
        </w:tc>
        <w:tc>
          <w:tcPr>
            <w:tcW w:type="dxa" w:w="2160"/>
          </w:tcPr>
          <w:p>
            <w:r>
              <w:rPr>
                <w:sz w:val="17"/>
              </w:rPr>
              <w:t>0.009</w:t>
            </w:r>
          </w:p>
        </w:tc>
        <w:tc>
          <w:tcPr>
            <w:tcW w:type="dxa" w:w="2160"/>
          </w:tcPr>
          <w:p>
            <w:r>
              <w:rPr>
                <w:sz w:val="17"/>
              </w:rPr>
              <w:t>0.024</w:t>
            </w:r>
          </w:p>
        </w:tc>
      </w:tr>
      <w:tr>
        <w:tc>
          <w:tcPr>
            <w:tcW w:type="dxa" w:w="2160"/>
          </w:tcPr>
          <w:p>
            <w:r>
              <w:rPr>
                <w:sz w:val="17"/>
              </w:rPr>
              <w:t>Age (years)</w:t>
            </w:r>
          </w:p>
        </w:tc>
        <w:tc>
          <w:tcPr>
            <w:tcW w:type="dxa" w:w="2160"/>
          </w:tcPr>
          <w:p>
            <w:r>
              <w:rPr>
                <w:sz w:val="17"/>
              </w:rPr>
              <w:t>0.068</w:t>
            </w:r>
          </w:p>
        </w:tc>
        <w:tc>
          <w:tcPr>
            <w:tcW w:type="dxa" w:w="2160"/>
          </w:tcPr>
          <w:p>
            <w:r>
              <w:rPr>
                <w:sz w:val="17"/>
              </w:rPr>
              <w:t>0.000</w:t>
            </w:r>
          </w:p>
        </w:tc>
        <w:tc>
          <w:tcPr>
            <w:tcW w:type="dxa" w:w="2160"/>
          </w:tcPr>
          <w:p>
            <w:r>
              <w:rPr>
                <w:sz w:val="17"/>
              </w:rPr>
              <w:t>0.030</w:t>
            </w:r>
          </w:p>
        </w:tc>
      </w:tr>
      <w:tr>
        <w:tc>
          <w:tcPr>
            <w:tcW w:type="dxa" w:w="2160"/>
          </w:tcPr>
          <w:p>
            <w:r>
              <w:rPr>
                <w:sz w:val="17"/>
              </w:rPr>
              <w:t>Any disability</w:t>
            </w:r>
          </w:p>
        </w:tc>
        <w:tc>
          <w:tcPr>
            <w:tcW w:type="dxa" w:w="2160"/>
          </w:tcPr>
          <w:p>
            <w:r>
              <w:rPr>
                <w:sz w:val="17"/>
              </w:rPr>
              <w:t>0.053</w:t>
            </w:r>
          </w:p>
        </w:tc>
        <w:tc>
          <w:tcPr>
            <w:tcW w:type="dxa" w:w="2160"/>
          </w:tcPr>
          <w:p>
            <w:r>
              <w:rPr>
                <w:sz w:val="17"/>
              </w:rPr>
              <w:t>-0.000</w:t>
            </w:r>
          </w:p>
        </w:tc>
        <w:tc>
          <w:tcPr>
            <w:tcW w:type="dxa" w:w="2160"/>
          </w:tcPr>
          <w:p>
            <w:r>
              <w:rPr>
                <w:sz w:val="17"/>
              </w:rPr>
              <w:t>0.003</w:t>
            </w:r>
          </w:p>
        </w:tc>
      </w:tr>
      <w:tr>
        <w:tc>
          <w:tcPr>
            <w:tcW w:type="dxa" w:w="2160"/>
          </w:tcPr>
          <w:p>
            <w:r>
              <w:rPr>
                <w:sz w:val="17"/>
              </w:rPr>
              <w:t>Female</w:t>
            </w:r>
          </w:p>
        </w:tc>
        <w:tc>
          <w:tcPr>
            <w:tcW w:type="dxa" w:w="2160"/>
          </w:tcPr>
          <w:p>
            <w:r>
              <w:rPr>
                <w:sz w:val="17"/>
              </w:rPr>
              <w:t>0.046</w:t>
            </w:r>
          </w:p>
        </w:tc>
        <w:tc>
          <w:tcPr>
            <w:tcW w:type="dxa" w:w="2160"/>
          </w:tcPr>
          <w:p>
            <w:r>
              <w:rPr>
                <w:sz w:val="17"/>
              </w:rPr>
              <w:t>0.009</w:t>
            </w:r>
          </w:p>
        </w:tc>
        <w:tc>
          <w:tcPr>
            <w:tcW w:type="dxa" w:w="2160"/>
          </w:tcPr>
          <w:p>
            <w:r>
              <w:rPr>
                <w:sz w:val="17"/>
              </w:rPr>
              <w:t>0.018</w:t>
            </w:r>
          </w:p>
        </w:tc>
      </w:tr>
      <w:tr>
        <w:tc>
          <w:tcPr>
            <w:tcW w:type="dxa" w:w="2160"/>
          </w:tcPr>
          <w:p>
            <w:r>
              <w:rPr>
                <w:sz w:val="17"/>
              </w:rPr>
              <w:t>B-form registered</w:t>
            </w:r>
          </w:p>
        </w:tc>
        <w:tc>
          <w:tcPr>
            <w:tcW w:type="dxa" w:w="2160"/>
          </w:tcPr>
          <w:p>
            <w:r>
              <w:rPr>
                <w:sz w:val="17"/>
              </w:rPr>
              <w:t>0.043</w:t>
            </w:r>
          </w:p>
        </w:tc>
        <w:tc>
          <w:tcPr>
            <w:tcW w:type="dxa" w:w="2160"/>
          </w:tcPr>
          <w:p>
            <w:r>
              <w:rPr>
                <w:sz w:val="17"/>
              </w:rPr>
              <w:t>0.012</w:t>
            </w:r>
          </w:p>
        </w:tc>
        <w:tc>
          <w:tcPr>
            <w:tcW w:type="dxa" w:w="2160"/>
          </w:tcPr>
          <w:p>
            <w:r>
              <w:rPr>
                <w:sz w:val="17"/>
              </w:rPr>
              <w:t>0.013</w:t>
            </w:r>
          </w:p>
        </w:tc>
      </w:tr>
      <w:tr>
        <w:tc>
          <w:tcPr>
            <w:tcW w:type="dxa" w:w="2160"/>
          </w:tcPr>
          <w:p>
            <w:r>
              <w:rPr>
                <w:sz w:val="17"/>
              </w:rPr>
              <w:t>Province: Sindh</w:t>
            </w:r>
          </w:p>
        </w:tc>
        <w:tc>
          <w:tcPr>
            <w:tcW w:type="dxa" w:w="2160"/>
          </w:tcPr>
          <w:p>
            <w:r>
              <w:rPr>
                <w:sz w:val="17"/>
              </w:rPr>
              <w:t>0.031</w:t>
            </w:r>
          </w:p>
        </w:tc>
        <w:tc>
          <w:tcPr>
            <w:tcW w:type="dxa" w:w="2160"/>
          </w:tcPr>
          <w:p>
            <w:r>
              <w:rPr>
                <w:sz w:val="17"/>
              </w:rPr>
              <w:t>-0.007</w:t>
            </w:r>
          </w:p>
        </w:tc>
        <w:tc>
          <w:tcPr>
            <w:tcW w:type="dxa" w:w="2160"/>
          </w:tcPr>
          <w:p>
            <w:r>
              <w:rPr>
                <w:sz w:val="17"/>
              </w:rPr>
              <w:t>0.007</w:t>
            </w:r>
          </w:p>
        </w:tc>
      </w:tr>
      <w:tr>
        <w:tc>
          <w:tcPr>
            <w:tcW w:type="dxa" w:w="2160"/>
          </w:tcPr>
          <w:p>
            <w:r>
              <w:rPr>
                <w:sz w:val="17"/>
              </w:rPr>
              <w:t>Province: KP</w:t>
            </w:r>
          </w:p>
        </w:tc>
        <w:tc>
          <w:tcPr>
            <w:tcW w:type="dxa" w:w="2160"/>
          </w:tcPr>
          <w:p>
            <w:r>
              <w:rPr>
                <w:sz w:val="17"/>
              </w:rPr>
              <w:t>0.026</w:t>
            </w:r>
          </w:p>
        </w:tc>
        <w:tc>
          <w:tcPr>
            <w:tcW w:type="dxa" w:w="2160"/>
          </w:tcPr>
          <w:p>
            <w:r>
              <w:rPr>
                <w:sz w:val="17"/>
              </w:rPr>
              <w:t>-0.001</w:t>
            </w:r>
          </w:p>
        </w:tc>
        <w:tc>
          <w:tcPr>
            <w:tcW w:type="dxa" w:w="2160"/>
          </w:tcPr>
          <w:p>
            <w:r>
              <w:rPr>
                <w:sz w:val="17"/>
              </w:rPr>
              <w:t>0.010</w:t>
            </w:r>
          </w:p>
        </w:tc>
      </w:tr>
      <w:tr>
        <w:tc>
          <w:tcPr>
            <w:tcW w:type="dxa" w:w="2160"/>
          </w:tcPr>
          <w:p>
            <w:r>
              <w:rPr>
                <w:sz w:val="17"/>
              </w:rPr>
              <w:t>Urban</w:t>
            </w:r>
          </w:p>
        </w:tc>
        <w:tc>
          <w:tcPr>
            <w:tcW w:type="dxa" w:w="2160"/>
          </w:tcPr>
          <w:p>
            <w:r>
              <w:rPr>
                <w:sz w:val="17"/>
              </w:rPr>
              <w:t>0.017</w:t>
            </w:r>
          </w:p>
        </w:tc>
        <w:tc>
          <w:tcPr>
            <w:tcW w:type="dxa" w:w="2160"/>
          </w:tcPr>
          <w:p>
            <w:r>
              <w:rPr>
                <w:sz w:val="17"/>
              </w:rPr>
              <w:t>-0.001</w:t>
            </w:r>
          </w:p>
        </w:tc>
        <w:tc>
          <w:tcPr>
            <w:tcW w:type="dxa" w:w="2160"/>
          </w:tcPr>
          <w:p>
            <w:r>
              <w:rPr>
                <w:sz w:val="17"/>
              </w:rPr>
              <w:t>-0.002</w:t>
            </w:r>
          </w:p>
        </w:tc>
      </w:tr>
      <w:tr>
        <w:tc>
          <w:tcPr>
            <w:tcW w:type="dxa" w:w="2160"/>
          </w:tcPr>
          <w:p>
            <w:r>
              <w:rPr>
                <w:sz w:val="17"/>
              </w:rPr>
              <w:t>Female x Urban</w:t>
            </w:r>
          </w:p>
        </w:tc>
        <w:tc>
          <w:tcPr>
            <w:tcW w:type="dxa" w:w="2160"/>
          </w:tcPr>
          <w:p>
            <w:r>
              <w:rPr>
                <w:sz w:val="17"/>
              </w:rPr>
              <w:t>0.004</w:t>
            </w:r>
          </w:p>
        </w:tc>
        <w:tc>
          <w:tcPr>
            <w:tcW w:type="dxa" w:w="2160"/>
          </w:tcPr>
          <w:p>
            <w:r>
              <w:rPr>
                <w:sz w:val="17"/>
              </w:rPr>
              <w:t>-0.002</w:t>
            </w:r>
          </w:p>
        </w:tc>
        <w:tc>
          <w:tcPr>
            <w:tcW w:type="dxa" w:w="2160"/>
          </w:tcPr>
          <w:p>
            <w:r>
              <w:rPr>
                <w:sz w:val="17"/>
              </w:rPr>
              <w:t>0.002</w:t>
            </w:r>
          </w:p>
        </w:tc>
      </w:tr>
      <w:tr>
        <w:tc>
          <w:tcPr>
            <w:tcW w:type="dxa" w:w="2160"/>
          </w:tcPr>
          <w:p>
            <w:r>
              <w:rPr>
                <w:sz w:val="17"/>
              </w:rPr>
              <w:t>Province: ICT</w:t>
            </w:r>
          </w:p>
        </w:tc>
        <w:tc>
          <w:tcPr>
            <w:tcW w:type="dxa" w:w="2160"/>
          </w:tcPr>
          <w:p>
            <w:r>
              <w:rPr>
                <w:sz w:val="17"/>
              </w:rPr>
              <w:t>0.000</w:t>
            </w:r>
          </w:p>
        </w:tc>
        <w:tc>
          <w:tcPr>
            <w:tcW w:type="dxa" w:w="2160"/>
          </w:tcPr>
          <w:p>
            <w:r>
              <w:rPr>
                <w:sz w:val="17"/>
              </w:rPr>
              <w:t>0.000</w:t>
            </w:r>
          </w:p>
        </w:tc>
        <w:tc>
          <w:tcPr>
            <w:tcW w:type="dxa" w:w="2160"/>
          </w:tcPr>
          <w:p>
            <w:r>
              <w:rPr>
                <w:sz w:val="17"/>
              </w:rPr>
              <w:t>0.000</w:t>
            </w:r>
          </w:p>
        </w:tc>
      </w:tr>
    </w:tbl>
    <w:p/>
    <w:p>
      <w:pPr>
        <w:jc w:val="center"/>
      </w:pPr>
      <w:r>
        <w:drawing>
          <wp:inline xmlns:a="http://schemas.openxmlformats.org/drawingml/2006/main" xmlns:pic="http://schemas.openxmlformats.org/drawingml/2006/picture">
            <wp:extent cx="5120640" cy="3632715"/>
            <wp:docPr id="7" name="Picture 7"/>
            <wp:cNvGraphicFramePr>
              <a:graphicFrameLocks noChangeAspect="1"/>
            </wp:cNvGraphicFramePr>
            <a:graphic>
              <a:graphicData uri="http://schemas.openxmlformats.org/drawingml/2006/picture">
                <pic:pic>
                  <pic:nvPicPr>
                    <pic:cNvPr id="0" name="fig5_odds_ratios.png"/>
                    <pic:cNvPicPr/>
                  </pic:nvPicPr>
                  <pic:blipFill>
                    <a:blip r:embed="rId15"/>
                    <a:stretch>
                      <a:fillRect/>
                    </a:stretch>
                  </pic:blipFill>
                  <pic:spPr>
                    <a:xfrm>
                      <a:off x="0" y="0"/>
                      <a:ext cx="5120640" cy="3632715"/>
                    </a:xfrm>
                    <a:prstGeom prst="rect"/>
                  </pic:spPr>
                </pic:pic>
              </a:graphicData>
            </a:graphic>
          </wp:inline>
        </w:drawing>
      </w:r>
    </w:p>
    <w:p>
      <w:pPr>
        <w:jc w:val="center"/>
      </w:pPr>
      <w:r>
        <w:rPr>
          <w:i/>
          <w:sz w:val="18"/>
        </w:rPr>
        <w:t>Figure 7. Odds ratios with 95% confidence intervals. Points to the right of 1 raise the odds of being out of school.</w:t>
      </w:r>
    </w:p>
    <w:p>
      <w:pPr>
        <w:jc w:val="center"/>
      </w:pPr>
      <w:r>
        <w:drawing>
          <wp:inline xmlns:a="http://schemas.openxmlformats.org/drawingml/2006/main" xmlns:pic="http://schemas.openxmlformats.org/drawingml/2006/picture">
            <wp:extent cx="5760720" cy="4006564"/>
            <wp:docPr id="8" name="Picture 8"/>
            <wp:cNvGraphicFramePr>
              <a:graphicFrameLocks noChangeAspect="1"/>
            </wp:cNvGraphicFramePr>
            <a:graphic>
              <a:graphicData uri="http://schemas.openxmlformats.org/drawingml/2006/picture">
                <pic:pic>
                  <pic:nvPicPr>
                    <pic:cNvPr id="0" name="fig4_feature_importance.png"/>
                    <pic:cNvPicPr/>
                  </pic:nvPicPr>
                  <pic:blipFill>
                    <a:blip r:embed="rId16"/>
                    <a:stretch>
                      <a:fillRect/>
                    </a:stretch>
                  </pic:blipFill>
                  <pic:spPr>
                    <a:xfrm>
                      <a:off x="0" y="0"/>
                      <a:ext cx="5760720" cy="4006564"/>
                    </a:xfrm>
                    <a:prstGeom prst="rect"/>
                  </pic:spPr>
                </pic:pic>
              </a:graphicData>
            </a:graphic>
          </wp:inline>
        </w:drawing>
      </w:r>
    </w:p>
    <w:p>
      <w:pPr>
        <w:jc w:val="center"/>
      </w:pPr>
      <w:r>
        <w:rPr>
          <w:i/>
          <w:sz w:val="18"/>
        </w:rPr>
        <w:t>Figure 8. Standardised coefficients, Gini importance and permutation importance side by side.</w:t>
      </w:r>
    </w:p>
    <w:p>
      <w:pPr>
        <w:jc w:val="center"/>
      </w:pPr>
      <w:r>
        <w:drawing>
          <wp:inline xmlns:a="http://schemas.openxmlformats.org/drawingml/2006/main" xmlns:pic="http://schemas.openxmlformats.org/drawingml/2006/picture">
            <wp:extent cx="4206240" cy="2830076"/>
            <wp:docPr id="9" name="Picture 9"/>
            <wp:cNvGraphicFramePr>
              <a:graphicFrameLocks noChangeAspect="1"/>
            </wp:cNvGraphicFramePr>
            <a:graphic>
              <a:graphicData uri="http://schemas.openxmlformats.org/drawingml/2006/picture">
                <pic:pic>
                  <pic:nvPicPr>
                    <pic:cNvPr id="0" name="fig7_gender_area_cells.png"/>
                    <pic:cNvPicPr/>
                  </pic:nvPicPr>
                  <pic:blipFill>
                    <a:blip r:embed="rId17"/>
                    <a:stretch>
                      <a:fillRect/>
                    </a:stretch>
                  </pic:blipFill>
                  <pic:spPr>
                    <a:xfrm>
                      <a:off x="0" y="0"/>
                      <a:ext cx="4206240" cy="2830076"/>
                    </a:xfrm>
                    <a:prstGeom prst="rect"/>
                  </pic:spPr>
                </pic:pic>
              </a:graphicData>
            </a:graphic>
          </wp:inline>
        </w:drawing>
      </w:r>
    </w:p>
    <w:p>
      <w:pPr>
        <w:jc w:val="center"/>
      </w:pPr>
      <w:r>
        <w:rPr>
          <w:i/>
          <w:sz w:val="18"/>
        </w:rPr>
        <w:t>Figure 9. Predicted probability of being out of school for boys and girls in rural and urban areas (H4).</w:t>
      </w:r>
    </w:p>
    <w:p>
      <w:r>
        <w:rPr>
          <w:b/>
          <w:sz w:val="19"/>
        </w:rPr>
        <w:t>Table 10. Evidence for the five Milestone 2 hypotheses (null rejected at the 5% level)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t>Hypothesis</w:t>
            </w:r>
          </w:p>
        </w:tc>
        <w:tc>
          <w:tcPr>
            <w:tcW w:type="dxa" w:w="960"/>
          </w:tcPr>
          <w:p>
            <w:r>
              <w:rPr>
                <w:b/>
                <w:sz w:val="17"/>
              </w:rPr>
              <w:t>Variable</w:t>
            </w:r>
          </w:p>
        </w:tc>
        <w:tc>
          <w:tcPr>
            <w:tcW w:type="dxa" w:w="960"/>
          </w:tcPr>
          <w:p>
            <w:r>
              <w:rPr>
                <w:b/>
                <w:sz w:val="17"/>
              </w:rPr>
              <w:t>What H1 expects</w:t>
            </w:r>
          </w:p>
        </w:tc>
        <w:tc>
          <w:tcPr>
            <w:tcW w:type="dxa" w:w="960"/>
          </w:tcPr>
          <w:p>
            <w:r>
              <w:rPr>
                <w:b/>
                <w:sz w:val="17"/>
              </w:rPr>
              <w:t>Odds ratio</w:t>
            </w:r>
          </w:p>
        </w:tc>
        <w:tc>
          <w:tcPr>
            <w:tcW w:type="dxa" w:w="960"/>
          </w:tcPr>
          <w:p>
            <w:r>
              <w:rPr>
                <w:b/>
                <w:sz w:val="17"/>
              </w:rPr>
              <w:t>CI low</w:t>
            </w:r>
          </w:p>
        </w:tc>
        <w:tc>
          <w:tcPr>
            <w:tcW w:type="dxa" w:w="960"/>
          </w:tcPr>
          <w:p>
            <w:r>
              <w:rPr>
                <w:b/>
                <w:sz w:val="17"/>
              </w:rPr>
              <w:t>CI high</w:t>
            </w:r>
          </w:p>
        </w:tc>
        <w:tc>
          <w:tcPr>
            <w:tcW w:type="dxa" w:w="960"/>
          </w:tcPr>
          <w:p>
            <w:r>
              <w:rPr>
                <w:b/>
                <w:sz w:val="17"/>
              </w:rPr>
              <w:t>p-value</w:t>
            </w:r>
          </w:p>
        </w:tc>
        <w:tc>
          <w:tcPr>
            <w:tcW w:type="dxa" w:w="960"/>
          </w:tcPr>
          <w:p>
            <w:r>
              <w:rPr>
                <w:b/>
                <w:sz w:val="17"/>
              </w:rPr>
              <w:t>Gini rank</w:t>
            </w:r>
          </w:p>
        </w:tc>
        <w:tc>
          <w:tcPr>
            <w:tcW w:type="dxa" w:w="960"/>
          </w:tcPr>
          <w:p>
            <w:r>
              <w:rPr>
                <w:b/>
                <w:sz w:val="17"/>
              </w:rPr>
              <w:t>Null rejected</w:t>
            </w:r>
          </w:p>
        </w:tc>
      </w:tr>
      <w:tr>
        <w:tc>
          <w:tcPr>
            <w:tcW w:type="dxa" w:w="960"/>
          </w:tcPr>
          <w:p>
            <w:r>
              <w:rPr>
                <w:sz w:val="17"/>
              </w:rPr>
              <w:t>H1 Poverty</w:t>
            </w:r>
          </w:p>
        </w:tc>
        <w:tc>
          <w:tcPr>
            <w:tcW w:type="dxa" w:w="960"/>
          </w:tcPr>
          <w:p>
            <w:r>
              <w:rPr>
                <w:sz w:val="17"/>
              </w:rPr>
              <w:t>assets_n</w:t>
            </w:r>
          </w:p>
        </w:tc>
        <w:tc>
          <w:tcPr>
            <w:tcW w:type="dxa" w:w="960"/>
          </w:tcPr>
          <w:p>
            <w:r>
              <w:rPr>
                <w:sz w:val="17"/>
              </w:rPr>
              <w:t>OR &lt; 1</w:t>
            </w:r>
          </w:p>
        </w:tc>
        <w:tc>
          <w:tcPr>
            <w:tcW w:type="dxa" w:w="960"/>
          </w:tcPr>
          <w:p>
            <w:r>
              <w:rPr>
                <w:sz w:val="17"/>
              </w:rPr>
              <w:t>0.964</w:t>
            </w:r>
          </w:p>
        </w:tc>
        <w:tc>
          <w:tcPr>
            <w:tcW w:type="dxa" w:w="960"/>
          </w:tcPr>
          <w:p>
            <w:r>
              <w:rPr>
                <w:sz w:val="17"/>
              </w:rPr>
              <w:t>0.951</w:t>
            </w:r>
          </w:p>
        </w:tc>
        <w:tc>
          <w:tcPr>
            <w:tcW w:type="dxa" w:w="960"/>
          </w:tcPr>
          <w:p>
            <w:r>
              <w:rPr>
                <w:sz w:val="17"/>
              </w:rPr>
              <w:t>0.976</w:t>
            </w:r>
          </w:p>
        </w:tc>
        <w:tc>
          <w:tcPr>
            <w:tcW w:type="dxa" w:w="960"/>
          </w:tcPr>
          <w:p>
            <w:r>
              <w:rPr>
                <w:sz w:val="17"/>
              </w:rPr>
              <w:t>0.000</w:t>
            </w:r>
          </w:p>
        </w:tc>
        <w:tc>
          <w:tcPr>
            <w:tcW w:type="dxa" w:w="960"/>
          </w:tcPr>
          <w:p>
            <w:r>
              <w:rPr>
                <w:sz w:val="17"/>
              </w:rPr>
              <w:t>4</w:t>
            </w:r>
          </w:p>
        </w:tc>
        <w:tc>
          <w:tcPr>
            <w:tcW w:type="dxa" w:w="960"/>
          </w:tcPr>
          <w:p>
            <w:r>
              <w:rPr>
                <w:sz w:val="17"/>
              </w:rPr>
              <w:t>Yes</w:t>
            </w:r>
          </w:p>
        </w:tc>
      </w:tr>
      <w:tr>
        <w:tc>
          <w:tcPr>
            <w:tcW w:type="dxa" w:w="960"/>
          </w:tcPr>
          <w:p>
            <w:r>
              <w:rPr>
                <w:sz w:val="17"/>
              </w:rPr>
              <w:t>H2 Legal identity</w:t>
            </w:r>
          </w:p>
        </w:tc>
        <w:tc>
          <w:tcPr>
            <w:tcW w:type="dxa" w:w="960"/>
          </w:tcPr>
          <w:p>
            <w:r>
              <w:rPr>
                <w:sz w:val="17"/>
              </w:rPr>
              <w:t>bform</w:t>
            </w:r>
          </w:p>
        </w:tc>
        <w:tc>
          <w:tcPr>
            <w:tcW w:type="dxa" w:w="960"/>
          </w:tcPr>
          <w:p>
            <w:r>
              <w:rPr>
                <w:sz w:val="17"/>
              </w:rPr>
              <w:t>OR &lt; 1</w:t>
            </w:r>
          </w:p>
        </w:tc>
        <w:tc>
          <w:tcPr>
            <w:tcW w:type="dxa" w:w="960"/>
          </w:tcPr>
          <w:p>
            <w:r>
              <w:rPr>
                <w:sz w:val="17"/>
              </w:rPr>
              <w:t>0.753</w:t>
            </w:r>
          </w:p>
        </w:tc>
        <w:tc>
          <w:tcPr>
            <w:tcW w:type="dxa" w:w="960"/>
          </w:tcPr>
          <w:p>
            <w:r>
              <w:rPr>
                <w:sz w:val="17"/>
              </w:rPr>
              <w:t>0.727</w:t>
            </w:r>
          </w:p>
        </w:tc>
        <w:tc>
          <w:tcPr>
            <w:tcW w:type="dxa" w:w="960"/>
          </w:tcPr>
          <w:p>
            <w:r>
              <w:rPr>
                <w:sz w:val="17"/>
              </w:rPr>
              <w:t>0.780</w:t>
            </w:r>
          </w:p>
        </w:tc>
        <w:tc>
          <w:tcPr>
            <w:tcW w:type="dxa" w:w="960"/>
          </w:tcPr>
          <w:p>
            <w:r>
              <w:rPr>
                <w:sz w:val="17"/>
              </w:rPr>
              <w:t>0.000</w:t>
            </w:r>
          </w:p>
        </w:tc>
        <w:tc>
          <w:tcPr>
            <w:tcW w:type="dxa" w:w="960"/>
          </w:tcPr>
          <w:p>
            <w:r>
              <w:rPr>
                <w:sz w:val="17"/>
              </w:rPr>
              <w:t>8</w:t>
            </w:r>
          </w:p>
        </w:tc>
        <w:tc>
          <w:tcPr>
            <w:tcW w:type="dxa" w:w="960"/>
          </w:tcPr>
          <w:p>
            <w:r>
              <w:rPr>
                <w:sz w:val="17"/>
              </w:rPr>
              <w:t>Yes</w:t>
            </w:r>
          </w:p>
        </w:tc>
      </w:tr>
      <w:tr>
        <w:tc>
          <w:tcPr>
            <w:tcW w:type="dxa" w:w="960"/>
          </w:tcPr>
          <w:p>
            <w:r>
              <w:rPr>
                <w:sz w:val="17"/>
              </w:rPr>
              <w:t>H3 Disability</w:t>
            </w:r>
          </w:p>
        </w:tc>
        <w:tc>
          <w:tcPr>
            <w:tcW w:type="dxa" w:w="960"/>
          </w:tcPr>
          <w:p>
            <w:r>
              <w:rPr>
                <w:sz w:val="17"/>
              </w:rPr>
              <w:t>any_disability</w:t>
            </w:r>
          </w:p>
        </w:tc>
        <w:tc>
          <w:tcPr>
            <w:tcW w:type="dxa" w:w="960"/>
          </w:tcPr>
          <w:p>
            <w:r>
              <w:rPr>
                <w:sz w:val="17"/>
              </w:rPr>
              <w:t>OR &gt; 1</w:t>
            </w:r>
          </w:p>
        </w:tc>
        <w:tc>
          <w:tcPr>
            <w:tcW w:type="dxa" w:w="960"/>
          </w:tcPr>
          <w:p>
            <w:r>
              <w:rPr>
                <w:sz w:val="17"/>
              </w:rPr>
              <w:t>1.877</w:t>
            </w:r>
          </w:p>
        </w:tc>
        <w:tc>
          <w:tcPr>
            <w:tcW w:type="dxa" w:w="960"/>
          </w:tcPr>
          <w:p>
            <w:r>
              <w:rPr>
                <w:sz w:val="17"/>
              </w:rPr>
              <w:t>1.795</w:t>
            </w:r>
          </w:p>
        </w:tc>
        <w:tc>
          <w:tcPr>
            <w:tcW w:type="dxa" w:w="960"/>
          </w:tcPr>
          <w:p>
            <w:r>
              <w:rPr>
                <w:sz w:val="17"/>
              </w:rPr>
              <w:t>1.962</w:t>
            </w:r>
          </w:p>
        </w:tc>
        <w:tc>
          <w:tcPr>
            <w:tcW w:type="dxa" w:w="960"/>
          </w:tcPr>
          <w:p>
            <w:r>
              <w:rPr>
                <w:sz w:val="17"/>
              </w:rPr>
              <w:t>0.000</w:t>
            </w:r>
          </w:p>
        </w:tc>
        <w:tc>
          <w:tcPr>
            <w:tcW w:type="dxa" w:w="960"/>
          </w:tcPr>
          <w:p>
            <w:r>
              <w:rPr>
                <w:sz w:val="17"/>
              </w:rPr>
              <w:t>6</w:t>
            </w:r>
          </w:p>
        </w:tc>
        <w:tc>
          <w:tcPr>
            <w:tcW w:type="dxa" w:w="960"/>
          </w:tcPr>
          <w:p>
            <w:r>
              <w:rPr>
                <w:sz w:val="17"/>
              </w:rPr>
              <w:t>Yes</w:t>
            </w:r>
          </w:p>
        </w:tc>
      </w:tr>
      <w:tr>
        <w:tc>
          <w:tcPr>
            <w:tcW w:type="dxa" w:w="960"/>
          </w:tcPr>
          <w:p>
            <w:r>
              <w:rPr>
                <w:sz w:val="17"/>
              </w:rPr>
              <w:t>H4 Gender x area</w:t>
            </w:r>
          </w:p>
        </w:tc>
        <w:tc>
          <w:tcPr>
            <w:tcW w:type="dxa" w:w="960"/>
          </w:tcPr>
          <w:p>
            <w:r>
              <w:rPr>
                <w:sz w:val="17"/>
              </w:rPr>
              <w:t>female_x_urban</w:t>
            </w:r>
          </w:p>
        </w:tc>
        <w:tc>
          <w:tcPr>
            <w:tcW w:type="dxa" w:w="960"/>
          </w:tcPr>
          <w:p>
            <w:r>
              <w:rPr>
                <w:sz w:val="17"/>
              </w:rPr>
              <w:t>OR != 1</w:t>
            </w:r>
          </w:p>
        </w:tc>
        <w:tc>
          <w:tcPr>
            <w:tcW w:type="dxa" w:w="960"/>
          </w:tcPr>
          <w:p>
            <w:r>
              <w:rPr>
                <w:sz w:val="17"/>
              </w:rPr>
              <w:t>0.769</w:t>
            </w:r>
          </w:p>
        </w:tc>
        <w:tc>
          <w:tcPr>
            <w:tcW w:type="dxa" w:w="960"/>
          </w:tcPr>
          <w:p>
            <w:r>
              <w:rPr>
                <w:sz w:val="17"/>
              </w:rPr>
              <w:t>0.714</w:t>
            </w:r>
          </w:p>
        </w:tc>
        <w:tc>
          <w:tcPr>
            <w:tcW w:type="dxa" w:w="960"/>
          </w:tcPr>
          <w:p>
            <w:r>
              <w:rPr>
                <w:sz w:val="17"/>
              </w:rPr>
              <w:t>0.829</w:t>
            </w:r>
          </w:p>
        </w:tc>
        <w:tc>
          <w:tcPr>
            <w:tcW w:type="dxa" w:w="960"/>
          </w:tcPr>
          <w:p>
            <w:r>
              <w:rPr>
                <w:sz w:val="17"/>
              </w:rPr>
              <w:t>0.000</w:t>
            </w:r>
          </w:p>
        </w:tc>
        <w:tc>
          <w:tcPr>
            <w:tcW w:type="dxa" w:w="960"/>
          </w:tcPr>
          <w:p>
            <w:r>
              <w:rPr>
                <w:sz w:val="17"/>
              </w:rPr>
              <w:t>12</w:t>
            </w:r>
          </w:p>
        </w:tc>
        <w:tc>
          <w:tcPr>
            <w:tcW w:type="dxa" w:w="960"/>
          </w:tcPr>
          <w:p>
            <w:r>
              <w:rPr>
                <w:sz w:val="17"/>
              </w:rPr>
              <w:t>Yes</w:t>
            </w:r>
          </w:p>
        </w:tc>
      </w:tr>
      <w:tr>
        <w:tc>
          <w:tcPr>
            <w:tcW w:type="dxa" w:w="960"/>
          </w:tcPr>
          <w:p>
            <w:r>
              <w:rPr>
                <w:sz w:val="17"/>
              </w:rPr>
              <w:t>H5 Feature value</w:t>
            </w:r>
          </w:p>
        </w:tc>
        <w:tc>
          <w:tcPr>
            <w:tcW w:type="dxa" w:w="960"/>
          </w:tcPr>
          <w:p>
            <w:r>
              <w:rPr>
                <w:sz w:val="17"/>
              </w:rPr>
              <w:t>13 vs 3 features</w:t>
            </w:r>
          </w:p>
        </w:tc>
        <w:tc>
          <w:tcPr>
            <w:tcW w:type="dxa" w:w="960"/>
          </w:tcPr>
          <w:p>
            <w:r>
              <w:rPr>
                <w:sz w:val="17"/>
              </w:rPr>
              <w:t>AUC gain &gt; 0</w:t>
            </w:r>
          </w:p>
        </w:tc>
        <w:tc>
          <w:tcPr>
            <w:tcW w:type="dxa" w:w="960"/>
          </w:tcPr>
          <w:p>
            <w:r>
              <w:rPr>
                <w:sz w:val="17"/>
              </w:rPr>
              <w:t>-</w:t>
            </w:r>
          </w:p>
        </w:tc>
        <w:tc>
          <w:tcPr>
            <w:tcW w:type="dxa" w:w="960"/>
          </w:tcPr>
          <w:p>
            <w:r>
              <w:rPr>
                <w:sz w:val="17"/>
              </w:rPr>
              <w:t>-</w:t>
            </w:r>
          </w:p>
        </w:tc>
        <w:tc>
          <w:tcPr>
            <w:tcW w:type="dxa" w:w="960"/>
          </w:tcPr>
          <w:p>
            <w:r>
              <w:rPr>
                <w:sz w:val="17"/>
              </w:rPr>
              <w:t>-</w:t>
            </w:r>
          </w:p>
        </w:tc>
        <w:tc>
          <w:tcPr>
            <w:tcW w:type="dxa" w:w="960"/>
          </w:tcPr>
          <w:p>
            <w:r>
              <w:rPr>
                <w:sz w:val="17"/>
              </w:rPr>
              <w:t>0.010</w:t>
            </w:r>
          </w:p>
        </w:tc>
        <w:tc>
          <w:tcPr>
            <w:tcW w:type="dxa" w:w="960"/>
          </w:tcPr>
          <w:p>
            <w:r>
              <w:rPr>
                <w:sz w:val="17"/>
              </w:rPr>
              <w:t>-</w:t>
            </w:r>
          </w:p>
        </w:tc>
        <w:tc>
          <w:tcPr>
            <w:tcW w:type="dxa" w:w="960"/>
          </w:tcPr>
          <w:p>
            <w:r>
              <w:rPr>
                <w:sz w:val="17"/>
              </w:rPr>
              <w:t>Yes</w:t>
            </w:r>
          </w:p>
        </w:tc>
      </w:tr>
    </w:tbl>
    <w:p/>
    <w:p>
      <w:pPr>
        <w:pStyle w:val="ListBullet"/>
      </w:pPr>
      <w:r>
        <w:t>H1 Poverty (asset count). The odds ratio is 0.964 per additional asset and its interval excludes 1, so the direction is as hypothesised, but the effect per asset is small; the count ranks 4th in Gini importance. Housing structure (odds ratio 0.56 per step from kachha to pacca) and digital access (odds ratio 0.82 per service) are the dominant poverty signals in both models. The null is rejected, with the qualification that the asset count is a weaker measure of poverty than housing.</w:t>
      </w:r>
    </w:p>
    <w:p>
      <w:pPr>
        <w:pStyle w:val="ListBullet"/>
      </w:pPr>
      <w:r>
        <w:t>H2 Legal identity (B-form). Registered children have an odds ratio of 0.753, which means unregistered children have about 1.33 times the odds of being out of school. The result is significant and consistent across all three importance views. The null is rejected.</w:t>
      </w:r>
    </w:p>
    <w:p>
      <w:pPr>
        <w:pStyle w:val="ListBullet"/>
      </w:pPr>
      <w:r>
        <w:t>H3 Disability. Children with a functional difficulty have an odds ratio of 1.88, the largest single risk factor after living in Balochistan. The null is rejected.</w:t>
      </w:r>
    </w:p>
    <w:p>
      <w:pPr>
        <w:pStyle w:val="ListBullet"/>
      </w:pPr>
      <w:r>
        <w:t>H4 Gender by area. The interaction term has an odds ratio of 0.769 with an interval excluding 1. Girls face higher odds everywhere, but the predicted girl-boy gap is 8.8 percentage points in rural areas and only 3.3 in urban areas (Figure 9): the gender penalty is mainly a rural phenomenon. The tree hardly uses the interaction column because it reproduces the same pattern through successive splits. The null is rejected.</w:t>
      </w:r>
    </w:p>
    <w:p>
      <w:pPr>
        <w:pStyle w:val="ListBullet"/>
      </w:pPr>
      <w:r>
        <w:t>H5 Feature value. The full model gains +0.150 ROC-AUC in cross-validation, in every fold, and +0.127 on the hold-out with a bootstrap interval that excludes zero. The null is rejected.</w:t>
      </w:r>
    </w:p>
    <w:p>
      <w:pPr>
        <w:pStyle w:val="ListBullet"/>
      </w:pPr>
      <w:r>
        <w:t>Control variables. Living in Balochistan multiplies the odds by 1.79 even after the household factors are accounted for; age has a small negative coefficient within the 5-16 window; the Islamabad indicator is not significant (807 children).</w:t>
      </w:r>
    </w:p>
    <w:p>
      <w:pPr>
        <w:pStyle w:val="ListBullet"/>
      </w:pPr>
      <w:r>
        <w:t>Why two importance measures disagree about Balochistan. Balochistan has the largest positive standardised coefficient in the logistic model yet almost no permutation importance on the hold-out, and Sindh's permutation importance is slightly negative. The province indicators overlap heavily with housing quality and digital access, a situation called collinearity (two or more predictors carrying much the same information): kachha, disconnected households are concentrated in Balochistan. Shuffling a province flag therefore costs little while the household variables remain. The coefficient measures the province's association given everything else; the permutation drop measures what is lost when only that factor is removed. They disagree because the information is shared, not because either is wrong.</w:t>
      </w:r>
    </w:p>
    <w:p>
      <w:pPr>
        <w:pStyle w:val="Heading1"/>
      </w:pPr>
      <w:r>
        <w:t>7. What this means for policy, with an important caveat</w:t>
      </w:r>
    </w:p>
    <w:p>
      <w:r>
        <w:t>A caveat before the recommendations. ASER is a single cross-sectional survey (a snapshot of many households at one point in time, with no follow-up). Every factor above is therefore an association (two things tending to occur together), not an estimated causal effect (proof that changing one thing would change the other). The B-form result is the clearest example. Children without a registration are more likely to be out of school, but households that are more engaged with public services may obtain both the document and a school place for reasons unrelated to the document itself. If so, issuing B-forms on their own would not raise enrolment. The same reasoning applies to housing, digital access and disability. The points below therefore describe where and for whom out-of-school risk concentrates, which is what a targeting model can legitimately inform, and name candidate levers whose causal effect would have to be established, for example through a piloted or staggered roll-out, before being relied on as policy.</w:t>
      </w:r>
    </w:p>
    <w:p>
      <w:pPr>
        <w:pStyle w:val="ListBullet"/>
      </w:pPr>
      <w:r>
        <w:t>Target by housing and connectivity, not only by an asset count. Housing quality and digital access are the strongest household predictors of being out of school. Outreach lists built from a simple asset score would miss children in kachha, disconnected homes.</w:t>
      </w:r>
    </w:p>
    <w:p>
      <w:pPr>
        <w:pStyle w:val="ListBullet"/>
      </w:pPr>
      <w:r>
        <w:t>Birth registration is a candidate lever and a practical targeting marker. Unregistered children have about 1.3 times the odds of being out of school. At minimum, NADRA records identify a population the model flags as high-risk; a combined registration-and-enrolment drive is a testable intervention rather than a proven one.</w:t>
      </w:r>
    </w:p>
    <w:p>
      <w:pPr>
        <w:pStyle w:val="ListBullet"/>
      </w:pPr>
      <w:r>
        <w:t>Disability inclusion is a first-order gap (SDG 4.5). Children with a functional difficulty have about 1.9 times the odds of being out of school. Screening and inclusive-school capacity belong in any enrolment drive.</w:t>
      </w:r>
    </w:p>
    <w:p>
      <w:pPr>
        <w:pStyle w:val="ListBullet"/>
      </w:pPr>
      <w:r>
        <w:t>The gender gap is rural. Girl-focused measures should be prioritised in rural areas, where the predicted penalty is almost three times the urban one.</w:t>
      </w:r>
    </w:p>
    <w:p>
      <w:pPr>
        <w:pStyle w:val="ListBullet"/>
      </w:pPr>
      <w:r>
        <w:t>Balochistan needs a province-level response. Living there nearly doubles the odds even after household factors are accounted for.</w:t>
      </w:r>
    </w:p>
    <w:p>
      <w:pPr>
        <w:pStyle w:val="ListBullet"/>
      </w:pPr>
      <w:r>
        <w:t>Set the operating cut-off deliberately, and choose it on training data. At a 5:1 cost ratio the recommended policy flags about 33% of children and finds 62% of those out of school in districts the model has never seen. The default cut-off of 0.5 is not a defensible choice for outreach.</w:t>
      </w:r>
    </w:p>
    <w:p>
      <w:pPr>
        <w:pStyle w:val="Heading1"/>
      </w:pPr>
      <w:r>
        <w:t>8. Limitations and the plan for Milestone 04</w:t>
      </w:r>
    </w:p>
    <w:p>
      <w:r>
        <w:t>Current limitations.</w:t>
      </w:r>
    </w:p>
    <w:p>
      <w:pPr>
        <w:pStyle w:val="ListBullet"/>
      </w:pPr>
      <w:r>
        <w:t>Modest discrimination (the ability to tell the two groups apart): hold-out ROC-AUC of 0.67-0.71 and a pseudo-R-squared of 0.12. This is a sign of underfitting (the model is too simple for the pattern). Thirteen household features cannot separate the harder cases, especially urban or better-off dropouts; the missing information is probably on the school side (distance, supply, cost) and in the child's history.</w:t>
      </w:r>
    </w:p>
    <w:p>
      <w:pPr>
        <w:pStyle w:val="ListBullet"/>
      </w:pPr>
      <w:r>
        <w:t>Class imbalance is handled with class weights and the choice of cut-off, not by resampling (artificially balancing the training data). Precision stays near 0.2 at useful levels of recall, so roughly four in five flagged children would turn out to be enrolled.</w:t>
      </w:r>
    </w:p>
    <w:p>
      <w:pPr>
        <w:pStyle w:val="ListBullet"/>
      </w:pPr>
      <w:r>
        <w:t>District heterogeneity: performance varies by about 0.05 ROC-AUC between groups of districts, and the held-out districts were harder than the cross-validation average.</w:t>
      </w:r>
    </w:p>
    <w:p>
      <w:pPr>
        <w:pStyle w:val="ListBullet"/>
      </w:pPr>
      <w:r>
        <w:t>Potential demographic bias: recall differs sharply by area, province and B-form status. Girls and children with disabilities are currently found more often than their counterparts because the model assigns them higher risk, which is itself a fairness question to examine rather than assume is benign.</w:t>
      </w:r>
    </w:p>
    <w:p>
      <w:pPr>
        <w:pStyle w:val="ListBullet"/>
      </w:pPr>
      <w:r>
        <w:t>Associational evidence only: the drivers are conditional associations from one survey, and no policy lever has an estimated causal effect (section 7).</w:t>
      </w:r>
    </w:p>
    <w:p>
      <w:pPr>
        <w:pStyle w:val="ListBullet"/>
      </w:pPr>
      <w:r>
        <w:t>Thin inference for H5: the paired t-test rests on five folds. The district-cluster bootstrap of the hold-out gain is the sturdier statement, and the two agree.</w:t>
      </w:r>
    </w:p>
    <w:p>
      <w:r>
        <w:t>Plan for Milestone 04.</w:t>
      </w:r>
    </w:p>
    <w:p>
      <w:pPr>
        <w:pStyle w:val="ListBullet"/>
      </w:pPr>
      <w:r>
        <w:t>A fairness audit (a systematic check of whether the model's errors fall unevenly on particular groups) using the subgroup frame in subgroup_counts.csv: recall, precision and false-negative rate for girls versus boys, rural versus urban, with versus without a disability, and by province, each with bootstrap confidence intervals. We will test whether group-specific cut-offs or reweighting close the urban and Punjab/Sindh recall gaps. Islamabad Capital Territory (807 children, 52 out of school) is too small for reliable group conclusions and will be reported but not acted on.</w:t>
      </w:r>
    </w:p>
    <w:p>
      <w:pPr>
        <w:pStyle w:val="ListBullet"/>
      </w:pPr>
      <w:r>
        <w:t>Stronger models under the same district-grouped cross-validation: random forests and gradient boosting (ensembles that combine many trees and usually predict better than a single tree); calibration (checking that a predicted 30% really means about 30%); interaction terms suggested by the tree; and a cost-sensitive objective (training the model to minimise the weighted error cost directly rather than fixing it afterwards with a cut-off).</w:t>
      </w:r>
    </w:p>
    <w:p>
      <w:pPr>
        <w:pStyle w:val="ListBullet"/>
      </w:pPr>
      <w:r>
        <w:t>An ethical evaluation covering the harms of mis-targeting (stigma from a false flag, exclusion from a missed child), the use of survey weights for any population-level claim, and a deployment note on who should set the cost ratio and how.</w:t>
      </w:r>
    </w:p>
    <w:p>
      <w:pPr>
        <w:pStyle w:val="Heading1"/>
      </w:pPr>
      <w:r>
        <w:t>9. Reproducibility</w:t>
      </w:r>
    </w:p>
    <w:p>
      <w:r>
        <w:t>Code: milestone3/src (config, data, cv, models, evaluate, importance, plots, run_all, make_report) and the executed notebook Milestone03_BaselineModels.ipynb. Running src/run_all.py regenerates every table (outputs/tables) and figure (outputs/figures) from data/aser2025_training.csv with a fixed random seed of 42, so all results are exactly repeatable; src/make_report.py rebuilds this document from those outputs.</w:t>
      </w:r>
    </w:p>
    <w:p>
      <w:pPr>
        <w:pStyle w:val="Heading1"/>
      </w:pPr>
      <w:r>
        <w:t>Glossary of terms used in this section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Term</w:t>
            </w:r>
          </w:p>
        </w:tc>
        <w:tc>
          <w:tcPr>
            <w:tcW w:type="dxa" w:w="4320"/>
          </w:tcPr>
          <w:p>
            <w:r>
              <w:rPr>
                <w:b/>
                <w:sz w:val="17"/>
              </w:rPr>
              <w:t>Meaning</w:t>
            </w:r>
          </w:p>
        </w:tc>
      </w:tr>
      <w:tr>
        <w:tc>
          <w:tcPr>
            <w:tcW w:type="dxa" w:w="4320"/>
          </w:tcPr>
          <w:p>
            <w:r>
              <w:rPr>
                <w:sz w:val="17"/>
              </w:rPr>
              <w:t>Target variable</w:t>
            </w:r>
          </w:p>
        </w:tc>
        <w:tc>
          <w:tcPr>
            <w:tcW w:type="dxa" w:w="4320"/>
          </w:tcPr>
          <w:p>
            <w:r>
              <w:rPr>
                <w:sz w:val="17"/>
              </w:rPr>
              <w:t>The outcome column the model learns to predict; here out_of_school.</w:t>
            </w:r>
          </w:p>
        </w:tc>
      </w:tr>
      <w:tr>
        <w:tc>
          <w:tcPr>
            <w:tcW w:type="dxa" w:w="4320"/>
          </w:tcPr>
          <w:p>
            <w:r>
              <w:rPr>
                <w:sz w:val="17"/>
              </w:rPr>
              <w:t>Predictor / feature</w:t>
            </w:r>
          </w:p>
        </w:tc>
        <w:tc>
          <w:tcPr>
            <w:tcW w:type="dxa" w:w="4320"/>
          </w:tcPr>
          <w:p>
            <w:r>
              <w:rPr>
                <w:sz w:val="17"/>
              </w:rPr>
              <w:t>An input column the model uses to make its prediction.</w:t>
            </w:r>
          </w:p>
        </w:tc>
      </w:tr>
      <w:tr>
        <w:tc>
          <w:tcPr>
            <w:tcW w:type="dxa" w:w="4320"/>
          </w:tcPr>
          <w:p>
            <w:r>
              <w:rPr>
                <w:sz w:val="17"/>
              </w:rPr>
              <w:t>Class imbalance</w:t>
            </w:r>
          </w:p>
        </w:tc>
        <w:tc>
          <w:tcPr>
            <w:tcW w:type="dxa" w:w="4320"/>
          </w:tcPr>
          <w:p>
            <w:r>
              <w:rPr>
                <w:sz w:val="17"/>
              </w:rPr>
              <w:t>One outcome is much rarer than the other (13% out of school versus 87% enrolled).</w:t>
            </w:r>
          </w:p>
        </w:tc>
      </w:tr>
      <w:tr>
        <w:tc>
          <w:tcPr>
            <w:tcW w:type="dxa" w:w="4320"/>
          </w:tcPr>
          <w:p>
            <w:r>
              <w:rPr>
                <w:sz w:val="17"/>
              </w:rPr>
              <w:t>Sampling weight</w:t>
            </w:r>
          </w:p>
        </w:tc>
        <w:tc>
          <w:tcPr>
            <w:tcW w:type="dxa" w:w="4320"/>
          </w:tcPr>
          <w:p>
            <w:r>
              <w:rPr>
                <w:sz w:val="17"/>
              </w:rPr>
              <w:t>A number attached to each surveyed child so the sample represents the national population.</w:t>
            </w:r>
          </w:p>
        </w:tc>
      </w:tr>
      <w:tr>
        <w:tc>
          <w:tcPr>
            <w:tcW w:type="dxa" w:w="4320"/>
          </w:tcPr>
          <w:p>
            <w:r>
              <w:rPr>
                <w:sz w:val="17"/>
              </w:rPr>
              <w:t>One-hot encoding / reference category</w:t>
            </w:r>
          </w:p>
        </w:tc>
        <w:tc>
          <w:tcPr>
            <w:tcW w:type="dxa" w:w="4320"/>
          </w:tcPr>
          <w:p>
            <w:r>
              <w:rPr>
                <w:sz w:val="17"/>
              </w:rPr>
              <w:t>Turning a category such as province into separate 0/1 columns; the left-out category is the comparison baseline.</w:t>
            </w:r>
          </w:p>
        </w:tc>
      </w:tr>
      <w:tr>
        <w:tc>
          <w:tcPr>
            <w:tcW w:type="dxa" w:w="4320"/>
          </w:tcPr>
          <w:p>
            <w:r>
              <w:rPr>
                <w:sz w:val="17"/>
              </w:rPr>
              <w:t>Training set / hold-out (test) set</w:t>
            </w:r>
          </w:p>
        </w:tc>
        <w:tc>
          <w:tcPr>
            <w:tcW w:type="dxa" w:w="4320"/>
          </w:tcPr>
          <w:p>
            <w:r>
              <w:rPr>
                <w:sz w:val="17"/>
              </w:rPr>
              <w:t>Data the model learns from / data kept aside and used once for the final evaluation.</w:t>
            </w:r>
          </w:p>
        </w:tc>
      </w:tr>
      <w:tr>
        <w:tc>
          <w:tcPr>
            <w:tcW w:type="dxa" w:w="4320"/>
          </w:tcPr>
          <w:p>
            <w:r>
              <w:rPr>
                <w:sz w:val="17"/>
              </w:rPr>
              <w:t>Cross-validation / fold</w:t>
            </w:r>
          </w:p>
        </w:tc>
        <w:tc>
          <w:tcPr>
            <w:tcW w:type="dxa" w:w="4320"/>
          </w:tcPr>
          <w:p>
            <w:r>
              <w:rPr>
                <w:sz w:val="17"/>
              </w:rPr>
              <w:t>Repeatedly training on part of the data and checking on the rest; each portion checked is a fold.</w:t>
            </w:r>
          </w:p>
        </w:tc>
      </w:tr>
      <w:tr>
        <w:tc>
          <w:tcPr>
            <w:tcW w:type="dxa" w:w="4320"/>
          </w:tcPr>
          <w:p>
            <w:r>
              <w:rPr>
                <w:sz w:val="17"/>
              </w:rPr>
              <w:t>Stratified / grouped split</w:t>
            </w:r>
          </w:p>
        </w:tc>
        <w:tc>
          <w:tcPr>
            <w:tcW w:type="dxa" w:w="4320"/>
          </w:tcPr>
          <w:p>
            <w:r>
              <w:rPr>
                <w:sz w:val="17"/>
              </w:rPr>
              <w:t>A split that keeps the outcome share similar on both sides / keeps whole districts on one side.</w:t>
            </w:r>
          </w:p>
        </w:tc>
      </w:tr>
      <w:tr>
        <w:tc>
          <w:tcPr>
            <w:tcW w:type="dxa" w:w="4320"/>
          </w:tcPr>
          <w:p>
            <w:r>
              <w:rPr>
                <w:sz w:val="17"/>
              </w:rPr>
              <w:t>Data leakage</w:t>
            </w:r>
          </w:p>
        </w:tc>
        <w:tc>
          <w:tcPr>
            <w:tcW w:type="dxa" w:w="4320"/>
          </w:tcPr>
          <w:p>
            <w:r>
              <w:rPr>
                <w:sz w:val="17"/>
              </w:rPr>
              <w:t>Information from the test data influencing the model, which inflates measured performance.</w:t>
            </w:r>
          </w:p>
        </w:tc>
      </w:tr>
      <w:tr>
        <w:tc>
          <w:tcPr>
            <w:tcW w:type="dxa" w:w="4320"/>
          </w:tcPr>
          <w:p>
            <w:r>
              <w:rPr>
                <w:sz w:val="17"/>
              </w:rPr>
              <w:t>Hyperparameter / grid search</w:t>
            </w:r>
          </w:p>
        </w:tc>
        <w:tc>
          <w:tcPr>
            <w:tcW w:type="dxa" w:w="4320"/>
          </w:tcPr>
          <w:p>
            <w:r>
              <w:rPr>
                <w:sz w:val="17"/>
              </w:rPr>
              <w:t>A setting chosen by the analyst rather than learned / trying every combination from a list.</w:t>
            </w:r>
          </w:p>
        </w:tc>
      </w:tr>
      <w:tr>
        <w:tc>
          <w:tcPr>
            <w:tcW w:type="dxa" w:w="4320"/>
          </w:tcPr>
          <w:p>
            <w:r>
              <w:rPr>
                <w:sz w:val="17"/>
              </w:rPr>
              <w:t>Out-of-fold prediction</w:t>
            </w:r>
          </w:p>
        </w:tc>
        <w:tc>
          <w:tcPr>
            <w:tcW w:type="dxa" w:w="4320"/>
          </w:tcPr>
          <w:p>
            <w:r>
              <w:rPr>
                <w:sz w:val="17"/>
              </w:rPr>
              <w:t>A prediction for a training child made by a model that did not see that child.</w:t>
            </w:r>
          </w:p>
        </w:tc>
      </w:tr>
      <w:tr>
        <w:tc>
          <w:tcPr>
            <w:tcW w:type="dxa" w:w="4320"/>
          </w:tcPr>
          <w:p>
            <w:r>
              <w:rPr>
                <w:sz w:val="17"/>
              </w:rPr>
              <w:t>Cut-off (threshold)</w:t>
            </w:r>
          </w:p>
        </w:tc>
        <w:tc>
          <w:tcPr>
            <w:tcW w:type="dxa" w:w="4320"/>
          </w:tcPr>
          <w:p>
            <w:r>
              <w:rPr>
                <w:sz w:val="17"/>
              </w:rPr>
              <w:t>The probability above which a child is flagged as out of school.</w:t>
            </w:r>
          </w:p>
        </w:tc>
      </w:tr>
      <w:tr>
        <w:tc>
          <w:tcPr>
            <w:tcW w:type="dxa" w:w="4320"/>
          </w:tcPr>
          <w:p>
            <w:r>
              <w:rPr>
                <w:sz w:val="17"/>
              </w:rPr>
              <w:t>Accuracy</w:t>
            </w:r>
          </w:p>
        </w:tc>
        <w:tc>
          <w:tcPr>
            <w:tcW w:type="dxa" w:w="4320"/>
          </w:tcPr>
          <w:p>
            <w:r>
              <w:rPr>
                <w:sz w:val="17"/>
              </w:rPr>
              <w:t>Share of all children classified correctly.</w:t>
            </w:r>
          </w:p>
        </w:tc>
      </w:tr>
      <w:tr>
        <w:tc>
          <w:tcPr>
            <w:tcW w:type="dxa" w:w="4320"/>
          </w:tcPr>
          <w:p>
            <w:r>
              <w:rPr>
                <w:sz w:val="17"/>
              </w:rPr>
              <w:t>Precision</w:t>
            </w:r>
          </w:p>
        </w:tc>
        <w:tc>
          <w:tcPr>
            <w:tcW w:type="dxa" w:w="4320"/>
          </w:tcPr>
          <w:p>
            <w:r>
              <w:rPr>
                <w:sz w:val="17"/>
              </w:rPr>
              <w:t>Share of flagged children who really are out of school.</w:t>
            </w:r>
          </w:p>
        </w:tc>
      </w:tr>
      <w:tr>
        <w:tc>
          <w:tcPr>
            <w:tcW w:type="dxa" w:w="4320"/>
          </w:tcPr>
          <w:p>
            <w:r>
              <w:rPr>
                <w:sz w:val="17"/>
              </w:rPr>
              <w:t>Recall (sensitivity)</w:t>
            </w:r>
          </w:p>
        </w:tc>
        <w:tc>
          <w:tcPr>
            <w:tcW w:type="dxa" w:w="4320"/>
          </w:tcPr>
          <w:p>
            <w:r>
              <w:rPr>
                <w:sz w:val="17"/>
              </w:rPr>
              <w:t>Share of truly out-of-school children the model flags.</w:t>
            </w:r>
          </w:p>
        </w:tc>
      </w:tr>
      <w:tr>
        <w:tc>
          <w:tcPr>
            <w:tcW w:type="dxa" w:w="4320"/>
          </w:tcPr>
          <w:p>
            <w:r>
              <w:rPr>
                <w:sz w:val="17"/>
              </w:rPr>
              <w:t>Specificity</w:t>
            </w:r>
          </w:p>
        </w:tc>
        <w:tc>
          <w:tcPr>
            <w:tcW w:type="dxa" w:w="4320"/>
          </w:tcPr>
          <w:p>
            <w:r>
              <w:rPr>
                <w:sz w:val="17"/>
              </w:rPr>
              <w:t>Share of enrolled children correctly left unflagged.</w:t>
            </w:r>
          </w:p>
        </w:tc>
      </w:tr>
      <w:tr>
        <w:tc>
          <w:tcPr>
            <w:tcW w:type="dxa" w:w="4320"/>
          </w:tcPr>
          <w:p>
            <w:r>
              <w:rPr>
                <w:sz w:val="17"/>
              </w:rPr>
              <w:t>F1</w:t>
            </w:r>
          </w:p>
        </w:tc>
        <w:tc>
          <w:tcPr>
            <w:tcW w:type="dxa" w:w="4320"/>
          </w:tcPr>
          <w:p>
            <w:r>
              <w:rPr>
                <w:sz w:val="17"/>
              </w:rPr>
              <w:t>A single score that balances precision and recall.</w:t>
            </w:r>
          </w:p>
        </w:tc>
      </w:tr>
      <w:tr>
        <w:tc>
          <w:tcPr>
            <w:tcW w:type="dxa" w:w="4320"/>
          </w:tcPr>
          <w:p>
            <w:r>
              <w:rPr>
                <w:sz w:val="17"/>
              </w:rPr>
              <w:t>ROC-AUC</w:t>
            </w:r>
          </w:p>
        </w:tc>
        <w:tc>
          <w:tcPr>
            <w:tcW w:type="dxa" w:w="4320"/>
          </w:tcPr>
          <w:p>
            <w:r>
              <w:rPr>
                <w:sz w:val="17"/>
              </w:rPr>
              <w:t>A 0-to-1 score of how well the model ranks out-of-school children above enrolled ones; 0.5 is chance.</w:t>
            </w:r>
          </w:p>
        </w:tc>
      </w:tr>
      <w:tr>
        <w:tc>
          <w:tcPr>
            <w:tcW w:type="dxa" w:w="4320"/>
          </w:tcPr>
          <w:p>
            <w:r>
              <w:rPr>
                <w:sz w:val="17"/>
              </w:rPr>
              <w:t>PR-AUC</w:t>
            </w:r>
          </w:p>
        </w:tc>
        <w:tc>
          <w:tcPr>
            <w:tcW w:type="dxa" w:w="4320"/>
          </w:tcPr>
          <w:p>
            <w:r>
              <w:rPr>
                <w:sz w:val="17"/>
              </w:rPr>
              <w:t>Like ROC-AUC but focused on the rare class; chance equals the out-of-school share.</w:t>
            </w:r>
          </w:p>
        </w:tc>
      </w:tr>
      <w:tr>
        <w:tc>
          <w:tcPr>
            <w:tcW w:type="dxa" w:w="4320"/>
          </w:tcPr>
          <w:p>
            <w:r>
              <w:rPr>
                <w:sz w:val="17"/>
              </w:rPr>
              <w:t>Confusion matrix</w:t>
            </w:r>
          </w:p>
        </w:tc>
        <w:tc>
          <w:tcPr>
            <w:tcW w:type="dxa" w:w="4320"/>
          </w:tcPr>
          <w:p>
            <w:r>
              <w:rPr>
                <w:sz w:val="17"/>
              </w:rPr>
              <w:t>A two-by-two table of predicted versus actual outcomes.</w:t>
            </w:r>
          </w:p>
        </w:tc>
      </w:tr>
      <w:tr>
        <w:tc>
          <w:tcPr>
            <w:tcW w:type="dxa" w:w="4320"/>
          </w:tcPr>
          <w:p>
            <w:r>
              <w:rPr>
                <w:sz w:val="17"/>
              </w:rPr>
              <w:t>False negative / false positive</w:t>
            </w:r>
          </w:p>
        </w:tc>
        <w:tc>
          <w:tcPr>
            <w:tcW w:type="dxa" w:w="4320"/>
          </w:tcPr>
          <w:p>
            <w:r>
              <w:rPr>
                <w:sz w:val="17"/>
              </w:rPr>
              <w:t>A missed out-of-school child / an enrolled child wrongly flagged.</w:t>
            </w:r>
          </w:p>
        </w:tc>
      </w:tr>
      <w:tr>
        <w:tc>
          <w:tcPr>
            <w:tcW w:type="dxa" w:w="4320"/>
          </w:tcPr>
          <w:p>
            <w:r>
              <w:rPr>
                <w:sz w:val="17"/>
              </w:rPr>
              <w:t>Expected cost per 1,000</w:t>
            </w:r>
          </w:p>
        </w:tc>
        <w:tc>
          <w:tcPr>
            <w:tcW w:type="dxa" w:w="4320"/>
          </w:tcPr>
          <w:p>
            <w:r>
              <w:rPr>
                <w:sz w:val="17"/>
              </w:rPr>
              <w:t>False positives plus r times false negatives, scaled to 1,000 children screened.</w:t>
            </w:r>
          </w:p>
        </w:tc>
      </w:tr>
      <w:tr>
        <w:tc>
          <w:tcPr>
            <w:tcW w:type="dxa" w:w="4320"/>
          </w:tcPr>
          <w:p>
            <w:r>
              <w:rPr>
                <w:sz w:val="17"/>
              </w:rPr>
              <w:t>Odds ratio</w:t>
            </w:r>
          </w:p>
        </w:tc>
        <w:tc>
          <w:tcPr>
            <w:tcW w:type="dxa" w:w="4320"/>
          </w:tcPr>
          <w:p>
            <w:r>
              <w:rPr>
                <w:sz w:val="17"/>
              </w:rPr>
              <w:t>How many times higher (above 1) or lower (below 1) the odds of the outcome are per unit change in a factor.</w:t>
            </w:r>
          </w:p>
        </w:tc>
      </w:tr>
      <w:tr>
        <w:tc>
          <w:tcPr>
            <w:tcW w:type="dxa" w:w="4320"/>
          </w:tcPr>
          <w:p>
            <w:r>
              <w:rPr>
                <w:sz w:val="17"/>
              </w:rPr>
              <w:t>Confidence interval</w:t>
            </w:r>
          </w:p>
        </w:tc>
        <w:tc>
          <w:tcPr>
            <w:tcW w:type="dxa" w:w="4320"/>
          </w:tcPr>
          <w:p>
            <w:r>
              <w:rPr>
                <w:sz w:val="17"/>
              </w:rPr>
              <w:t>The range in which the true value very probably lies (here with 95% confidence).</w:t>
            </w:r>
          </w:p>
        </w:tc>
      </w:tr>
      <w:tr>
        <w:tc>
          <w:tcPr>
            <w:tcW w:type="dxa" w:w="4320"/>
          </w:tcPr>
          <w:p>
            <w:r>
              <w:rPr>
                <w:sz w:val="17"/>
              </w:rPr>
              <w:t>p-value</w:t>
            </w:r>
          </w:p>
        </w:tc>
        <w:tc>
          <w:tcPr>
            <w:tcW w:type="dxa" w:w="4320"/>
          </w:tcPr>
          <w:p>
            <w:r>
              <w:rPr>
                <w:sz w:val="17"/>
              </w:rPr>
              <w:t>The probability of a result at least this strong if there were truly no effect.</w:t>
            </w:r>
          </w:p>
        </w:tc>
      </w:tr>
      <w:tr>
        <w:tc>
          <w:tcPr>
            <w:tcW w:type="dxa" w:w="4320"/>
          </w:tcPr>
          <w:p>
            <w:r>
              <w:rPr>
                <w:sz w:val="17"/>
              </w:rPr>
              <w:t>Standardised coefficient</w:t>
            </w:r>
          </w:p>
        </w:tc>
        <w:tc>
          <w:tcPr>
            <w:tcW w:type="dxa" w:w="4320"/>
          </w:tcPr>
          <w:p>
            <w:r>
              <w:rPr>
                <w:sz w:val="17"/>
              </w:rPr>
              <w:t>An effect size per one-standard-deviation change, comparable across factors.</w:t>
            </w:r>
          </w:p>
        </w:tc>
      </w:tr>
      <w:tr>
        <w:tc>
          <w:tcPr>
            <w:tcW w:type="dxa" w:w="4320"/>
          </w:tcPr>
          <w:p>
            <w:r>
              <w:rPr>
                <w:sz w:val="17"/>
              </w:rPr>
              <w:t>Gini importance</w:t>
            </w:r>
          </w:p>
        </w:tc>
        <w:tc>
          <w:tcPr>
            <w:tcW w:type="dxa" w:w="4320"/>
          </w:tcPr>
          <w:p>
            <w:r>
              <w:rPr>
                <w:sz w:val="17"/>
              </w:rPr>
              <w:t>How much a factor was used by the tree to separate the groups.</w:t>
            </w:r>
          </w:p>
        </w:tc>
      </w:tr>
      <w:tr>
        <w:tc>
          <w:tcPr>
            <w:tcW w:type="dxa" w:w="4320"/>
          </w:tcPr>
          <w:p>
            <w:r>
              <w:rPr>
                <w:sz w:val="17"/>
              </w:rPr>
              <w:t>Permutation importance</w:t>
            </w:r>
          </w:p>
        </w:tc>
        <w:tc>
          <w:tcPr>
            <w:tcW w:type="dxa" w:w="4320"/>
          </w:tcPr>
          <w:p>
            <w:r>
              <w:rPr>
                <w:sz w:val="17"/>
              </w:rPr>
              <w:t>How much performance falls when a factor's values are shuffled.</w:t>
            </w:r>
          </w:p>
        </w:tc>
      </w:tr>
      <w:tr>
        <w:tc>
          <w:tcPr>
            <w:tcW w:type="dxa" w:w="4320"/>
          </w:tcPr>
          <w:p>
            <w:r>
              <w:rPr>
                <w:sz w:val="17"/>
              </w:rPr>
              <w:t>Collinearity</w:t>
            </w:r>
          </w:p>
        </w:tc>
        <w:tc>
          <w:tcPr>
            <w:tcW w:type="dxa" w:w="4320"/>
          </w:tcPr>
          <w:p>
            <w:r>
              <w:rPr>
                <w:sz w:val="17"/>
              </w:rPr>
              <w:t>Two or more predictors carrying much the same information.</w:t>
            </w:r>
          </w:p>
        </w:tc>
      </w:tr>
      <w:tr>
        <w:tc>
          <w:tcPr>
            <w:tcW w:type="dxa" w:w="4320"/>
          </w:tcPr>
          <w:p>
            <w:r>
              <w:rPr>
                <w:sz w:val="17"/>
              </w:rPr>
              <w:t>Interaction term</w:t>
            </w:r>
          </w:p>
        </w:tc>
        <w:tc>
          <w:tcPr>
            <w:tcW w:type="dxa" w:w="4320"/>
          </w:tcPr>
          <w:p>
            <w:r>
              <w:rPr>
                <w:sz w:val="17"/>
              </w:rPr>
              <w:t>A column that lets the effect of one factor depend on another (here sex by area).</w:t>
            </w:r>
          </w:p>
        </w:tc>
      </w:tr>
      <w:tr>
        <w:tc>
          <w:tcPr>
            <w:tcW w:type="dxa" w:w="4320"/>
          </w:tcPr>
          <w:p>
            <w:r>
              <w:rPr>
                <w:sz w:val="17"/>
              </w:rPr>
              <w:t>Pseudo-R-squared</w:t>
            </w:r>
          </w:p>
        </w:tc>
        <w:tc>
          <w:tcPr>
            <w:tcW w:type="dxa" w:w="4320"/>
          </w:tcPr>
          <w:p>
            <w:r>
              <w:rPr>
                <w:sz w:val="17"/>
              </w:rPr>
              <w:t>A 0-to-1 measure of how much better the model fits than one with no predictors.</w:t>
            </w:r>
          </w:p>
        </w:tc>
      </w:tr>
      <w:tr>
        <w:tc>
          <w:tcPr>
            <w:tcW w:type="dxa" w:w="4320"/>
          </w:tcPr>
          <w:p>
            <w:r>
              <w:rPr>
                <w:sz w:val="17"/>
              </w:rPr>
              <w:t>Bootstrap / cluster bootstrap</w:t>
            </w:r>
          </w:p>
        </w:tc>
        <w:tc>
          <w:tcPr>
            <w:tcW w:type="dxa" w:w="4320"/>
          </w:tcPr>
          <w:p>
            <w:r>
              <w:rPr>
                <w:sz w:val="17"/>
              </w:rPr>
              <w:t>Re-computing a result on many random re-samples / re-sampling whole districts rather than children.</w:t>
            </w:r>
          </w:p>
        </w:tc>
      </w:tr>
      <w:tr>
        <w:tc>
          <w:tcPr>
            <w:tcW w:type="dxa" w:w="4320"/>
          </w:tcPr>
          <w:p>
            <w:r>
              <w:rPr>
                <w:sz w:val="17"/>
              </w:rPr>
              <w:t>Paired t-test</w:t>
            </w:r>
          </w:p>
        </w:tc>
        <w:tc>
          <w:tcPr>
            <w:tcW w:type="dxa" w:w="4320"/>
          </w:tcPr>
          <w:p>
            <w:r>
              <w:rPr>
                <w:sz w:val="17"/>
              </w:rPr>
              <w:t>A test of whether the average fold-by-fold difference between two models could be zero.</w:t>
            </w:r>
          </w:p>
        </w:tc>
      </w:tr>
      <w:tr>
        <w:tc>
          <w:tcPr>
            <w:tcW w:type="dxa" w:w="4320"/>
          </w:tcPr>
          <w:p>
            <w:r>
              <w:rPr>
                <w:sz w:val="17"/>
              </w:rPr>
              <w:t>Cross-sectional survey</w:t>
            </w:r>
          </w:p>
        </w:tc>
        <w:tc>
          <w:tcPr>
            <w:tcW w:type="dxa" w:w="4320"/>
          </w:tcPr>
          <w:p>
            <w:r>
              <w:rPr>
                <w:sz w:val="17"/>
              </w:rPr>
              <w:t>A one-time snapshot of many households, with no follow-up over time.</w:t>
            </w:r>
          </w:p>
        </w:tc>
      </w:tr>
      <w:tr>
        <w:tc>
          <w:tcPr>
            <w:tcW w:type="dxa" w:w="4320"/>
          </w:tcPr>
          <w:p>
            <w:r>
              <w:rPr>
                <w:sz w:val="17"/>
              </w:rPr>
              <w:t>Association versus causal effect</w:t>
            </w:r>
          </w:p>
        </w:tc>
        <w:tc>
          <w:tcPr>
            <w:tcW w:type="dxa" w:w="4320"/>
          </w:tcPr>
          <w:p>
            <w:r>
              <w:rPr>
                <w:sz w:val="17"/>
              </w:rPr>
              <w:t>Two things occurring together versus proof that changing one changes the other.</w:t>
            </w:r>
          </w:p>
        </w:tc>
      </w:tr>
      <w:tr>
        <w:tc>
          <w:tcPr>
            <w:tcW w:type="dxa" w:w="4320"/>
          </w:tcPr>
          <w:p>
            <w:r>
              <w:rPr>
                <w:sz w:val="17"/>
              </w:rPr>
              <w:t>Underfitting</w:t>
            </w:r>
          </w:p>
        </w:tc>
        <w:tc>
          <w:tcPr>
            <w:tcW w:type="dxa" w:w="4320"/>
          </w:tcPr>
          <w:p>
            <w:r>
              <w:rPr>
                <w:sz w:val="17"/>
              </w:rPr>
              <w:t>A model too simple to capture the pattern in the data.</w:t>
            </w:r>
          </w:p>
        </w:tc>
      </w:tr>
      <w:tr>
        <w:tc>
          <w:tcPr>
            <w:tcW w:type="dxa" w:w="4320"/>
          </w:tcPr>
          <w:p>
            <w:r>
              <w:rPr>
                <w:sz w:val="17"/>
              </w:rPr>
              <w:t>Calibration</w:t>
            </w:r>
          </w:p>
        </w:tc>
        <w:tc>
          <w:tcPr>
            <w:tcW w:type="dxa" w:w="4320"/>
          </w:tcPr>
          <w:p>
            <w:r>
              <w:rPr>
                <w:sz w:val="17"/>
              </w:rPr>
              <w:t>Whether a predicted probability of 30% really corresponds to about 30% of such children being out of school.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