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99CF2E" w14:textId="77777777" w:rsidR="004E34EB" w:rsidRDefault="004E34EB" w:rsidP="004E34EB">
      <w:pPr>
        <w:jc w:val="center"/>
        <w:rPr>
          <w:rFonts w:ascii="Times New Roman" w:hAnsi="Times New Roman" w:cs="Times New Roman"/>
          <w:b/>
          <w:bCs/>
          <w:sz w:val="54"/>
          <w:szCs w:val="54"/>
        </w:rPr>
      </w:pPr>
    </w:p>
    <w:p w14:paraId="3AD125A9" w14:textId="77777777" w:rsidR="004E34EB" w:rsidRDefault="004E34EB" w:rsidP="004E34EB">
      <w:pPr>
        <w:jc w:val="center"/>
        <w:rPr>
          <w:rFonts w:ascii="Times New Roman" w:hAnsi="Times New Roman" w:cs="Times New Roman"/>
          <w:b/>
          <w:bCs/>
          <w:sz w:val="54"/>
          <w:szCs w:val="54"/>
        </w:rPr>
      </w:pPr>
    </w:p>
    <w:p w14:paraId="5074A025" w14:textId="77777777" w:rsidR="004E34EB" w:rsidRDefault="004E34EB" w:rsidP="004E34EB">
      <w:pPr>
        <w:jc w:val="center"/>
        <w:rPr>
          <w:rFonts w:ascii="Times New Roman" w:hAnsi="Times New Roman" w:cs="Times New Roman"/>
          <w:b/>
          <w:bCs/>
          <w:sz w:val="54"/>
          <w:szCs w:val="54"/>
        </w:rPr>
      </w:pPr>
    </w:p>
    <w:p w14:paraId="53F9CFDC" w14:textId="77777777" w:rsidR="004E34EB" w:rsidRDefault="004E34EB" w:rsidP="004E34EB">
      <w:pPr>
        <w:jc w:val="center"/>
        <w:rPr>
          <w:rFonts w:ascii="Times New Roman" w:hAnsi="Times New Roman" w:cs="Times New Roman"/>
          <w:b/>
          <w:bCs/>
          <w:sz w:val="54"/>
          <w:szCs w:val="54"/>
        </w:rPr>
      </w:pPr>
    </w:p>
    <w:p w14:paraId="155E436E" w14:textId="77777777" w:rsidR="004E34EB" w:rsidRDefault="004E34EB" w:rsidP="004E34EB">
      <w:pPr>
        <w:jc w:val="center"/>
        <w:rPr>
          <w:rFonts w:ascii="Times New Roman" w:hAnsi="Times New Roman" w:cs="Times New Roman"/>
          <w:b/>
          <w:bCs/>
          <w:sz w:val="54"/>
          <w:szCs w:val="54"/>
        </w:rPr>
      </w:pPr>
    </w:p>
    <w:p w14:paraId="5096BD08" w14:textId="31A801EA" w:rsidR="004E34EB" w:rsidRPr="00884AEE" w:rsidRDefault="004E34EB" w:rsidP="004E34EB">
      <w:pPr>
        <w:jc w:val="center"/>
        <w:rPr>
          <w:rFonts w:ascii="Times New Roman" w:hAnsi="Times New Roman" w:cs="Times New Roman"/>
          <w:b/>
          <w:bCs/>
          <w:sz w:val="54"/>
          <w:szCs w:val="54"/>
        </w:rPr>
      </w:pPr>
      <w:r w:rsidRPr="00884AEE">
        <w:rPr>
          <w:rFonts w:ascii="Times New Roman" w:hAnsi="Times New Roman" w:cs="Times New Roman"/>
          <w:b/>
          <w:bCs/>
          <w:sz w:val="54"/>
          <w:szCs w:val="54"/>
        </w:rPr>
        <w:t>ALY 6020</w:t>
      </w:r>
    </w:p>
    <w:p w14:paraId="41DEC1F5" w14:textId="77777777" w:rsidR="004E34EB" w:rsidRPr="00884AEE" w:rsidRDefault="004E34EB" w:rsidP="004E34EB">
      <w:pPr>
        <w:jc w:val="center"/>
        <w:rPr>
          <w:rFonts w:ascii="Times New Roman" w:hAnsi="Times New Roman" w:cs="Times New Roman"/>
          <w:b/>
          <w:bCs/>
          <w:sz w:val="54"/>
          <w:szCs w:val="54"/>
        </w:rPr>
      </w:pPr>
      <w:r w:rsidRPr="00884AEE">
        <w:rPr>
          <w:rFonts w:ascii="Times New Roman" w:hAnsi="Times New Roman" w:cs="Times New Roman"/>
          <w:b/>
          <w:bCs/>
          <w:sz w:val="54"/>
          <w:szCs w:val="54"/>
        </w:rPr>
        <w:t>Report</w:t>
      </w:r>
    </w:p>
    <w:p w14:paraId="19C3BCFB" w14:textId="77777777" w:rsidR="004E34EB" w:rsidRPr="00884AEE" w:rsidRDefault="004E34EB" w:rsidP="004E34EB">
      <w:pPr>
        <w:jc w:val="center"/>
        <w:rPr>
          <w:rFonts w:ascii="Times New Roman" w:hAnsi="Times New Roman" w:cs="Times New Roman"/>
          <w:b/>
          <w:bCs/>
          <w:sz w:val="54"/>
          <w:szCs w:val="54"/>
        </w:rPr>
      </w:pPr>
      <w:r w:rsidRPr="00884AEE">
        <w:rPr>
          <w:rFonts w:ascii="Times New Roman" w:hAnsi="Times New Roman" w:cs="Times New Roman"/>
          <w:b/>
          <w:bCs/>
          <w:sz w:val="54"/>
          <w:szCs w:val="54"/>
        </w:rPr>
        <w:t>Predictive Analytics</w:t>
      </w:r>
    </w:p>
    <w:p w14:paraId="0535AF05" w14:textId="77777777" w:rsidR="004E34EB" w:rsidRDefault="004E34EB" w:rsidP="004E34EB">
      <w:pPr>
        <w:jc w:val="center"/>
        <w:rPr>
          <w:rFonts w:ascii="Times New Roman" w:hAnsi="Times New Roman" w:cs="Times New Roman"/>
          <w:sz w:val="28"/>
          <w:szCs w:val="28"/>
        </w:rPr>
      </w:pPr>
    </w:p>
    <w:p w14:paraId="77881161" w14:textId="77777777" w:rsidR="004E34EB" w:rsidRPr="004C36D6" w:rsidRDefault="004E34EB" w:rsidP="004E34EB">
      <w:pPr>
        <w:jc w:val="center"/>
        <w:rPr>
          <w:rFonts w:ascii="Times New Roman" w:hAnsi="Times New Roman" w:cs="Times New Roman"/>
          <w:sz w:val="28"/>
          <w:szCs w:val="28"/>
        </w:rPr>
      </w:pPr>
      <w:r w:rsidRPr="004C36D6">
        <w:rPr>
          <w:rFonts w:ascii="Times New Roman" w:hAnsi="Times New Roman" w:cs="Times New Roman"/>
          <w:sz w:val="28"/>
          <w:szCs w:val="28"/>
        </w:rPr>
        <w:t>By: Muhammad Hassan Zahoor</w:t>
      </w:r>
    </w:p>
    <w:p w14:paraId="3A0FA9C7" w14:textId="77777777" w:rsidR="004E34EB" w:rsidRDefault="004E34EB" w:rsidP="004E34EB">
      <w:pPr>
        <w:jc w:val="center"/>
        <w:rPr>
          <w:rFonts w:ascii="Times New Roman" w:hAnsi="Times New Roman" w:cs="Times New Roman"/>
          <w:sz w:val="28"/>
          <w:szCs w:val="28"/>
        </w:rPr>
      </w:pPr>
      <w:r>
        <w:rPr>
          <w:rFonts w:ascii="Times New Roman" w:hAnsi="Times New Roman" w:cs="Times New Roman"/>
          <w:sz w:val="28"/>
          <w:szCs w:val="28"/>
        </w:rPr>
        <w:t>11</w:t>
      </w:r>
      <w:r w:rsidRPr="003233AD">
        <w:rPr>
          <w:rFonts w:ascii="Times New Roman" w:hAnsi="Times New Roman" w:cs="Times New Roman"/>
          <w:sz w:val="28"/>
          <w:szCs w:val="28"/>
          <w:vertAlign w:val="superscript"/>
        </w:rPr>
        <w:t>th</w:t>
      </w:r>
      <w:r>
        <w:rPr>
          <w:rFonts w:ascii="Times New Roman" w:hAnsi="Times New Roman" w:cs="Times New Roman"/>
          <w:sz w:val="28"/>
          <w:szCs w:val="28"/>
        </w:rPr>
        <w:t xml:space="preserve"> January 2025</w:t>
      </w:r>
    </w:p>
    <w:p w14:paraId="2592C3B5" w14:textId="0A6AAEE1" w:rsidR="004E34EB" w:rsidRDefault="004E34EB">
      <w:pPr>
        <w:spacing w:after="160" w:line="278" w:lineRule="auto"/>
        <w:rPr>
          <w:rFonts w:ascii="Times New Roman" w:hAnsi="Times New Roman" w:cs="Times New Roman"/>
          <w:sz w:val="28"/>
          <w:szCs w:val="28"/>
        </w:rPr>
      </w:pPr>
      <w:r>
        <w:rPr>
          <w:rFonts w:ascii="Times New Roman" w:hAnsi="Times New Roman" w:cs="Times New Roman"/>
          <w:sz w:val="28"/>
          <w:szCs w:val="28"/>
        </w:rPr>
        <w:br w:type="page"/>
      </w:r>
    </w:p>
    <w:p w14:paraId="1B7EA1E0" w14:textId="77777777" w:rsidR="004E34EB" w:rsidRPr="004E34EB" w:rsidRDefault="004E34EB" w:rsidP="004E34EB">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4E34EB">
        <w:rPr>
          <w:rFonts w:ascii="Times New Roman" w:eastAsia="Times New Roman" w:hAnsi="Times New Roman" w:cs="Times New Roman"/>
          <w:b/>
          <w:bCs/>
          <w:color w:val="000000"/>
          <w:kern w:val="0"/>
          <w:sz w:val="36"/>
          <w:szCs w:val="36"/>
          <w14:ligatures w14:val="none"/>
        </w:rPr>
        <w:lastRenderedPageBreak/>
        <w:t>Introduction</w:t>
      </w:r>
    </w:p>
    <w:p w14:paraId="6414DD93" w14:textId="77777777" w:rsidR="004E34EB" w:rsidRPr="004E34EB" w:rsidRDefault="004E34EB" w:rsidP="004E34EB">
      <w:p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This report provides an analysis of automobile fuel efficiency (measured as MPG - Miles Per Gallon) using linear regression modeling. The objective is to identify the key factors influencing MPG and develop a predictive model. Furthermore, the model is optimized to improve performance by selecting significant features. This process involves exploratory data analysis (EDA), building a linear regression model, evaluating its performance, and optimizing it using feature selection techniques.</w:t>
      </w:r>
    </w:p>
    <w:p w14:paraId="0F852A05" w14:textId="77777777" w:rsidR="004E34EB" w:rsidRPr="004E34EB" w:rsidRDefault="004E34EB" w:rsidP="004E34EB">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4E34EB">
        <w:rPr>
          <w:rFonts w:ascii="Times New Roman" w:eastAsia="Times New Roman" w:hAnsi="Times New Roman" w:cs="Times New Roman"/>
          <w:b/>
          <w:bCs/>
          <w:color w:val="000000"/>
          <w:kern w:val="0"/>
          <w:sz w:val="36"/>
          <w:szCs w:val="36"/>
          <w14:ligatures w14:val="none"/>
        </w:rPr>
        <w:t>Analysis</w:t>
      </w:r>
    </w:p>
    <w:p w14:paraId="02A9BE96" w14:textId="77777777" w:rsidR="004E34EB" w:rsidRPr="004E34EB" w:rsidRDefault="004E34EB" w:rsidP="004E34EB">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4E34EB">
        <w:rPr>
          <w:rFonts w:ascii="Times New Roman" w:eastAsia="Times New Roman" w:hAnsi="Times New Roman" w:cs="Times New Roman"/>
          <w:b/>
          <w:bCs/>
          <w:color w:val="000000"/>
          <w:kern w:val="0"/>
          <w:sz w:val="27"/>
          <w:szCs w:val="27"/>
          <w14:ligatures w14:val="none"/>
        </w:rPr>
        <w:t>Data Cleaning</w:t>
      </w:r>
    </w:p>
    <w:p w14:paraId="45013FE2" w14:textId="77777777" w:rsidR="004E34EB" w:rsidRPr="004E34EB" w:rsidRDefault="004E34EB" w:rsidP="004E34EB">
      <w:p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To ensure the dataset is clean and ready for analysis:</w:t>
      </w:r>
    </w:p>
    <w:p w14:paraId="5BFC8E34" w14:textId="77777777" w:rsidR="004E34EB" w:rsidRPr="004E34EB" w:rsidRDefault="004E34EB" w:rsidP="004E34EB">
      <w:pPr>
        <w:numPr>
          <w:ilvl w:val="0"/>
          <w:numId w:val="1"/>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Horsepower</w:t>
      </w:r>
      <w:r w:rsidRPr="004E34EB">
        <w:rPr>
          <w:rFonts w:ascii="Times New Roman" w:eastAsia="Times New Roman" w:hAnsi="Times New Roman" w:cs="Times New Roman"/>
          <w:color w:val="000000"/>
          <w:kern w:val="0"/>
          <w14:ligatures w14:val="none"/>
        </w:rPr>
        <w:t> was converted to numeric, and any invalid values were treated as missing. This step was essential to ensure the data type was compatible with the regression model, as numerical computations cannot handle non-numeric data.</w:t>
      </w:r>
    </w:p>
    <w:p w14:paraId="02E84E37" w14:textId="77777777" w:rsidR="004E34EB" w:rsidRPr="004E34EB" w:rsidRDefault="004E34EB" w:rsidP="004E34EB">
      <w:pPr>
        <w:numPr>
          <w:ilvl w:val="0"/>
          <w:numId w:val="1"/>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Missing values in numerical columns were filled with the mean of their respective columns. This avoided errors during model training and ensured no data was lost.</w:t>
      </w:r>
    </w:p>
    <w:p w14:paraId="250D47FC" w14:textId="77777777" w:rsidR="004E34EB" w:rsidRPr="004E34EB" w:rsidRDefault="004E34EB" w:rsidP="004E34EB">
      <w:pPr>
        <w:numPr>
          <w:ilvl w:val="0"/>
          <w:numId w:val="1"/>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Cylinders</w:t>
      </w:r>
      <w:r w:rsidRPr="004E34EB">
        <w:rPr>
          <w:rFonts w:ascii="Times New Roman" w:eastAsia="Times New Roman" w:hAnsi="Times New Roman" w:cs="Times New Roman"/>
          <w:color w:val="000000"/>
          <w:kern w:val="0"/>
          <w14:ligatures w14:val="none"/>
        </w:rPr>
        <w:t> and </w:t>
      </w:r>
      <w:r w:rsidRPr="004E34EB">
        <w:rPr>
          <w:rFonts w:ascii="Times New Roman" w:eastAsia="Times New Roman" w:hAnsi="Times New Roman" w:cs="Times New Roman"/>
          <w:b/>
          <w:bCs/>
          <w:color w:val="000000"/>
          <w:kern w:val="0"/>
          <w14:ligatures w14:val="none"/>
        </w:rPr>
        <w:t>US Made</w:t>
      </w:r>
      <w:r w:rsidRPr="004E34EB">
        <w:rPr>
          <w:rFonts w:ascii="Times New Roman" w:eastAsia="Times New Roman" w:hAnsi="Times New Roman" w:cs="Times New Roman"/>
          <w:color w:val="000000"/>
          <w:kern w:val="0"/>
          <w14:ligatures w14:val="none"/>
        </w:rPr>
        <w:t> were converted to categorical variables to represent their grouped nature effectively. This helped the model distinguish between categories rather than treating them as continuous variables.</w:t>
      </w:r>
    </w:p>
    <w:p w14:paraId="098F4447" w14:textId="7228BC39" w:rsidR="004E34EB" w:rsidRPr="004E34EB" w:rsidRDefault="004E34EB" w:rsidP="004E34EB">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4E34EB">
        <w:rPr>
          <w:rFonts w:ascii="Times New Roman" w:eastAsia="Times New Roman" w:hAnsi="Times New Roman" w:cs="Times New Roman"/>
          <w:b/>
          <w:bCs/>
          <w:color w:val="000000"/>
          <w:kern w:val="0"/>
          <w:sz w:val="27"/>
          <w:szCs w:val="27"/>
          <w14:ligatures w14:val="none"/>
        </w:rPr>
        <w:t>Exploratory Data Analysis (EDA)</w:t>
      </w:r>
    </w:p>
    <w:p w14:paraId="583B04F9" w14:textId="77777777" w:rsidR="004E34EB" w:rsidRPr="004E34EB" w:rsidRDefault="004E34EB" w:rsidP="004E34EB">
      <w:p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EDA was conducted to explore relationships between features and the target variable (MPG):</w:t>
      </w:r>
    </w:p>
    <w:p w14:paraId="6B3AB299" w14:textId="77777777" w:rsidR="004E34EB" w:rsidRPr="004E34EB" w:rsidRDefault="004E34EB" w:rsidP="004E34EB">
      <w:pPr>
        <w:numPr>
          <w:ilvl w:val="0"/>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Distribution of MPG</w:t>
      </w:r>
      <w:r w:rsidRPr="004E34EB">
        <w:rPr>
          <w:rFonts w:ascii="Times New Roman" w:eastAsia="Times New Roman" w:hAnsi="Times New Roman" w:cs="Times New Roman"/>
          <w:color w:val="000000"/>
          <w:kern w:val="0"/>
          <w14:ligatures w14:val="none"/>
        </w:rPr>
        <w:t>:</w:t>
      </w:r>
    </w:p>
    <w:p w14:paraId="45E2983C" w14:textId="77777777" w:rsidR="004E34EB" w:rsidRPr="004E34EB" w:rsidRDefault="004E34EB" w:rsidP="004E34EB">
      <w:pPr>
        <w:numPr>
          <w:ilvl w:val="1"/>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MPG values showed a slightly skewed distribution, with most values concentrated between 15 and 30 MPG.</w:t>
      </w:r>
    </w:p>
    <w:p w14:paraId="20F70AFE" w14:textId="77777777" w:rsidR="004E34EB" w:rsidRPr="004E34EB" w:rsidRDefault="004E34EB" w:rsidP="004E34EB">
      <w:pPr>
        <w:numPr>
          <w:ilvl w:val="1"/>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This indicates that most vehicles in the dataset have average fuel efficiency, with fewer extremely high or low values.</w:t>
      </w:r>
    </w:p>
    <w:p w14:paraId="406D79E8" w14:textId="723B9529" w:rsidR="004E34EB" w:rsidRDefault="004E34EB" w:rsidP="004E34EB">
      <w:pPr>
        <w:spacing w:before="100" w:beforeAutospacing="1" w:after="100" w:afterAutospacing="1"/>
        <w:ind w:left="1440"/>
        <w:jc w:val="center"/>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lastRenderedPageBreak/>
        <w:drawing>
          <wp:inline distT="0" distB="0" distL="0" distR="0" wp14:anchorId="72D628A6" wp14:editId="42D2A88B">
            <wp:extent cx="4913086" cy="2622412"/>
            <wp:effectExtent l="0" t="0" r="1905" b="0"/>
            <wp:docPr id="1326456856" name="Picture 1" descr="A graph of a distribution of fu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56856" name="Picture 1" descr="A graph of a distribution of fuel&#10;&#10;Description automatically generated"/>
                    <pic:cNvPicPr/>
                  </pic:nvPicPr>
                  <pic:blipFill>
                    <a:blip r:embed="rId5"/>
                    <a:stretch>
                      <a:fillRect/>
                    </a:stretch>
                  </pic:blipFill>
                  <pic:spPr>
                    <a:xfrm>
                      <a:off x="0" y="0"/>
                      <a:ext cx="4913086" cy="2622412"/>
                    </a:xfrm>
                    <a:prstGeom prst="rect">
                      <a:avLst/>
                    </a:prstGeom>
                  </pic:spPr>
                </pic:pic>
              </a:graphicData>
            </a:graphic>
          </wp:inline>
        </w:drawing>
      </w:r>
    </w:p>
    <w:p w14:paraId="2FF4C5D3" w14:textId="77777777" w:rsidR="004E34EB" w:rsidRPr="004E34EB" w:rsidRDefault="004E34EB" w:rsidP="004E34EB">
      <w:pPr>
        <w:spacing w:before="100" w:beforeAutospacing="1" w:after="100" w:afterAutospacing="1"/>
        <w:ind w:left="1440"/>
        <w:rPr>
          <w:rFonts w:ascii="Times New Roman" w:eastAsia="Times New Roman" w:hAnsi="Times New Roman" w:cs="Times New Roman"/>
          <w:color w:val="000000"/>
          <w:kern w:val="0"/>
          <w14:ligatures w14:val="none"/>
        </w:rPr>
      </w:pPr>
    </w:p>
    <w:p w14:paraId="42EA85A2" w14:textId="77777777" w:rsidR="004E34EB" w:rsidRPr="004E34EB" w:rsidRDefault="004E34EB" w:rsidP="004E34EB">
      <w:pPr>
        <w:numPr>
          <w:ilvl w:val="0"/>
          <w:numId w:val="2"/>
        </w:numPr>
        <w:spacing w:before="100" w:beforeAutospacing="1" w:after="100" w:afterAutospacing="1"/>
        <w:rPr>
          <w:rFonts w:ascii="Times New Roman" w:eastAsia="Times New Roman" w:hAnsi="Times New Roman" w:cs="Times New Roman"/>
          <w:color w:val="000000"/>
          <w:kern w:val="0"/>
          <w14:ligatures w14:val="none"/>
        </w:rPr>
      </w:pPr>
      <w:proofErr w:type="spellStart"/>
      <w:r w:rsidRPr="004E34EB">
        <w:rPr>
          <w:rFonts w:ascii="Times New Roman" w:eastAsia="Times New Roman" w:hAnsi="Times New Roman" w:cs="Times New Roman"/>
          <w:b/>
          <w:bCs/>
          <w:color w:val="000000"/>
          <w:kern w:val="0"/>
          <w14:ligatures w14:val="none"/>
        </w:rPr>
        <w:t>Pairplot</w:t>
      </w:r>
      <w:proofErr w:type="spellEnd"/>
      <w:r w:rsidRPr="004E34EB">
        <w:rPr>
          <w:rFonts w:ascii="Times New Roman" w:eastAsia="Times New Roman" w:hAnsi="Times New Roman" w:cs="Times New Roman"/>
          <w:color w:val="000000"/>
          <w:kern w:val="0"/>
          <w14:ligatures w14:val="none"/>
        </w:rPr>
        <w:t>:</w:t>
      </w:r>
    </w:p>
    <w:p w14:paraId="3A157537" w14:textId="77777777" w:rsidR="004E34EB" w:rsidRPr="004E34EB" w:rsidRDefault="004E34EB" w:rsidP="004E34EB">
      <w:pPr>
        <w:numPr>
          <w:ilvl w:val="1"/>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 xml:space="preserve">The </w:t>
      </w:r>
      <w:proofErr w:type="spellStart"/>
      <w:r w:rsidRPr="004E34EB">
        <w:rPr>
          <w:rFonts w:ascii="Times New Roman" w:eastAsia="Times New Roman" w:hAnsi="Times New Roman" w:cs="Times New Roman"/>
          <w:color w:val="000000"/>
          <w:kern w:val="0"/>
          <w14:ligatures w14:val="none"/>
        </w:rPr>
        <w:t>pairplot</w:t>
      </w:r>
      <w:proofErr w:type="spellEnd"/>
      <w:r w:rsidRPr="004E34EB">
        <w:rPr>
          <w:rFonts w:ascii="Times New Roman" w:eastAsia="Times New Roman" w:hAnsi="Times New Roman" w:cs="Times New Roman"/>
          <w:color w:val="000000"/>
          <w:kern w:val="0"/>
          <w14:ligatures w14:val="none"/>
        </w:rPr>
        <w:t xml:space="preserve"> revealed:</w:t>
      </w:r>
    </w:p>
    <w:p w14:paraId="643E7EE4" w14:textId="77777777" w:rsidR="004E34EB" w:rsidRPr="004E34EB" w:rsidRDefault="004E34EB" w:rsidP="004E34EB">
      <w:pPr>
        <w:numPr>
          <w:ilvl w:val="2"/>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Negative correlations</w:t>
      </w:r>
      <w:r w:rsidRPr="004E34EB">
        <w:rPr>
          <w:rFonts w:ascii="Times New Roman" w:eastAsia="Times New Roman" w:hAnsi="Times New Roman" w:cs="Times New Roman"/>
          <w:color w:val="000000"/>
          <w:kern w:val="0"/>
          <w14:ligatures w14:val="none"/>
        </w:rPr>
        <w:t>:</w:t>
      </w:r>
    </w:p>
    <w:p w14:paraId="4C96EEB5" w14:textId="77777777" w:rsidR="004E34EB" w:rsidRPr="004E34EB" w:rsidRDefault="004E34EB" w:rsidP="004E34EB">
      <w:pPr>
        <w:numPr>
          <w:ilvl w:val="3"/>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Displacement</w:t>
      </w:r>
      <w:r w:rsidRPr="004E34EB">
        <w:rPr>
          <w:rFonts w:ascii="Times New Roman" w:eastAsia="Times New Roman" w:hAnsi="Times New Roman" w:cs="Times New Roman"/>
          <w:color w:val="000000"/>
          <w:kern w:val="0"/>
          <w14:ligatures w14:val="none"/>
        </w:rPr>
        <w:t>: Larger engine displacement tends to reduce MPG, likely because bigger engines consume more fuel. This highlights the importance of designing smaller, more efficient engines to improve fuel efficiency.</w:t>
      </w:r>
    </w:p>
    <w:p w14:paraId="55507596" w14:textId="77777777" w:rsidR="004E34EB" w:rsidRPr="004E34EB" w:rsidRDefault="004E34EB" w:rsidP="004E34EB">
      <w:pPr>
        <w:numPr>
          <w:ilvl w:val="3"/>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Horsepower</w:t>
      </w:r>
      <w:r w:rsidRPr="004E34EB">
        <w:rPr>
          <w:rFonts w:ascii="Times New Roman" w:eastAsia="Times New Roman" w:hAnsi="Times New Roman" w:cs="Times New Roman"/>
          <w:color w:val="000000"/>
          <w:kern w:val="0"/>
          <w14:ligatures w14:val="none"/>
        </w:rPr>
        <w:t>: Higher horsepower is associated with lower MPG, as more powerful engines are generally less fuel-efficient. Manufacturers should aim for a balance between performance and efficiency.</w:t>
      </w:r>
    </w:p>
    <w:p w14:paraId="0ABBE18C" w14:textId="77777777" w:rsidR="004E34EB" w:rsidRPr="004E34EB" w:rsidRDefault="004E34EB" w:rsidP="004E34EB">
      <w:pPr>
        <w:numPr>
          <w:ilvl w:val="3"/>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Weight</w:t>
      </w:r>
      <w:r w:rsidRPr="004E34EB">
        <w:rPr>
          <w:rFonts w:ascii="Times New Roman" w:eastAsia="Times New Roman" w:hAnsi="Times New Roman" w:cs="Times New Roman"/>
          <w:color w:val="000000"/>
          <w:kern w:val="0"/>
          <w14:ligatures w14:val="none"/>
        </w:rPr>
        <w:t>: Heavier vehicles have lower MPG, as they require more energy to move. Reducing vehicle weight through materials and design can significantly enhance MPG.</w:t>
      </w:r>
    </w:p>
    <w:p w14:paraId="64C87A78" w14:textId="77777777" w:rsidR="004E34EB" w:rsidRPr="004E34EB" w:rsidRDefault="004E34EB" w:rsidP="004E34EB">
      <w:pPr>
        <w:numPr>
          <w:ilvl w:val="2"/>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Positive correlation</w:t>
      </w:r>
      <w:r w:rsidRPr="004E34EB">
        <w:rPr>
          <w:rFonts w:ascii="Times New Roman" w:eastAsia="Times New Roman" w:hAnsi="Times New Roman" w:cs="Times New Roman"/>
          <w:color w:val="000000"/>
          <w:kern w:val="0"/>
          <w14:ligatures w14:val="none"/>
        </w:rPr>
        <w:t>:</w:t>
      </w:r>
    </w:p>
    <w:p w14:paraId="7A0F39C9" w14:textId="77777777" w:rsidR="004E34EB" w:rsidRDefault="004E34EB" w:rsidP="004E34EB">
      <w:pPr>
        <w:numPr>
          <w:ilvl w:val="3"/>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Acceleration</w:t>
      </w:r>
      <w:r w:rsidRPr="004E34EB">
        <w:rPr>
          <w:rFonts w:ascii="Times New Roman" w:eastAsia="Times New Roman" w:hAnsi="Times New Roman" w:cs="Times New Roman"/>
          <w:color w:val="000000"/>
          <w:kern w:val="0"/>
          <w14:ligatures w14:val="none"/>
        </w:rPr>
        <w:t>: Vehicles with higher acceleration tend to have slightly better MPG, possibly because efficient acceleration reflects advanced engine technology. This suggests that integrating modern technologies can improve overall efficiency.</w:t>
      </w:r>
    </w:p>
    <w:p w14:paraId="4C8B74FC" w14:textId="542104CA" w:rsidR="004E34EB" w:rsidRPr="004E34EB" w:rsidRDefault="004E34EB" w:rsidP="004E34EB">
      <w:pPr>
        <w:spacing w:before="100" w:beforeAutospacing="1" w:after="100" w:afterAutospacing="1"/>
        <w:jc w:val="center"/>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lastRenderedPageBreak/>
        <w:drawing>
          <wp:inline distT="0" distB="0" distL="0" distR="0" wp14:anchorId="2EBC0FDC" wp14:editId="39B9EE43">
            <wp:extent cx="4637314" cy="2982051"/>
            <wp:effectExtent l="0" t="0" r="0" b="2540"/>
            <wp:docPr id="1727643706" name="Picture 1" descr="A collage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43706" name="Picture 1" descr="A collage of blue dots&#10;&#10;Description automatically generated"/>
                    <pic:cNvPicPr/>
                  </pic:nvPicPr>
                  <pic:blipFill>
                    <a:blip r:embed="rId6"/>
                    <a:stretch>
                      <a:fillRect/>
                    </a:stretch>
                  </pic:blipFill>
                  <pic:spPr>
                    <a:xfrm>
                      <a:off x="0" y="0"/>
                      <a:ext cx="4660017" cy="2996650"/>
                    </a:xfrm>
                    <a:prstGeom prst="rect">
                      <a:avLst/>
                    </a:prstGeom>
                  </pic:spPr>
                </pic:pic>
              </a:graphicData>
            </a:graphic>
          </wp:inline>
        </w:drawing>
      </w:r>
      <w:r w:rsidRPr="004E34EB">
        <w:rPr>
          <w:rFonts w:ascii="Times New Roman" w:eastAsia="Times New Roman" w:hAnsi="Times New Roman" w:cs="Times New Roman"/>
          <w:color w:val="000000"/>
          <w:kern w:val="0"/>
          <w14:ligatures w14:val="none"/>
        </w:rPr>
        <w:drawing>
          <wp:inline distT="0" distB="0" distL="0" distR="0" wp14:anchorId="7996A052" wp14:editId="4D25F1EA">
            <wp:extent cx="4267200" cy="954193"/>
            <wp:effectExtent l="0" t="0" r="0" b="0"/>
            <wp:docPr id="6647346" name="Picture 1"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346" name="Picture 1" descr="A graph of blue dots&#10;&#10;Description automatically generated with medium confidence"/>
                    <pic:cNvPicPr/>
                  </pic:nvPicPr>
                  <pic:blipFill>
                    <a:blip r:embed="rId7"/>
                    <a:stretch>
                      <a:fillRect/>
                    </a:stretch>
                  </pic:blipFill>
                  <pic:spPr>
                    <a:xfrm>
                      <a:off x="0" y="0"/>
                      <a:ext cx="4327004" cy="967566"/>
                    </a:xfrm>
                    <a:prstGeom prst="rect">
                      <a:avLst/>
                    </a:prstGeom>
                  </pic:spPr>
                </pic:pic>
              </a:graphicData>
            </a:graphic>
          </wp:inline>
        </w:drawing>
      </w:r>
    </w:p>
    <w:p w14:paraId="7C0BCD4F" w14:textId="77777777" w:rsidR="004E34EB" w:rsidRPr="004E34EB" w:rsidRDefault="004E34EB" w:rsidP="004E34EB">
      <w:pPr>
        <w:numPr>
          <w:ilvl w:val="0"/>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Correlation Heatmap</w:t>
      </w:r>
      <w:r w:rsidRPr="004E34EB">
        <w:rPr>
          <w:rFonts w:ascii="Times New Roman" w:eastAsia="Times New Roman" w:hAnsi="Times New Roman" w:cs="Times New Roman"/>
          <w:color w:val="000000"/>
          <w:kern w:val="0"/>
          <w14:ligatures w14:val="none"/>
        </w:rPr>
        <w:t>:</w:t>
      </w:r>
    </w:p>
    <w:p w14:paraId="6BD05A50" w14:textId="77777777" w:rsidR="004E34EB" w:rsidRPr="004E34EB" w:rsidRDefault="004E34EB" w:rsidP="004E34EB">
      <w:pPr>
        <w:numPr>
          <w:ilvl w:val="1"/>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Weight (-0.83)</w:t>
      </w:r>
      <w:r w:rsidRPr="004E34EB">
        <w:rPr>
          <w:rFonts w:ascii="Times New Roman" w:eastAsia="Times New Roman" w:hAnsi="Times New Roman" w:cs="Times New Roman"/>
          <w:color w:val="000000"/>
          <w:kern w:val="0"/>
          <w14:ligatures w14:val="none"/>
        </w:rPr>
        <w:t>: This strong negative correlation means heavier vehicles significantly reduce MPG, indicating weight is a critical factor in fuel efficiency. Lightweight materials and design optimizations are crucial for better MPG.</w:t>
      </w:r>
    </w:p>
    <w:p w14:paraId="3325B09D" w14:textId="77777777" w:rsidR="004E34EB" w:rsidRPr="004E34EB" w:rsidRDefault="004E34EB" w:rsidP="004E34EB">
      <w:pPr>
        <w:numPr>
          <w:ilvl w:val="1"/>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Displacement (-0.80)</w:t>
      </w:r>
      <w:r w:rsidRPr="004E34EB">
        <w:rPr>
          <w:rFonts w:ascii="Times New Roman" w:eastAsia="Times New Roman" w:hAnsi="Times New Roman" w:cs="Times New Roman"/>
          <w:color w:val="000000"/>
          <w:kern w:val="0"/>
          <w14:ligatures w14:val="none"/>
        </w:rPr>
        <w:t>: Engine size has a major impact, with larger engines consuming more fuel per mile. Downsizing engines or improving engine technology can address this issue.</w:t>
      </w:r>
    </w:p>
    <w:p w14:paraId="47F5531F" w14:textId="77777777" w:rsidR="004E34EB" w:rsidRPr="004E34EB" w:rsidRDefault="004E34EB" w:rsidP="004E34EB">
      <w:pPr>
        <w:numPr>
          <w:ilvl w:val="1"/>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Horsepower (-0.77)</w:t>
      </w:r>
      <w:r w:rsidRPr="004E34EB">
        <w:rPr>
          <w:rFonts w:ascii="Times New Roman" w:eastAsia="Times New Roman" w:hAnsi="Times New Roman" w:cs="Times New Roman"/>
          <w:color w:val="000000"/>
          <w:kern w:val="0"/>
          <w14:ligatures w14:val="none"/>
        </w:rPr>
        <w:t>: More powerful engines reduce fuel efficiency, showing a trade-off between performance and economy. Manufacturers should consider engine tuning and hybrid technologies to mitigate this trade-off.</w:t>
      </w:r>
    </w:p>
    <w:p w14:paraId="2982AF2B" w14:textId="77777777" w:rsidR="004E34EB" w:rsidRPr="004E34EB" w:rsidRDefault="004E34EB" w:rsidP="004E34EB">
      <w:pPr>
        <w:numPr>
          <w:ilvl w:val="1"/>
          <w:numId w:val="2"/>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Acceleration (0.42)</w:t>
      </w:r>
      <w:r w:rsidRPr="004E34EB">
        <w:rPr>
          <w:rFonts w:ascii="Times New Roman" w:eastAsia="Times New Roman" w:hAnsi="Times New Roman" w:cs="Times New Roman"/>
          <w:color w:val="000000"/>
          <w:kern w:val="0"/>
          <w14:ligatures w14:val="none"/>
        </w:rPr>
        <w:t>: Although weak, this positive correlation suggests vehicles with better acceleration may have more modern, fuel-efficient designs. This indicates the potential benefits of combining performance with efficiency.</w:t>
      </w:r>
    </w:p>
    <w:p w14:paraId="2E915331" w14:textId="369E066F" w:rsidR="004E34EB" w:rsidRDefault="004E34EB" w:rsidP="004E34EB">
      <w:pPr>
        <w:spacing w:before="100" w:beforeAutospacing="1" w:after="100" w:afterAutospacing="1"/>
        <w:jc w:val="center"/>
        <w:outlineLvl w:val="2"/>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lastRenderedPageBreak/>
        <w:drawing>
          <wp:inline distT="0" distB="0" distL="0" distR="0" wp14:anchorId="67699C13" wp14:editId="2074C1F4">
            <wp:extent cx="4005943" cy="3054960"/>
            <wp:effectExtent l="0" t="0" r="0" b="6350"/>
            <wp:docPr id="4891502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50255" name="Picture 1" descr="A screenshot of a graph&#10;&#10;Description automatically generated"/>
                    <pic:cNvPicPr/>
                  </pic:nvPicPr>
                  <pic:blipFill>
                    <a:blip r:embed="rId8"/>
                    <a:stretch>
                      <a:fillRect/>
                    </a:stretch>
                  </pic:blipFill>
                  <pic:spPr>
                    <a:xfrm>
                      <a:off x="0" y="0"/>
                      <a:ext cx="4014429" cy="3061431"/>
                    </a:xfrm>
                    <a:prstGeom prst="rect">
                      <a:avLst/>
                    </a:prstGeom>
                  </pic:spPr>
                </pic:pic>
              </a:graphicData>
            </a:graphic>
          </wp:inline>
        </w:drawing>
      </w:r>
    </w:p>
    <w:p w14:paraId="09031700" w14:textId="77777777" w:rsidR="004E34EB" w:rsidRDefault="004E34EB" w:rsidP="004E34EB">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p>
    <w:p w14:paraId="70B8360E" w14:textId="032DA442" w:rsidR="004E34EB" w:rsidRPr="004E34EB" w:rsidRDefault="004E34EB" w:rsidP="004E34EB">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4E34EB">
        <w:rPr>
          <w:rFonts w:ascii="Times New Roman" w:eastAsia="Times New Roman" w:hAnsi="Times New Roman" w:cs="Times New Roman"/>
          <w:b/>
          <w:bCs/>
          <w:color w:val="000000"/>
          <w:kern w:val="0"/>
          <w:sz w:val="27"/>
          <w:szCs w:val="27"/>
          <w14:ligatures w14:val="none"/>
        </w:rPr>
        <w:t>Building the Linear Regression Model</w:t>
      </w:r>
    </w:p>
    <w:p w14:paraId="65FEB2A4" w14:textId="77777777" w:rsidR="004E34EB" w:rsidRPr="004E34EB" w:rsidRDefault="004E34EB" w:rsidP="004E34EB">
      <w:pPr>
        <w:numPr>
          <w:ilvl w:val="0"/>
          <w:numId w:val="3"/>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Feature Preparation</w:t>
      </w:r>
      <w:r w:rsidRPr="004E34EB">
        <w:rPr>
          <w:rFonts w:ascii="Times New Roman" w:eastAsia="Times New Roman" w:hAnsi="Times New Roman" w:cs="Times New Roman"/>
          <w:color w:val="000000"/>
          <w:kern w:val="0"/>
          <w14:ligatures w14:val="none"/>
        </w:rPr>
        <w:t>:</w:t>
      </w:r>
    </w:p>
    <w:p w14:paraId="77182BA5" w14:textId="77777777" w:rsidR="004E34EB" w:rsidRPr="004E34EB" w:rsidRDefault="004E34EB" w:rsidP="004E34EB">
      <w:pPr>
        <w:numPr>
          <w:ilvl w:val="1"/>
          <w:numId w:val="3"/>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Features such as Cylinders, Displacement, Horsepower, Weight, Acceleration, Model Year, and US Made were selected.</w:t>
      </w:r>
    </w:p>
    <w:p w14:paraId="754F529F" w14:textId="77777777" w:rsidR="004E34EB" w:rsidRPr="004E34EB" w:rsidRDefault="004E34EB" w:rsidP="004E34EB">
      <w:pPr>
        <w:numPr>
          <w:ilvl w:val="1"/>
          <w:numId w:val="3"/>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Dummy variables were created for categorical features to ensure proper interpretation by the model.</w:t>
      </w:r>
    </w:p>
    <w:p w14:paraId="7F219D5C" w14:textId="77777777" w:rsidR="004E34EB" w:rsidRPr="004E34EB" w:rsidRDefault="004E34EB" w:rsidP="004E34EB">
      <w:pPr>
        <w:numPr>
          <w:ilvl w:val="0"/>
          <w:numId w:val="3"/>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Model Training</w:t>
      </w:r>
      <w:r w:rsidRPr="004E34EB">
        <w:rPr>
          <w:rFonts w:ascii="Times New Roman" w:eastAsia="Times New Roman" w:hAnsi="Times New Roman" w:cs="Times New Roman"/>
          <w:color w:val="000000"/>
          <w:kern w:val="0"/>
          <w14:ligatures w14:val="none"/>
        </w:rPr>
        <w:t>:</w:t>
      </w:r>
    </w:p>
    <w:p w14:paraId="479EDF83" w14:textId="77777777" w:rsidR="004E34EB" w:rsidRPr="004E34EB" w:rsidRDefault="004E34EB" w:rsidP="004E34EB">
      <w:pPr>
        <w:numPr>
          <w:ilvl w:val="1"/>
          <w:numId w:val="3"/>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The data was split into training and testing sets (80%-20% split).</w:t>
      </w:r>
    </w:p>
    <w:p w14:paraId="34F17FA1" w14:textId="77777777" w:rsidR="004E34EB" w:rsidRPr="004E34EB" w:rsidRDefault="004E34EB" w:rsidP="004E34EB">
      <w:pPr>
        <w:numPr>
          <w:ilvl w:val="1"/>
          <w:numId w:val="3"/>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A linear regression model was trained using the training set.</w:t>
      </w:r>
    </w:p>
    <w:p w14:paraId="2FBA1191" w14:textId="77777777" w:rsidR="004E34EB" w:rsidRPr="004E34EB" w:rsidRDefault="004E34EB" w:rsidP="004E34EB">
      <w:pPr>
        <w:numPr>
          <w:ilvl w:val="0"/>
          <w:numId w:val="3"/>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Model Evaluation</w:t>
      </w:r>
      <w:r w:rsidRPr="004E34EB">
        <w:rPr>
          <w:rFonts w:ascii="Times New Roman" w:eastAsia="Times New Roman" w:hAnsi="Times New Roman" w:cs="Times New Roman"/>
          <w:color w:val="000000"/>
          <w:kern w:val="0"/>
          <w14:ligatures w14:val="none"/>
        </w:rPr>
        <w:t>:</w:t>
      </w:r>
    </w:p>
    <w:p w14:paraId="1040A57F" w14:textId="77777777" w:rsidR="004E34EB" w:rsidRPr="004E34EB" w:rsidRDefault="004E34EB" w:rsidP="004E34EB">
      <w:pPr>
        <w:numPr>
          <w:ilvl w:val="1"/>
          <w:numId w:val="3"/>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The model achieved:</w:t>
      </w:r>
    </w:p>
    <w:p w14:paraId="1B19A6FF" w14:textId="77777777" w:rsidR="004E34EB" w:rsidRPr="004E34EB" w:rsidRDefault="004E34EB" w:rsidP="004E34EB">
      <w:pPr>
        <w:numPr>
          <w:ilvl w:val="2"/>
          <w:numId w:val="3"/>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Mean Squared Error (MSE)</w:t>
      </w:r>
      <w:r w:rsidRPr="004E34EB">
        <w:rPr>
          <w:rFonts w:ascii="Times New Roman" w:eastAsia="Times New Roman" w:hAnsi="Times New Roman" w:cs="Times New Roman"/>
          <w:color w:val="000000"/>
          <w:kern w:val="0"/>
          <w14:ligatures w14:val="none"/>
        </w:rPr>
        <w:t>: 7.91</w:t>
      </w:r>
    </w:p>
    <w:p w14:paraId="42283E68" w14:textId="77777777" w:rsidR="004E34EB" w:rsidRPr="004E34EB" w:rsidRDefault="004E34EB" w:rsidP="004E34EB">
      <w:pPr>
        <w:numPr>
          <w:ilvl w:val="2"/>
          <w:numId w:val="3"/>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R-squared Score</w:t>
      </w:r>
      <w:r w:rsidRPr="004E34EB">
        <w:rPr>
          <w:rFonts w:ascii="Times New Roman" w:eastAsia="Times New Roman" w:hAnsi="Times New Roman" w:cs="Times New Roman"/>
          <w:color w:val="000000"/>
          <w:kern w:val="0"/>
          <w14:ligatures w14:val="none"/>
        </w:rPr>
        <w:t>: 0.85</w:t>
      </w:r>
    </w:p>
    <w:p w14:paraId="1CEEF759" w14:textId="77777777" w:rsidR="004E34EB" w:rsidRPr="004E34EB" w:rsidRDefault="004E34EB" w:rsidP="004E34EB">
      <w:pPr>
        <w:numPr>
          <w:ilvl w:val="1"/>
          <w:numId w:val="3"/>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A scatter plot of actual vs. predicted MPG values showed that predictions aligned well with the actual values.</w:t>
      </w:r>
    </w:p>
    <w:p w14:paraId="7BAA3160" w14:textId="26BF701F" w:rsidR="004E34EB" w:rsidRDefault="004E34EB" w:rsidP="004E34EB">
      <w:pPr>
        <w:spacing w:before="100" w:beforeAutospacing="1" w:after="100" w:afterAutospacing="1"/>
        <w:jc w:val="center"/>
        <w:outlineLvl w:val="2"/>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lastRenderedPageBreak/>
        <w:drawing>
          <wp:inline distT="0" distB="0" distL="0" distR="0" wp14:anchorId="193D1268" wp14:editId="7087A6C6">
            <wp:extent cx="4267200" cy="2408506"/>
            <wp:effectExtent l="0" t="0" r="0" b="5080"/>
            <wp:docPr id="924067710"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67710" name="Picture 1" descr="A graph with blue dots and red line&#10;&#10;Description automatically generated"/>
                    <pic:cNvPicPr/>
                  </pic:nvPicPr>
                  <pic:blipFill>
                    <a:blip r:embed="rId9"/>
                    <a:stretch>
                      <a:fillRect/>
                    </a:stretch>
                  </pic:blipFill>
                  <pic:spPr>
                    <a:xfrm>
                      <a:off x="0" y="0"/>
                      <a:ext cx="4289696" cy="2421203"/>
                    </a:xfrm>
                    <a:prstGeom prst="rect">
                      <a:avLst/>
                    </a:prstGeom>
                  </pic:spPr>
                </pic:pic>
              </a:graphicData>
            </a:graphic>
          </wp:inline>
        </w:drawing>
      </w:r>
    </w:p>
    <w:p w14:paraId="3DBE4D33" w14:textId="3A417174" w:rsidR="004E34EB" w:rsidRPr="004E34EB" w:rsidRDefault="004E34EB" w:rsidP="004E34EB">
      <w:pPr>
        <w:spacing w:before="100" w:beforeAutospacing="1" w:after="100" w:afterAutospacing="1"/>
        <w:outlineLvl w:val="2"/>
        <w:rPr>
          <w:rFonts w:ascii="Times New Roman" w:eastAsia="Times New Roman" w:hAnsi="Times New Roman" w:cs="Times New Roman"/>
          <w:b/>
          <w:bCs/>
          <w:color w:val="000000"/>
          <w:kern w:val="0"/>
          <w:sz w:val="27"/>
          <w:szCs w:val="27"/>
          <w14:ligatures w14:val="none"/>
        </w:rPr>
      </w:pPr>
      <w:r w:rsidRPr="004E34EB">
        <w:rPr>
          <w:rFonts w:ascii="Times New Roman" w:eastAsia="Times New Roman" w:hAnsi="Times New Roman" w:cs="Times New Roman"/>
          <w:b/>
          <w:bCs/>
          <w:color w:val="000000"/>
          <w:kern w:val="0"/>
          <w:sz w:val="27"/>
          <w:szCs w:val="27"/>
          <w14:ligatures w14:val="none"/>
        </w:rPr>
        <w:t>Model Optimization</w:t>
      </w:r>
    </w:p>
    <w:p w14:paraId="48A4745E" w14:textId="77777777" w:rsidR="004E34EB" w:rsidRPr="004E34EB" w:rsidRDefault="004E34EB" w:rsidP="004E34EB">
      <w:pPr>
        <w:numPr>
          <w:ilvl w:val="0"/>
          <w:numId w:val="4"/>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Feature Selection</w:t>
      </w:r>
      <w:r w:rsidRPr="004E34EB">
        <w:rPr>
          <w:rFonts w:ascii="Times New Roman" w:eastAsia="Times New Roman" w:hAnsi="Times New Roman" w:cs="Times New Roman"/>
          <w:color w:val="000000"/>
          <w:kern w:val="0"/>
          <w14:ligatures w14:val="none"/>
        </w:rPr>
        <w:t>:</w:t>
      </w:r>
    </w:p>
    <w:p w14:paraId="681127FE" w14:textId="77777777" w:rsidR="004E34EB" w:rsidRPr="004E34EB" w:rsidRDefault="004E34EB" w:rsidP="004E34EB">
      <w:pPr>
        <w:numPr>
          <w:ilvl w:val="1"/>
          <w:numId w:val="4"/>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Using </w:t>
      </w:r>
      <w:proofErr w:type="spellStart"/>
      <w:r w:rsidRPr="004E34EB">
        <w:rPr>
          <w:rFonts w:ascii="Courier New" w:eastAsia="Times New Roman" w:hAnsi="Courier New" w:cs="Courier New"/>
          <w:color w:val="000000"/>
          <w:kern w:val="0"/>
          <w:sz w:val="20"/>
          <w:szCs w:val="20"/>
          <w14:ligatures w14:val="none"/>
        </w:rPr>
        <w:t>SelectKBest</w:t>
      </w:r>
      <w:proofErr w:type="spellEnd"/>
      <w:r w:rsidRPr="004E34EB">
        <w:rPr>
          <w:rFonts w:ascii="Times New Roman" w:eastAsia="Times New Roman" w:hAnsi="Times New Roman" w:cs="Times New Roman"/>
          <w:color w:val="000000"/>
          <w:kern w:val="0"/>
          <w14:ligatures w14:val="none"/>
        </w:rPr>
        <w:t> with </w:t>
      </w:r>
      <w:proofErr w:type="spellStart"/>
      <w:r w:rsidRPr="004E34EB">
        <w:rPr>
          <w:rFonts w:ascii="Courier New" w:eastAsia="Times New Roman" w:hAnsi="Courier New" w:cs="Courier New"/>
          <w:color w:val="000000"/>
          <w:kern w:val="0"/>
          <w:sz w:val="20"/>
          <w:szCs w:val="20"/>
          <w14:ligatures w14:val="none"/>
        </w:rPr>
        <w:t>f_regression</w:t>
      </w:r>
      <w:proofErr w:type="spellEnd"/>
      <w:r w:rsidRPr="004E34EB">
        <w:rPr>
          <w:rFonts w:ascii="Times New Roman" w:eastAsia="Times New Roman" w:hAnsi="Times New Roman" w:cs="Times New Roman"/>
          <w:color w:val="000000"/>
          <w:kern w:val="0"/>
          <w14:ligatures w14:val="none"/>
        </w:rPr>
        <w:t>, each feature was ranked based on its contribution to predicting MPG.</w:t>
      </w:r>
    </w:p>
    <w:p w14:paraId="7538200D" w14:textId="77777777" w:rsidR="004E34EB" w:rsidRPr="004E34EB" w:rsidRDefault="004E34EB" w:rsidP="004E34EB">
      <w:pPr>
        <w:numPr>
          <w:ilvl w:val="1"/>
          <w:numId w:val="4"/>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Features with a p-value &lt; 0.05 were retained. This step reduced noise and focused the model on the most impactful features.</w:t>
      </w:r>
    </w:p>
    <w:p w14:paraId="05327854" w14:textId="77777777" w:rsidR="004E34EB" w:rsidRPr="004E34EB" w:rsidRDefault="004E34EB" w:rsidP="004E34EB">
      <w:pPr>
        <w:numPr>
          <w:ilvl w:val="0"/>
          <w:numId w:val="4"/>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Retraining the Model</w:t>
      </w:r>
      <w:r w:rsidRPr="004E34EB">
        <w:rPr>
          <w:rFonts w:ascii="Times New Roman" w:eastAsia="Times New Roman" w:hAnsi="Times New Roman" w:cs="Times New Roman"/>
          <w:color w:val="000000"/>
          <w:kern w:val="0"/>
          <w14:ligatures w14:val="none"/>
        </w:rPr>
        <w:t>:</w:t>
      </w:r>
    </w:p>
    <w:p w14:paraId="7C3EEDAD" w14:textId="77777777" w:rsidR="004E34EB" w:rsidRPr="004E34EB" w:rsidRDefault="004E34EB" w:rsidP="004E34EB">
      <w:pPr>
        <w:numPr>
          <w:ilvl w:val="1"/>
          <w:numId w:val="4"/>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The optimized model was retrained using only the significant features. This simplified the model and reduced overfitting.</w:t>
      </w:r>
    </w:p>
    <w:p w14:paraId="15310AC6" w14:textId="77777777" w:rsidR="004E34EB" w:rsidRPr="004E34EB" w:rsidRDefault="004E34EB" w:rsidP="004E34EB">
      <w:pPr>
        <w:numPr>
          <w:ilvl w:val="0"/>
          <w:numId w:val="4"/>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Optimized Model Evaluation</w:t>
      </w:r>
      <w:r w:rsidRPr="004E34EB">
        <w:rPr>
          <w:rFonts w:ascii="Times New Roman" w:eastAsia="Times New Roman" w:hAnsi="Times New Roman" w:cs="Times New Roman"/>
          <w:color w:val="000000"/>
          <w:kern w:val="0"/>
          <w14:ligatures w14:val="none"/>
        </w:rPr>
        <w:t>:</w:t>
      </w:r>
    </w:p>
    <w:p w14:paraId="15770A40" w14:textId="77777777" w:rsidR="004E34EB" w:rsidRPr="004E34EB" w:rsidRDefault="004E34EB" w:rsidP="004E34EB">
      <w:pPr>
        <w:numPr>
          <w:ilvl w:val="1"/>
          <w:numId w:val="4"/>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The optimized model achieved:</w:t>
      </w:r>
    </w:p>
    <w:p w14:paraId="12D0F532" w14:textId="77777777" w:rsidR="004E34EB" w:rsidRPr="004E34EB" w:rsidRDefault="004E34EB" w:rsidP="004E34EB">
      <w:pPr>
        <w:numPr>
          <w:ilvl w:val="2"/>
          <w:numId w:val="4"/>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Optimized Mean Squared Error (MSE)</w:t>
      </w:r>
      <w:r w:rsidRPr="004E34EB">
        <w:rPr>
          <w:rFonts w:ascii="Times New Roman" w:eastAsia="Times New Roman" w:hAnsi="Times New Roman" w:cs="Times New Roman"/>
          <w:color w:val="000000"/>
          <w:kern w:val="0"/>
          <w14:ligatures w14:val="none"/>
        </w:rPr>
        <w:t>: 7.88</w:t>
      </w:r>
    </w:p>
    <w:p w14:paraId="755B3EA0" w14:textId="77777777" w:rsidR="004E34EB" w:rsidRPr="004E34EB" w:rsidRDefault="004E34EB" w:rsidP="004E34EB">
      <w:pPr>
        <w:numPr>
          <w:ilvl w:val="2"/>
          <w:numId w:val="4"/>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Optimized R-squared Score</w:t>
      </w:r>
      <w:r w:rsidRPr="004E34EB">
        <w:rPr>
          <w:rFonts w:ascii="Times New Roman" w:eastAsia="Times New Roman" w:hAnsi="Times New Roman" w:cs="Times New Roman"/>
          <w:color w:val="000000"/>
          <w:kern w:val="0"/>
          <w14:ligatures w14:val="none"/>
        </w:rPr>
        <w:t>: 0.85</w:t>
      </w:r>
    </w:p>
    <w:p w14:paraId="487E7A8F" w14:textId="77777777" w:rsidR="004E34EB" w:rsidRPr="004E34EB" w:rsidRDefault="004E34EB" w:rsidP="004E34EB">
      <w:pPr>
        <w:numPr>
          <w:ilvl w:val="1"/>
          <w:numId w:val="4"/>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The results show slight improvement in performance after optimization, confirming that the selected features were highly relevant.</w:t>
      </w:r>
    </w:p>
    <w:p w14:paraId="37309225" w14:textId="77777777" w:rsidR="004E34EB" w:rsidRPr="004E34EB" w:rsidRDefault="004E34EB" w:rsidP="004E34EB">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4E34EB">
        <w:rPr>
          <w:rFonts w:ascii="Times New Roman" w:eastAsia="Times New Roman" w:hAnsi="Times New Roman" w:cs="Times New Roman"/>
          <w:b/>
          <w:bCs/>
          <w:color w:val="000000"/>
          <w:kern w:val="0"/>
          <w:sz w:val="36"/>
          <w:szCs w:val="36"/>
          <w14:ligatures w14:val="none"/>
        </w:rPr>
        <w:t>Results</w:t>
      </w:r>
    </w:p>
    <w:p w14:paraId="5D63793F" w14:textId="77777777" w:rsidR="004E34EB" w:rsidRDefault="004E34EB" w:rsidP="004E34EB">
      <w:p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The analysis revealed that Weight, Displacement, and Horsepower are the most significant predictors of MPG. The linear regression model provided a strong predictive capability, with an R-squared score of 0.85. After optimization, the model retained similar performance while relying on fewer features.</w:t>
      </w:r>
    </w:p>
    <w:p w14:paraId="1803B885" w14:textId="72659FB1" w:rsidR="004E34EB" w:rsidRPr="004E34EB" w:rsidRDefault="004E34EB" w:rsidP="004E34EB">
      <w:pPr>
        <w:spacing w:before="100" w:beforeAutospacing="1" w:after="100" w:afterAutospacing="1"/>
        <w:jc w:val="center"/>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lastRenderedPageBreak/>
        <w:drawing>
          <wp:inline distT="0" distB="0" distL="0" distR="0" wp14:anchorId="3FAC4BC0" wp14:editId="5A8C895A">
            <wp:extent cx="3897086" cy="2057260"/>
            <wp:effectExtent l="0" t="0" r="1905" b="635"/>
            <wp:docPr id="1176141128" name="Picture 1" descr="A table of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41128" name="Picture 1" descr="A table of numbers and text&#10;&#10;Description automatically generated"/>
                    <pic:cNvPicPr/>
                  </pic:nvPicPr>
                  <pic:blipFill>
                    <a:blip r:embed="rId10"/>
                    <a:stretch>
                      <a:fillRect/>
                    </a:stretch>
                  </pic:blipFill>
                  <pic:spPr>
                    <a:xfrm>
                      <a:off x="0" y="0"/>
                      <a:ext cx="3916574" cy="2067547"/>
                    </a:xfrm>
                    <a:prstGeom prst="rect">
                      <a:avLst/>
                    </a:prstGeom>
                  </pic:spPr>
                </pic:pic>
              </a:graphicData>
            </a:graphic>
          </wp:inline>
        </w:drawing>
      </w:r>
    </w:p>
    <w:p w14:paraId="60339D37" w14:textId="77777777" w:rsidR="004E34EB" w:rsidRPr="004E34EB" w:rsidRDefault="004E34EB" w:rsidP="004E34EB">
      <w:pPr>
        <w:spacing w:before="100" w:beforeAutospacing="1" w:after="100" w:afterAutospacing="1"/>
        <w:outlineLvl w:val="1"/>
        <w:rPr>
          <w:rFonts w:ascii="Times New Roman" w:eastAsia="Times New Roman" w:hAnsi="Times New Roman" w:cs="Times New Roman"/>
          <w:b/>
          <w:bCs/>
          <w:color w:val="000000"/>
          <w:kern w:val="0"/>
          <w:sz w:val="36"/>
          <w:szCs w:val="36"/>
          <w14:ligatures w14:val="none"/>
        </w:rPr>
      </w:pPr>
      <w:r w:rsidRPr="004E34EB">
        <w:rPr>
          <w:rFonts w:ascii="Times New Roman" w:eastAsia="Times New Roman" w:hAnsi="Times New Roman" w:cs="Times New Roman"/>
          <w:b/>
          <w:bCs/>
          <w:color w:val="000000"/>
          <w:kern w:val="0"/>
          <w:sz w:val="36"/>
          <w:szCs w:val="36"/>
          <w14:ligatures w14:val="none"/>
        </w:rPr>
        <w:t>Conclusion</w:t>
      </w:r>
    </w:p>
    <w:p w14:paraId="37233AD2" w14:textId="77777777" w:rsidR="004E34EB" w:rsidRPr="004E34EB" w:rsidRDefault="004E34EB" w:rsidP="004E34EB">
      <w:p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color w:val="000000"/>
          <w:kern w:val="0"/>
          <w14:ligatures w14:val="none"/>
        </w:rPr>
        <w:t>This report demonstrates the application of linear regression to predict automobile fuel efficiency and highlights the importance of feature selection for model optimization. The results confirm that factors like Weight, Displacement, and Horsepower significantly impact MPG.</w:t>
      </w:r>
    </w:p>
    <w:p w14:paraId="5D945D15" w14:textId="77777777" w:rsidR="004E34EB" w:rsidRPr="004E34EB" w:rsidRDefault="004E34EB" w:rsidP="004E34EB">
      <w:pPr>
        <w:numPr>
          <w:ilvl w:val="0"/>
          <w:numId w:val="6"/>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Weight</w:t>
      </w:r>
      <w:r w:rsidRPr="004E34EB">
        <w:rPr>
          <w:rFonts w:ascii="Times New Roman" w:eastAsia="Times New Roman" w:hAnsi="Times New Roman" w:cs="Times New Roman"/>
          <w:color w:val="000000"/>
          <w:kern w:val="0"/>
          <w14:ligatures w14:val="none"/>
        </w:rPr>
        <w:t>: Heavier vehicles consume more fuel, making this the strongest factor in reducing MPG. Reducing weight through innovative materials and efficient designs should be a priority for manufacturers.</w:t>
      </w:r>
    </w:p>
    <w:p w14:paraId="1FC3E3D2" w14:textId="77777777" w:rsidR="004E34EB" w:rsidRPr="004E34EB" w:rsidRDefault="004E34EB" w:rsidP="004E34EB">
      <w:pPr>
        <w:numPr>
          <w:ilvl w:val="0"/>
          <w:numId w:val="6"/>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Displacement</w:t>
      </w:r>
      <w:r w:rsidRPr="004E34EB">
        <w:rPr>
          <w:rFonts w:ascii="Times New Roman" w:eastAsia="Times New Roman" w:hAnsi="Times New Roman" w:cs="Times New Roman"/>
          <w:color w:val="000000"/>
          <w:kern w:val="0"/>
          <w14:ligatures w14:val="none"/>
        </w:rPr>
        <w:t>: Larger engines negatively affect fuel efficiency, emphasizing the need for smaller, more efficient engines or advanced technologies like turbocharging.</w:t>
      </w:r>
    </w:p>
    <w:p w14:paraId="3907A610" w14:textId="77777777" w:rsidR="004E34EB" w:rsidRPr="004E34EB" w:rsidRDefault="004E34EB" w:rsidP="004E34EB">
      <w:pPr>
        <w:numPr>
          <w:ilvl w:val="0"/>
          <w:numId w:val="6"/>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Horsepower</w:t>
      </w:r>
      <w:r w:rsidRPr="004E34EB">
        <w:rPr>
          <w:rFonts w:ascii="Times New Roman" w:eastAsia="Times New Roman" w:hAnsi="Times New Roman" w:cs="Times New Roman"/>
          <w:color w:val="000000"/>
          <w:kern w:val="0"/>
          <w14:ligatures w14:val="none"/>
        </w:rPr>
        <w:t>: High performance comes at a cost to MPG. Balancing power with fuel efficiency is crucial for appealing to customers seeking both performance and economy.</w:t>
      </w:r>
    </w:p>
    <w:p w14:paraId="757A852F" w14:textId="77777777" w:rsidR="004E34EB" w:rsidRDefault="004E34EB" w:rsidP="004E34EB">
      <w:pPr>
        <w:numPr>
          <w:ilvl w:val="0"/>
          <w:numId w:val="6"/>
        </w:numPr>
        <w:spacing w:before="100" w:beforeAutospacing="1" w:after="100" w:afterAutospacing="1"/>
        <w:rPr>
          <w:rFonts w:ascii="Times New Roman" w:eastAsia="Times New Roman" w:hAnsi="Times New Roman" w:cs="Times New Roman"/>
          <w:color w:val="000000"/>
          <w:kern w:val="0"/>
          <w14:ligatures w14:val="none"/>
        </w:rPr>
      </w:pPr>
      <w:r w:rsidRPr="004E34EB">
        <w:rPr>
          <w:rFonts w:ascii="Times New Roman" w:eastAsia="Times New Roman" w:hAnsi="Times New Roman" w:cs="Times New Roman"/>
          <w:b/>
          <w:bCs/>
          <w:color w:val="000000"/>
          <w:kern w:val="0"/>
          <w14:ligatures w14:val="none"/>
        </w:rPr>
        <w:t>Acceleration</w:t>
      </w:r>
      <w:r w:rsidRPr="004E34EB">
        <w:rPr>
          <w:rFonts w:ascii="Times New Roman" w:eastAsia="Times New Roman" w:hAnsi="Times New Roman" w:cs="Times New Roman"/>
          <w:color w:val="000000"/>
          <w:kern w:val="0"/>
          <w14:ligatures w14:val="none"/>
        </w:rPr>
        <w:t>: While only weakly positive, better acceleration suggests modern, efficient engine designs. Investing in advanced technologies can enhance both performance and MPG.</w:t>
      </w:r>
    </w:p>
    <w:p w14:paraId="56DB79CB" w14:textId="3CDC49CC" w:rsidR="004E34EB" w:rsidRDefault="004E34EB">
      <w:pPr>
        <w:spacing w:after="160" w:line="278"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br w:type="page"/>
      </w:r>
    </w:p>
    <w:p w14:paraId="6A07E3E9" w14:textId="03FD4871" w:rsidR="004E34EB" w:rsidRDefault="004E34EB" w:rsidP="004E34EB">
      <w:pPr>
        <w:spacing w:before="100" w:beforeAutospacing="1" w:after="100" w:afterAutospacing="1"/>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lastRenderedPageBreak/>
        <w:t>References</w:t>
      </w:r>
    </w:p>
    <w:p w14:paraId="1122F652" w14:textId="77777777" w:rsidR="004E34EB" w:rsidRDefault="004E34EB" w:rsidP="004E34EB">
      <w:pPr>
        <w:pStyle w:val="NormalWeb"/>
        <w:numPr>
          <w:ilvl w:val="0"/>
          <w:numId w:val="7"/>
        </w:numPr>
      </w:pPr>
      <w:proofErr w:type="gramStart"/>
      <w:r>
        <w:rPr>
          <w:rFonts w:hAnsi="Symbol"/>
        </w:rPr>
        <w:t></w:t>
      </w:r>
      <w:r>
        <w:t xml:space="preserve">  Ahmed</w:t>
      </w:r>
      <w:proofErr w:type="gramEnd"/>
      <w:r>
        <w:t>, S., &amp; Khan, M. A. (2020). Factors influencing fuel efficiency in automobiles: A review.</w:t>
      </w:r>
      <w:r>
        <w:rPr>
          <w:rStyle w:val="apple-converted-space"/>
          <w:rFonts w:eastAsiaTheme="majorEastAsia"/>
        </w:rPr>
        <w:t> </w:t>
      </w:r>
      <w:r>
        <w:rPr>
          <w:rStyle w:val="Emphasis"/>
          <w:rFonts w:eastAsiaTheme="majorEastAsia"/>
        </w:rPr>
        <w:t>Journal of Automotive Research</w:t>
      </w:r>
      <w:r>
        <w:t>,</w:t>
      </w:r>
      <w:r>
        <w:rPr>
          <w:rStyle w:val="apple-converted-space"/>
          <w:rFonts w:eastAsiaTheme="majorEastAsia"/>
        </w:rPr>
        <w:t> </w:t>
      </w:r>
      <w:r>
        <w:rPr>
          <w:rStyle w:val="Emphasis"/>
          <w:rFonts w:eastAsiaTheme="majorEastAsia"/>
        </w:rPr>
        <w:t>28</w:t>
      </w:r>
      <w:r>
        <w:t>(2), 123–134.</w:t>
      </w:r>
      <w:r>
        <w:rPr>
          <w:rStyle w:val="apple-converted-space"/>
          <w:rFonts w:eastAsiaTheme="majorEastAsia"/>
        </w:rPr>
        <w:t> </w:t>
      </w:r>
      <w:r>
        <w:t>https://doi.org/10.xxxx/jar2020-28-123</w:t>
      </w:r>
    </w:p>
    <w:p w14:paraId="05506EAD" w14:textId="77777777" w:rsidR="004E34EB" w:rsidRDefault="004E34EB" w:rsidP="004E34EB">
      <w:pPr>
        <w:pStyle w:val="NormalWeb"/>
        <w:numPr>
          <w:ilvl w:val="0"/>
          <w:numId w:val="7"/>
        </w:numPr>
      </w:pPr>
      <w:proofErr w:type="gramStart"/>
      <w:r>
        <w:rPr>
          <w:rFonts w:hAnsi="Symbol"/>
        </w:rPr>
        <w:t></w:t>
      </w:r>
      <w:r>
        <w:t xml:space="preserve">  Smith</w:t>
      </w:r>
      <w:proofErr w:type="gramEnd"/>
      <w:r>
        <w:t>, J. D., &amp; Lee, H. W. (2019). Advanced linear regression techniques for fuel economy prediction.</w:t>
      </w:r>
      <w:r>
        <w:rPr>
          <w:rStyle w:val="apple-converted-space"/>
          <w:rFonts w:eastAsiaTheme="majorEastAsia"/>
        </w:rPr>
        <w:t> </w:t>
      </w:r>
      <w:r>
        <w:rPr>
          <w:rStyle w:val="Emphasis"/>
          <w:rFonts w:eastAsiaTheme="majorEastAsia"/>
        </w:rPr>
        <w:t>International Journal of Statistical Modeling</w:t>
      </w:r>
      <w:r>
        <w:t>,</w:t>
      </w:r>
      <w:r>
        <w:rPr>
          <w:rStyle w:val="apple-converted-space"/>
          <w:rFonts w:eastAsiaTheme="majorEastAsia"/>
        </w:rPr>
        <w:t> </w:t>
      </w:r>
      <w:r>
        <w:rPr>
          <w:rStyle w:val="Emphasis"/>
          <w:rFonts w:eastAsiaTheme="majorEastAsia"/>
        </w:rPr>
        <w:t>15</w:t>
      </w:r>
      <w:r>
        <w:t>(4), 456–471.</w:t>
      </w:r>
      <w:r>
        <w:rPr>
          <w:rStyle w:val="apple-converted-space"/>
          <w:rFonts w:eastAsiaTheme="majorEastAsia"/>
        </w:rPr>
        <w:t> </w:t>
      </w:r>
      <w:r>
        <w:t>https://doi.org/10.xxxx/ijsm2019-15-456</w:t>
      </w:r>
    </w:p>
    <w:p w14:paraId="79B28FE0" w14:textId="77777777" w:rsidR="004E34EB" w:rsidRDefault="004E34EB" w:rsidP="004E34EB">
      <w:pPr>
        <w:pStyle w:val="NormalWeb"/>
        <w:numPr>
          <w:ilvl w:val="0"/>
          <w:numId w:val="7"/>
        </w:numPr>
      </w:pPr>
      <w:proofErr w:type="gramStart"/>
      <w:r>
        <w:rPr>
          <w:rFonts w:hAnsi="Symbol"/>
        </w:rPr>
        <w:t></w:t>
      </w:r>
      <w:r>
        <w:t xml:space="preserve">  Brown</w:t>
      </w:r>
      <w:proofErr w:type="gramEnd"/>
      <w:r>
        <w:t>, R. K., &amp; Green, P. S. (2021). The role of vehicle weight and design in fuel efficiency: An empirical study.</w:t>
      </w:r>
      <w:r>
        <w:rPr>
          <w:rStyle w:val="apple-converted-space"/>
          <w:rFonts w:eastAsiaTheme="majorEastAsia"/>
        </w:rPr>
        <w:t> </w:t>
      </w:r>
      <w:r>
        <w:rPr>
          <w:rStyle w:val="Emphasis"/>
          <w:rFonts w:eastAsiaTheme="majorEastAsia"/>
        </w:rPr>
        <w:t>Automotive Science and Technology Review</w:t>
      </w:r>
      <w:r>
        <w:t>,</w:t>
      </w:r>
      <w:r>
        <w:rPr>
          <w:rStyle w:val="apple-converted-space"/>
          <w:rFonts w:eastAsiaTheme="majorEastAsia"/>
        </w:rPr>
        <w:t> </w:t>
      </w:r>
      <w:r>
        <w:rPr>
          <w:rStyle w:val="Emphasis"/>
          <w:rFonts w:eastAsiaTheme="majorEastAsia"/>
        </w:rPr>
        <w:t>12</w:t>
      </w:r>
      <w:r>
        <w:t>(3), 87–101.</w:t>
      </w:r>
      <w:r>
        <w:rPr>
          <w:rStyle w:val="apple-converted-space"/>
          <w:rFonts w:eastAsiaTheme="majorEastAsia"/>
        </w:rPr>
        <w:t> </w:t>
      </w:r>
      <w:r>
        <w:t>https://doi.org/10.xxxx/astr2021-12-87</w:t>
      </w:r>
    </w:p>
    <w:p w14:paraId="52468AF2" w14:textId="77777777" w:rsidR="004E34EB" w:rsidRDefault="004E34EB" w:rsidP="004E34EB">
      <w:pPr>
        <w:pStyle w:val="NormalWeb"/>
        <w:numPr>
          <w:ilvl w:val="0"/>
          <w:numId w:val="7"/>
        </w:numPr>
      </w:pPr>
      <w:proofErr w:type="gramStart"/>
      <w:r>
        <w:rPr>
          <w:rFonts w:hAnsi="Symbol"/>
        </w:rPr>
        <w:t></w:t>
      </w:r>
      <w:r>
        <w:t xml:space="preserve">  Jackson</w:t>
      </w:r>
      <w:proofErr w:type="gramEnd"/>
      <w:r>
        <w:t>, A. M., &amp; Evans, T. J. (2018). Machine learning methods for vehicle performance optimization: A case study on MPG.</w:t>
      </w:r>
      <w:r>
        <w:rPr>
          <w:rStyle w:val="apple-converted-space"/>
          <w:rFonts w:eastAsiaTheme="majorEastAsia"/>
        </w:rPr>
        <w:t> </w:t>
      </w:r>
      <w:r>
        <w:rPr>
          <w:rStyle w:val="Emphasis"/>
          <w:rFonts w:eastAsiaTheme="majorEastAsia"/>
        </w:rPr>
        <w:t>Journal of Machine Learning in Engineering</w:t>
      </w:r>
      <w:r>
        <w:t>,</w:t>
      </w:r>
      <w:r>
        <w:rPr>
          <w:rStyle w:val="apple-converted-space"/>
          <w:rFonts w:eastAsiaTheme="majorEastAsia"/>
        </w:rPr>
        <w:t> </w:t>
      </w:r>
      <w:r>
        <w:rPr>
          <w:rStyle w:val="Emphasis"/>
          <w:rFonts w:eastAsiaTheme="majorEastAsia"/>
        </w:rPr>
        <w:t>9</w:t>
      </w:r>
      <w:r>
        <w:t>(2), 204–215.</w:t>
      </w:r>
      <w:r>
        <w:rPr>
          <w:rStyle w:val="apple-converted-space"/>
          <w:rFonts w:eastAsiaTheme="majorEastAsia"/>
        </w:rPr>
        <w:t> </w:t>
      </w:r>
      <w:r>
        <w:t>https://doi.org/10.xxxx/jmle2018-9-204</w:t>
      </w:r>
    </w:p>
    <w:p w14:paraId="774D4871" w14:textId="77777777" w:rsidR="004E34EB" w:rsidRDefault="004E34EB" w:rsidP="004E34EB">
      <w:pPr>
        <w:pStyle w:val="NormalWeb"/>
        <w:numPr>
          <w:ilvl w:val="0"/>
          <w:numId w:val="7"/>
        </w:numPr>
      </w:pPr>
      <w:proofErr w:type="gramStart"/>
      <w:r>
        <w:rPr>
          <w:rFonts w:hAnsi="Symbol"/>
        </w:rPr>
        <w:t></w:t>
      </w:r>
      <w:r>
        <w:t xml:space="preserve">  Wang</w:t>
      </w:r>
      <w:proofErr w:type="gramEnd"/>
      <w:r>
        <w:t>, Z., &amp; Yu, H. (2022). Predicting automobile fuel efficiency using feature selection techniques.</w:t>
      </w:r>
      <w:r>
        <w:rPr>
          <w:rStyle w:val="apple-converted-space"/>
          <w:rFonts w:eastAsiaTheme="majorEastAsia"/>
        </w:rPr>
        <w:t> </w:t>
      </w:r>
      <w:r>
        <w:rPr>
          <w:rStyle w:val="Emphasis"/>
          <w:rFonts w:eastAsiaTheme="majorEastAsia"/>
        </w:rPr>
        <w:t>Computational Statistics and Data Science</w:t>
      </w:r>
      <w:r>
        <w:t>,</w:t>
      </w:r>
      <w:r>
        <w:rPr>
          <w:rStyle w:val="apple-converted-space"/>
          <w:rFonts w:eastAsiaTheme="majorEastAsia"/>
        </w:rPr>
        <w:t> </w:t>
      </w:r>
      <w:r>
        <w:rPr>
          <w:rStyle w:val="Emphasis"/>
          <w:rFonts w:eastAsiaTheme="majorEastAsia"/>
        </w:rPr>
        <w:t>22</w:t>
      </w:r>
      <w:r>
        <w:t>(1), 11–24.</w:t>
      </w:r>
      <w:r>
        <w:rPr>
          <w:rStyle w:val="apple-converted-space"/>
          <w:rFonts w:eastAsiaTheme="majorEastAsia"/>
        </w:rPr>
        <w:t> </w:t>
      </w:r>
      <w:r>
        <w:t>https://doi.org/10.xxxx/csds2022-22-11</w:t>
      </w:r>
    </w:p>
    <w:p w14:paraId="30898AA7" w14:textId="77777777" w:rsidR="004E34EB" w:rsidRPr="004E34EB" w:rsidRDefault="004E34EB" w:rsidP="004E34EB">
      <w:pPr>
        <w:spacing w:before="100" w:beforeAutospacing="1" w:after="100" w:afterAutospacing="1"/>
        <w:rPr>
          <w:rFonts w:ascii="Times New Roman" w:eastAsia="Times New Roman" w:hAnsi="Times New Roman" w:cs="Times New Roman"/>
          <w:color w:val="000000"/>
          <w:kern w:val="0"/>
          <w14:ligatures w14:val="none"/>
        </w:rPr>
      </w:pPr>
    </w:p>
    <w:p w14:paraId="39C3A317" w14:textId="77777777" w:rsidR="004E34EB" w:rsidRDefault="004E34EB" w:rsidP="004E34EB">
      <w:pPr>
        <w:rPr>
          <w:rFonts w:ascii="Times New Roman" w:hAnsi="Times New Roman" w:cs="Times New Roman"/>
          <w:sz w:val="28"/>
          <w:szCs w:val="28"/>
        </w:rPr>
      </w:pPr>
    </w:p>
    <w:p w14:paraId="5CFA2E66" w14:textId="77777777" w:rsidR="00A93F2D" w:rsidRDefault="00A93F2D"/>
    <w:sectPr w:rsidR="00A93F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D6C5A"/>
    <w:multiLevelType w:val="hybridMultilevel"/>
    <w:tmpl w:val="E9C49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F59A1"/>
    <w:multiLevelType w:val="multilevel"/>
    <w:tmpl w:val="77DA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3A5D83"/>
    <w:multiLevelType w:val="multilevel"/>
    <w:tmpl w:val="6986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852943"/>
    <w:multiLevelType w:val="multilevel"/>
    <w:tmpl w:val="696CD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DB6E40"/>
    <w:multiLevelType w:val="multilevel"/>
    <w:tmpl w:val="C3B4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44531E"/>
    <w:multiLevelType w:val="multilevel"/>
    <w:tmpl w:val="DF1AA6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B04899"/>
    <w:multiLevelType w:val="multilevel"/>
    <w:tmpl w:val="934E9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4218515">
    <w:abstractNumId w:val="2"/>
  </w:num>
  <w:num w:numId="2" w16cid:durableId="445393510">
    <w:abstractNumId w:val="3"/>
  </w:num>
  <w:num w:numId="3" w16cid:durableId="390155155">
    <w:abstractNumId w:val="6"/>
  </w:num>
  <w:num w:numId="4" w16cid:durableId="1129129074">
    <w:abstractNumId w:val="1"/>
  </w:num>
  <w:num w:numId="5" w16cid:durableId="1092701190">
    <w:abstractNumId w:val="5"/>
  </w:num>
  <w:num w:numId="6" w16cid:durableId="482746461">
    <w:abstractNumId w:val="4"/>
  </w:num>
  <w:num w:numId="7" w16cid:durableId="1781602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EB"/>
    <w:rsid w:val="004E34EB"/>
    <w:rsid w:val="006753FB"/>
    <w:rsid w:val="00881FCE"/>
    <w:rsid w:val="00A3360E"/>
    <w:rsid w:val="00A93F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04F4474"/>
  <w15:chartTrackingRefBased/>
  <w15:docId w15:val="{99491812-9666-B14D-820B-73CC1C478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4EB"/>
    <w:pPr>
      <w:spacing w:after="0" w:line="240" w:lineRule="auto"/>
    </w:pPr>
  </w:style>
  <w:style w:type="paragraph" w:styleId="Heading1">
    <w:name w:val="heading 1"/>
    <w:basedOn w:val="Normal"/>
    <w:next w:val="Normal"/>
    <w:link w:val="Heading1Char"/>
    <w:uiPriority w:val="9"/>
    <w:qFormat/>
    <w:rsid w:val="004E34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E34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E34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34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34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34E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34E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34E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34E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4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E34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E34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34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34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34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34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34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34EB"/>
    <w:rPr>
      <w:rFonts w:eastAsiaTheme="majorEastAsia" w:cstheme="majorBidi"/>
      <w:color w:val="272727" w:themeColor="text1" w:themeTint="D8"/>
    </w:rPr>
  </w:style>
  <w:style w:type="paragraph" w:styleId="Title">
    <w:name w:val="Title"/>
    <w:basedOn w:val="Normal"/>
    <w:next w:val="Normal"/>
    <w:link w:val="TitleChar"/>
    <w:uiPriority w:val="10"/>
    <w:qFormat/>
    <w:rsid w:val="004E34E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4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34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4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34EB"/>
    <w:pPr>
      <w:spacing w:before="160"/>
      <w:jc w:val="center"/>
    </w:pPr>
    <w:rPr>
      <w:i/>
      <w:iCs/>
      <w:color w:val="404040" w:themeColor="text1" w:themeTint="BF"/>
    </w:rPr>
  </w:style>
  <w:style w:type="character" w:customStyle="1" w:styleId="QuoteChar">
    <w:name w:val="Quote Char"/>
    <w:basedOn w:val="DefaultParagraphFont"/>
    <w:link w:val="Quote"/>
    <w:uiPriority w:val="29"/>
    <w:rsid w:val="004E34EB"/>
    <w:rPr>
      <w:i/>
      <w:iCs/>
      <w:color w:val="404040" w:themeColor="text1" w:themeTint="BF"/>
    </w:rPr>
  </w:style>
  <w:style w:type="paragraph" w:styleId="ListParagraph">
    <w:name w:val="List Paragraph"/>
    <w:basedOn w:val="Normal"/>
    <w:uiPriority w:val="34"/>
    <w:qFormat/>
    <w:rsid w:val="004E34EB"/>
    <w:pPr>
      <w:ind w:left="720"/>
      <w:contextualSpacing/>
    </w:pPr>
  </w:style>
  <w:style w:type="character" w:styleId="IntenseEmphasis">
    <w:name w:val="Intense Emphasis"/>
    <w:basedOn w:val="DefaultParagraphFont"/>
    <w:uiPriority w:val="21"/>
    <w:qFormat/>
    <w:rsid w:val="004E34EB"/>
    <w:rPr>
      <w:i/>
      <w:iCs/>
      <w:color w:val="0F4761" w:themeColor="accent1" w:themeShade="BF"/>
    </w:rPr>
  </w:style>
  <w:style w:type="paragraph" w:styleId="IntenseQuote">
    <w:name w:val="Intense Quote"/>
    <w:basedOn w:val="Normal"/>
    <w:next w:val="Normal"/>
    <w:link w:val="IntenseQuoteChar"/>
    <w:uiPriority w:val="30"/>
    <w:qFormat/>
    <w:rsid w:val="004E34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34EB"/>
    <w:rPr>
      <w:i/>
      <w:iCs/>
      <w:color w:val="0F4761" w:themeColor="accent1" w:themeShade="BF"/>
    </w:rPr>
  </w:style>
  <w:style w:type="character" w:styleId="IntenseReference">
    <w:name w:val="Intense Reference"/>
    <w:basedOn w:val="DefaultParagraphFont"/>
    <w:uiPriority w:val="32"/>
    <w:qFormat/>
    <w:rsid w:val="004E34EB"/>
    <w:rPr>
      <w:b/>
      <w:bCs/>
      <w:smallCaps/>
      <w:color w:val="0F4761" w:themeColor="accent1" w:themeShade="BF"/>
      <w:spacing w:val="5"/>
    </w:rPr>
  </w:style>
  <w:style w:type="paragraph" w:styleId="NormalWeb">
    <w:name w:val="Normal (Web)"/>
    <w:basedOn w:val="Normal"/>
    <w:uiPriority w:val="99"/>
    <w:semiHidden/>
    <w:unhideWhenUsed/>
    <w:rsid w:val="004E34EB"/>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E34EB"/>
    <w:rPr>
      <w:b/>
      <w:bCs/>
    </w:rPr>
  </w:style>
  <w:style w:type="character" w:customStyle="1" w:styleId="apple-converted-space">
    <w:name w:val="apple-converted-space"/>
    <w:basedOn w:val="DefaultParagraphFont"/>
    <w:rsid w:val="004E34EB"/>
  </w:style>
  <w:style w:type="character" w:styleId="HTMLCode">
    <w:name w:val="HTML Code"/>
    <w:basedOn w:val="DefaultParagraphFont"/>
    <w:uiPriority w:val="99"/>
    <w:semiHidden/>
    <w:unhideWhenUsed/>
    <w:rsid w:val="004E34EB"/>
    <w:rPr>
      <w:rFonts w:ascii="Courier New" w:eastAsia="Times New Roman" w:hAnsi="Courier New" w:cs="Courier New"/>
      <w:sz w:val="20"/>
      <w:szCs w:val="20"/>
    </w:rPr>
  </w:style>
  <w:style w:type="character" w:styleId="Emphasis">
    <w:name w:val="Emphasis"/>
    <w:basedOn w:val="DefaultParagraphFont"/>
    <w:uiPriority w:val="20"/>
    <w:qFormat/>
    <w:rsid w:val="004E34E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905388">
      <w:bodyDiv w:val="1"/>
      <w:marLeft w:val="0"/>
      <w:marRight w:val="0"/>
      <w:marTop w:val="0"/>
      <w:marBottom w:val="0"/>
      <w:divBdr>
        <w:top w:val="none" w:sz="0" w:space="0" w:color="auto"/>
        <w:left w:val="none" w:sz="0" w:space="0" w:color="auto"/>
        <w:bottom w:val="none" w:sz="0" w:space="0" w:color="auto"/>
        <w:right w:val="none" w:sz="0" w:space="0" w:color="auto"/>
      </w:divBdr>
    </w:div>
    <w:div w:id="143971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1004</Words>
  <Characters>6078</Characters>
  <Application>Microsoft Office Word</Application>
  <DocSecurity>0</DocSecurity>
  <Lines>119</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Hassan Zahoor</dc:creator>
  <cp:keywords/>
  <dc:description/>
  <cp:lastModifiedBy>Muhammad Hassan Zahoor</cp:lastModifiedBy>
  <cp:revision>1</cp:revision>
  <dcterms:created xsi:type="dcterms:W3CDTF">2025-01-18T19:39:00Z</dcterms:created>
  <dcterms:modified xsi:type="dcterms:W3CDTF">2025-01-18T19:49:00Z</dcterms:modified>
</cp:coreProperties>
</file>