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E70AF" w14:textId="77777777" w:rsidR="00A5012C" w:rsidRPr="007031D1" w:rsidRDefault="00A5012C" w:rsidP="00A5012C">
      <w:pPr>
        <w:jc w:val="center"/>
        <w:rPr>
          <w:rFonts w:ascii="Tahoma" w:hAnsi="Tahoma" w:cs="Tahoma"/>
          <w:b/>
          <w:sz w:val="36"/>
        </w:rPr>
      </w:pPr>
      <w:r w:rsidRPr="007031D1">
        <w:rPr>
          <w:rFonts w:ascii="Tahoma" w:hAnsi="Tahoma" w:cs="Tahoma"/>
          <w:b/>
          <w:sz w:val="36"/>
        </w:rPr>
        <w:t>Testing</w:t>
      </w:r>
    </w:p>
    <w:p w14:paraId="31C5C79C" w14:textId="77777777" w:rsidR="00380551" w:rsidRPr="007031D1" w:rsidRDefault="00A5012C">
      <w:pPr>
        <w:rPr>
          <w:rFonts w:ascii="Tahoma" w:hAnsi="Tahoma" w:cs="Tahoma"/>
          <w:b/>
          <w:sz w:val="36"/>
        </w:rPr>
      </w:pPr>
      <w:r w:rsidRPr="007031D1">
        <w:rPr>
          <w:rFonts w:ascii="Tahoma" w:hAnsi="Tahoma" w:cs="Tahoma"/>
          <w:b/>
          <w:sz w:val="36"/>
        </w:rPr>
        <w:t>Selenium Testing</w:t>
      </w:r>
    </w:p>
    <w:p w14:paraId="0B8783F1" w14:textId="77777777" w:rsidR="00A5012C" w:rsidRPr="007031D1" w:rsidRDefault="00A5012C">
      <w:pPr>
        <w:rPr>
          <w:rFonts w:ascii="Tahoma" w:hAnsi="Tahoma" w:cs="Tahoma"/>
          <w:sz w:val="24"/>
          <w:shd w:val="clear" w:color="auto" w:fill="FFFFFF"/>
        </w:rPr>
      </w:pPr>
      <w:r w:rsidRPr="007031D1">
        <w:rPr>
          <w:rFonts w:ascii="Tahoma" w:hAnsi="Tahoma" w:cs="Tahoma"/>
          <w:sz w:val="24"/>
          <w:shd w:val="clear" w:color="auto" w:fill="FFFFFF"/>
        </w:rPr>
        <w:t>Innovasol is the largest Selenium engineering solutions service provider, with hundreds of Selenium experts in different geographical locations, professional level and verticals. Our Selenium experts deliver high quality</w:t>
      </w:r>
      <w:r w:rsidRPr="007031D1">
        <w:rPr>
          <w:rStyle w:val="apple-converted-space"/>
          <w:rFonts w:ascii="Tahoma" w:hAnsi="Tahoma" w:cs="Tahoma"/>
          <w:sz w:val="24"/>
          <w:shd w:val="clear" w:color="auto" w:fill="FFFFFF"/>
        </w:rPr>
        <w:t> </w:t>
      </w:r>
      <w:r w:rsidRPr="007031D1">
        <w:rPr>
          <w:rFonts w:ascii="Tahoma" w:hAnsi="Tahoma" w:cs="Tahoma"/>
          <w:sz w:val="24"/>
          <w:bdr w:val="none" w:sz="0" w:space="0" w:color="auto" w:frame="1"/>
        </w:rPr>
        <w:t>test automation services</w:t>
      </w:r>
      <w:r w:rsidRPr="007031D1">
        <w:rPr>
          <w:rStyle w:val="apple-converted-space"/>
          <w:rFonts w:ascii="Tahoma" w:hAnsi="Tahoma" w:cs="Tahoma"/>
          <w:sz w:val="24"/>
          <w:shd w:val="clear" w:color="auto" w:fill="FFFFFF"/>
        </w:rPr>
        <w:t> </w:t>
      </w:r>
      <w:r w:rsidRPr="007031D1">
        <w:rPr>
          <w:rFonts w:ascii="Tahoma" w:hAnsi="Tahoma" w:cs="Tahoma"/>
          <w:sz w:val="24"/>
          <w:shd w:val="clear" w:color="auto" w:fill="FFFFFF"/>
        </w:rPr>
        <w:t>across mobile and web applications while controlling costs and leveraging deep industry knowledge, customized Selenium frameworks and a large, global talent pool, managed at a local level.</w:t>
      </w:r>
    </w:p>
    <w:p w14:paraId="68DD66FA" w14:textId="77777777" w:rsidR="00A5012C" w:rsidRPr="00A5012C" w:rsidRDefault="00A5012C" w:rsidP="00A5012C">
      <w:pPr>
        <w:shd w:val="clear" w:color="auto" w:fill="FFFFFF"/>
        <w:spacing w:after="225" w:line="240" w:lineRule="auto"/>
        <w:textAlignment w:val="baseline"/>
        <w:rPr>
          <w:rFonts w:ascii="Tahoma" w:eastAsia="Times New Roman" w:hAnsi="Tahoma" w:cs="Tahoma"/>
          <w:sz w:val="24"/>
          <w:szCs w:val="24"/>
        </w:rPr>
      </w:pPr>
      <w:r w:rsidRPr="00A5012C">
        <w:rPr>
          <w:rFonts w:ascii="Tahoma" w:eastAsia="Times New Roman" w:hAnsi="Tahoma" w:cs="Tahoma"/>
          <w:sz w:val="24"/>
          <w:szCs w:val="24"/>
        </w:rPr>
        <w:t>The power of  Selenium automated testing team is limitless, providing a range of  such services as Selenium automated functional testing, automated regression testing, browser compatibility testing, automation and Continuous Integration framework establishment, integration wi</w:t>
      </w:r>
      <w:r w:rsidRPr="007031D1">
        <w:rPr>
          <w:rFonts w:ascii="Tahoma" w:eastAsia="Times New Roman" w:hAnsi="Tahoma" w:cs="Tahoma"/>
          <w:sz w:val="24"/>
          <w:szCs w:val="24"/>
        </w:rPr>
        <w:t>th test management tools, etc.</w:t>
      </w:r>
      <w:r w:rsidRPr="00A5012C">
        <w:rPr>
          <w:rFonts w:ascii="Tahoma" w:eastAsia="Times New Roman" w:hAnsi="Tahoma" w:cs="Tahoma"/>
          <w:sz w:val="24"/>
          <w:szCs w:val="24"/>
        </w:rPr>
        <w:t xml:space="preserve"> Selenium teams are prepared to service you, with pre-existent hard assets for ready usage. These include:</w:t>
      </w:r>
    </w:p>
    <w:p w14:paraId="10C46807" w14:textId="77777777" w:rsidR="00A5012C" w:rsidRPr="00A5012C" w:rsidRDefault="00A5012C" w:rsidP="00A5012C">
      <w:pPr>
        <w:numPr>
          <w:ilvl w:val="0"/>
          <w:numId w:val="1"/>
        </w:numPr>
        <w:shd w:val="clear" w:color="auto" w:fill="FFFFFF"/>
        <w:spacing w:after="0" w:line="240" w:lineRule="auto"/>
        <w:ind w:left="0"/>
        <w:textAlignment w:val="baseline"/>
        <w:rPr>
          <w:rFonts w:ascii="Tahoma" w:eastAsia="Times New Roman" w:hAnsi="Tahoma" w:cs="Tahoma"/>
          <w:sz w:val="24"/>
          <w:szCs w:val="24"/>
        </w:rPr>
      </w:pPr>
      <w:r w:rsidRPr="00A5012C">
        <w:rPr>
          <w:rFonts w:ascii="Tahoma" w:eastAsia="Times New Roman" w:hAnsi="Tahoma" w:cs="Tahoma"/>
          <w:sz w:val="24"/>
          <w:szCs w:val="24"/>
        </w:rPr>
        <w:t>Customized KDT frameworks</w:t>
      </w:r>
    </w:p>
    <w:p w14:paraId="59D79AE6" w14:textId="77777777" w:rsidR="00A5012C" w:rsidRPr="00A5012C" w:rsidRDefault="00A5012C" w:rsidP="00A5012C">
      <w:pPr>
        <w:numPr>
          <w:ilvl w:val="0"/>
          <w:numId w:val="1"/>
        </w:numPr>
        <w:shd w:val="clear" w:color="auto" w:fill="FFFFFF"/>
        <w:spacing w:before="75" w:after="0" w:line="240" w:lineRule="auto"/>
        <w:ind w:left="0"/>
        <w:textAlignment w:val="baseline"/>
        <w:rPr>
          <w:rFonts w:ascii="Tahoma" w:eastAsia="Times New Roman" w:hAnsi="Tahoma" w:cs="Tahoma"/>
          <w:sz w:val="24"/>
          <w:szCs w:val="24"/>
        </w:rPr>
      </w:pPr>
      <w:r w:rsidRPr="00A5012C">
        <w:rPr>
          <w:rFonts w:ascii="Tahoma" w:eastAsia="Times New Roman" w:hAnsi="Tahoma" w:cs="Tahoma"/>
          <w:sz w:val="24"/>
          <w:szCs w:val="24"/>
        </w:rPr>
        <w:t>Web Services automation components</w:t>
      </w:r>
    </w:p>
    <w:p w14:paraId="3F5E58E6" w14:textId="77777777" w:rsidR="00A5012C" w:rsidRPr="00A5012C" w:rsidRDefault="00A5012C" w:rsidP="00A5012C">
      <w:pPr>
        <w:numPr>
          <w:ilvl w:val="0"/>
          <w:numId w:val="1"/>
        </w:numPr>
        <w:shd w:val="clear" w:color="auto" w:fill="FFFFFF"/>
        <w:spacing w:before="75" w:after="0" w:line="240" w:lineRule="auto"/>
        <w:ind w:left="0"/>
        <w:textAlignment w:val="baseline"/>
        <w:rPr>
          <w:rFonts w:ascii="Tahoma" w:eastAsia="Times New Roman" w:hAnsi="Tahoma" w:cs="Tahoma"/>
          <w:sz w:val="24"/>
          <w:szCs w:val="24"/>
        </w:rPr>
      </w:pPr>
      <w:r w:rsidRPr="00A5012C">
        <w:rPr>
          <w:rFonts w:ascii="Tahoma" w:eastAsia="Times New Roman" w:hAnsi="Tahoma" w:cs="Tahoma"/>
          <w:sz w:val="24"/>
          <w:szCs w:val="24"/>
        </w:rPr>
        <w:t>EDI automation components</w:t>
      </w:r>
    </w:p>
    <w:p w14:paraId="21854640" w14:textId="77777777" w:rsidR="00A5012C" w:rsidRPr="00A5012C" w:rsidRDefault="00A5012C" w:rsidP="00A5012C">
      <w:pPr>
        <w:numPr>
          <w:ilvl w:val="0"/>
          <w:numId w:val="1"/>
        </w:numPr>
        <w:shd w:val="clear" w:color="auto" w:fill="FFFFFF"/>
        <w:spacing w:before="75" w:after="0" w:line="240" w:lineRule="auto"/>
        <w:ind w:left="0"/>
        <w:textAlignment w:val="baseline"/>
        <w:rPr>
          <w:rFonts w:ascii="Tahoma" w:eastAsia="Times New Roman" w:hAnsi="Tahoma" w:cs="Tahoma"/>
          <w:sz w:val="24"/>
          <w:szCs w:val="24"/>
        </w:rPr>
      </w:pPr>
      <w:r w:rsidRPr="00A5012C">
        <w:rPr>
          <w:rFonts w:ascii="Tahoma" w:eastAsia="Times New Roman" w:hAnsi="Tahoma" w:cs="Tahoma"/>
          <w:sz w:val="24"/>
          <w:szCs w:val="24"/>
        </w:rPr>
        <w:t>Data comparison modules</w:t>
      </w:r>
    </w:p>
    <w:p w14:paraId="10E4BECC" w14:textId="77777777" w:rsidR="00A5012C" w:rsidRPr="00A5012C" w:rsidRDefault="00A5012C" w:rsidP="00A5012C">
      <w:pPr>
        <w:numPr>
          <w:ilvl w:val="0"/>
          <w:numId w:val="1"/>
        </w:numPr>
        <w:shd w:val="clear" w:color="auto" w:fill="FFFFFF"/>
        <w:spacing w:before="75" w:after="0" w:line="240" w:lineRule="auto"/>
        <w:ind w:left="0"/>
        <w:textAlignment w:val="baseline"/>
        <w:rPr>
          <w:rFonts w:ascii="Tahoma" w:eastAsia="Times New Roman" w:hAnsi="Tahoma" w:cs="Tahoma"/>
          <w:sz w:val="24"/>
          <w:szCs w:val="24"/>
        </w:rPr>
      </w:pPr>
      <w:r w:rsidRPr="00A5012C">
        <w:rPr>
          <w:rFonts w:ascii="Tahoma" w:eastAsia="Times New Roman" w:hAnsi="Tahoma" w:cs="Tahoma"/>
          <w:sz w:val="24"/>
          <w:szCs w:val="24"/>
        </w:rPr>
        <w:t>ETL services</w:t>
      </w:r>
    </w:p>
    <w:p w14:paraId="32785EC5" w14:textId="77777777" w:rsidR="00A5012C" w:rsidRPr="00A5012C" w:rsidRDefault="00A5012C" w:rsidP="00A5012C">
      <w:pPr>
        <w:numPr>
          <w:ilvl w:val="0"/>
          <w:numId w:val="1"/>
        </w:numPr>
        <w:shd w:val="clear" w:color="auto" w:fill="FFFFFF"/>
        <w:spacing w:before="75" w:after="0" w:line="240" w:lineRule="auto"/>
        <w:ind w:left="0"/>
        <w:textAlignment w:val="baseline"/>
        <w:rPr>
          <w:rFonts w:ascii="Tahoma" w:eastAsia="Times New Roman" w:hAnsi="Tahoma" w:cs="Tahoma"/>
          <w:sz w:val="24"/>
          <w:szCs w:val="24"/>
        </w:rPr>
      </w:pPr>
      <w:r w:rsidRPr="00A5012C">
        <w:rPr>
          <w:rFonts w:ascii="Tahoma" w:eastAsia="Times New Roman" w:hAnsi="Tahoma" w:cs="Tahoma"/>
          <w:sz w:val="24"/>
          <w:szCs w:val="24"/>
        </w:rPr>
        <w:t>Test management tool integration</w:t>
      </w:r>
    </w:p>
    <w:p w14:paraId="4ED86A0E" w14:textId="77777777" w:rsidR="00A5012C" w:rsidRPr="007031D1" w:rsidRDefault="00A5012C">
      <w:pPr>
        <w:rPr>
          <w:rFonts w:ascii="Tahoma" w:hAnsi="Tahoma" w:cs="Tahoma"/>
          <w:sz w:val="24"/>
        </w:rPr>
      </w:pPr>
    </w:p>
    <w:p w14:paraId="5F6987A8" w14:textId="77777777" w:rsidR="00A5012C" w:rsidRPr="007031D1" w:rsidRDefault="00A5012C" w:rsidP="00A5012C">
      <w:pPr>
        <w:pStyle w:val="Heading3"/>
        <w:shd w:val="clear" w:color="auto" w:fill="FFFFFF"/>
        <w:spacing w:before="0"/>
        <w:textAlignment w:val="baseline"/>
        <w:rPr>
          <w:rFonts w:ascii="Tahoma" w:hAnsi="Tahoma" w:cs="Tahoma"/>
          <w:bCs w:val="0"/>
          <w:color w:val="auto"/>
          <w:sz w:val="36"/>
          <w:szCs w:val="36"/>
        </w:rPr>
      </w:pPr>
      <w:r w:rsidRPr="007031D1">
        <w:rPr>
          <w:rFonts w:ascii="Tahoma" w:hAnsi="Tahoma" w:cs="Tahoma"/>
          <w:bCs w:val="0"/>
          <w:color w:val="auto"/>
          <w:sz w:val="36"/>
          <w:szCs w:val="36"/>
        </w:rPr>
        <w:t>JMeter testing</w:t>
      </w:r>
    </w:p>
    <w:p w14:paraId="6E86196F" w14:textId="77777777" w:rsidR="00A5012C" w:rsidRDefault="007D01F9" w:rsidP="00A5012C">
      <w:pPr>
        <w:pStyle w:val="featurespagetext"/>
        <w:shd w:val="clear" w:color="auto" w:fill="FFFFFF"/>
        <w:spacing w:before="0" w:beforeAutospacing="0" w:after="0" w:afterAutospacing="0" w:line="375" w:lineRule="atLeast"/>
        <w:textAlignment w:val="baseline"/>
        <w:rPr>
          <w:rFonts w:ascii="Tahoma" w:hAnsi="Tahoma" w:cs="Tahoma"/>
        </w:rPr>
      </w:pPr>
      <w:r w:rsidRPr="007031D1">
        <w:rPr>
          <w:rFonts w:ascii="Tahoma" w:hAnsi="Tahoma" w:cs="Tahoma"/>
        </w:rPr>
        <w:t>Innovasol</w:t>
      </w:r>
      <w:r w:rsidR="00A5012C" w:rsidRPr="007031D1">
        <w:rPr>
          <w:rFonts w:ascii="Tahoma" w:hAnsi="Tahoma" w:cs="Tahoma"/>
        </w:rPr>
        <w:t xml:space="preserve"> is</w:t>
      </w:r>
      <w:r w:rsidR="00A5012C" w:rsidRPr="007031D1">
        <w:rPr>
          <w:rStyle w:val="apple-converted-space"/>
          <w:rFonts w:ascii="Tahoma" w:hAnsi="Tahoma" w:cs="Tahoma"/>
        </w:rPr>
        <w:t> </w:t>
      </w:r>
      <w:r w:rsidR="00A5012C" w:rsidRPr="007031D1">
        <w:rPr>
          <w:rFonts w:ascii="Tahoma" w:hAnsi="Tahoma" w:cs="Tahoma"/>
          <w:bdr w:val="none" w:sz="0" w:space="0" w:color="auto" w:frame="1"/>
        </w:rPr>
        <w:t>100% compatible with Apache JMeter.</w:t>
      </w:r>
      <w:r w:rsidRPr="007031D1">
        <w:rPr>
          <w:rFonts w:ascii="Tahoma" w:hAnsi="Tahoma" w:cs="Tahoma"/>
          <w:bdr w:val="none" w:sz="0" w:space="0" w:color="auto" w:frame="1"/>
        </w:rPr>
        <w:t xml:space="preserve"> </w:t>
      </w:r>
      <w:r w:rsidR="00A5012C" w:rsidRPr="007031D1">
        <w:rPr>
          <w:rFonts w:ascii="Tahoma" w:hAnsi="Tahoma" w:cs="Tahoma"/>
        </w:rPr>
        <w:t xml:space="preserve">You can upload any JMeter test, including tests that use plugins and advanced features, and it will work on </w:t>
      </w:r>
      <w:r w:rsidRPr="007031D1">
        <w:rPr>
          <w:rFonts w:ascii="Tahoma" w:hAnsi="Tahoma" w:cs="Tahoma"/>
        </w:rPr>
        <w:t>Innovasol</w:t>
      </w:r>
      <w:r w:rsidR="00A5012C" w:rsidRPr="007031D1">
        <w:rPr>
          <w:rFonts w:ascii="Tahoma" w:hAnsi="Tahoma" w:cs="Tahoma"/>
        </w:rPr>
        <w:t>. We can scale it for you automatically, or you can choose your preferred options. You can even choose specific versions of JMeter for replay.</w:t>
      </w:r>
    </w:p>
    <w:p w14:paraId="298ABCA0" w14:textId="77777777" w:rsidR="002222A0" w:rsidRPr="007031D1" w:rsidRDefault="002222A0" w:rsidP="00A5012C">
      <w:pPr>
        <w:pStyle w:val="featurespagetext"/>
        <w:shd w:val="clear" w:color="auto" w:fill="FFFFFF"/>
        <w:spacing w:before="0" w:beforeAutospacing="0" w:after="0" w:afterAutospacing="0" w:line="375" w:lineRule="atLeast"/>
        <w:textAlignment w:val="baseline"/>
        <w:rPr>
          <w:rFonts w:ascii="Tahoma" w:hAnsi="Tahoma" w:cs="Tahoma"/>
        </w:rPr>
      </w:pPr>
    </w:p>
    <w:p w14:paraId="4A72FEFF" w14:textId="77777777" w:rsidR="00A5012C" w:rsidRPr="007031D1" w:rsidRDefault="007D01F9">
      <w:pPr>
        <w:rPr>
          <w:rFonts w:ascii="Tahoma" w:hAnsi="Tahoma" w:cs="Tahoma"/>
          <w:sz w:val="24"/>
          <w:szCs w:val="24"/>
        </w:rPr>
      </w:pPr>
      <w:r w:rsidRPr="007031D1">
        <w:rPr>
          <w:rFonts w:ascii="Tahoma" w:hAnsi="Tahoma" w:cs="Tahoma"/>
          <w:sz w:val="24"/>
          <w:szCs w:val="24"/>
        </w:rPr>
        <w:t>JMeter is a load testing and performance measuring tool from the Apache project. It has Selenium capabilities, so can be used to do functional testing of your sites, which is where Sauce Labs shines. We don't really recommend building a load test suite using Sauce Labs as your primary source of load.</w:t>
      </w:r>
    </w:p>
    <w:p w14:paraId="38AD514E" w14:textId="77777777" w:rsidR="009D2503" w:rsidRDefault="009D2503">
      <w:pPr>
        <w:rPr>
          <w:rFonts w:ascii="Tahoma" w:hAnsi="Tahoma" w:cs="Tahoma"/>
          <w:b/>
          <w:sz w:val="28"/>
        </w:rPr>
      </w:pPr>
    </w:p>
    <w:p w14:paraId="6C1500EA" w14:textId="77777777" w:rsidR="009D2503" w:rsidRDefault="009D2503">
      <w:pPr>
        <w:rPr>
          <w:rFonts w:ascii="Tahoma" w:hAnsi="Tahoma" w:cs="Tahoma"/>
          <w:b/>
          <w:sz w:val="28"/>
        </w:rPr>
      </w:pPr>
    </w:p>
    <w:p w14:paraId="7CD0FA34" w14:textId="77777777" w:rsidR="007031D1" w:rsidRPr="007031D1" w:rsidRDefault="002222A0">
      <w:pPr>
        <w:rPr>
          <w:rFonts w:ascii="Tahoma" w:hAnsi="Tahoma" w:cs="Tahoma"/>
          <w:b/>
          <w:sz w:val="28"/>
        </w:rPr>
      </w:pPr>
      <w:r w:rsidRPr="007031D1">
        <w:rPr>
          <w:rFonts w:ascii="Tahoma" w:hAnsi="Tahoma" w:cs="Tahoma"/>
          <w:b/>
          <w:sz w:val="28"/>
        </w:rPr>
        <w:lastRenderedPageBreak/>
        <w:t>SoapUI</w:t>
      </w:r>
      <w:r w:rsidR="007031D1" w:rsidRPr="007031D1">
        <w:rPr>
          <w:rFonts w:ascii="Tahoma" w:hAnsi="Tahoma" w:cs="Tahoma"/>
          <w:b/>
          <w:sz w:val="28"/>
        </w:rPr>
        <w:t xml:space="preserve"> Testing</w:t>
      </w:r>
    </w:p>
    <w:p w14:paraId="781B9DFD" w14:textId="77777777" w:rsidR="007031D1" w:rsidRPr="007031D1" w:rsidRDefault="007031D1">
      <w:pPr>
        <w:rPr>
          <w:rFonts w:ascii="Tahoma" w:hAnsi="Tahoma" w:cs="Tahoma"/>
          <w:sz w:val="24"/>
          <w:szCs w:val="24"/>
          <w:shd w:val="clear" w:color="auto" w:fill="FFFFFF"/>
        </w:rPr>
      </w:pPr>
      <w:r w:rsidRPr="007031D1">
        <w:rPr>
          <w:rFonts w:ascii="Tahoma" w:hAnsi="Tahoma" w:cs="Tahoma"/>
          <w:sz w:val="24"/>
          <w:szCs w:val="24"/>
          <w:shd w:val="clear" w:color="auto" w:fill="FFFFFF"/>
        </w:rPr>
        <w:t>While the Open Source version can be seen as the Swiss-Army knife for testing, SoapUI NG Pro is the tool</w:t>
      </w:r>
      <w:r w:rsidR="002222A0">
        <w:rPr>
          <w:rFonts w:ascii="Tahoma" w:hAnsi="Tahoma" w:cs="Tahoma"/>
          <w:sz w:val="24"/>
          <w:szCs w:val="24"/>
          <w:shd w:val="clear" w:color="auto" w:fill="FFFFFF"/>
        </w:rPr>
        <w:t xml:space="preserve"> with the sharpest edge. Apply</w:t>
      </w:r>
      <w:r w:rsidRPr="007031D1">
        <w:rPr>
          <w:rFonts w:ascii="Tahoma" w:hAnsi="Tahoma" w:cs="Tahoma"/>
          <w:sz w:val="24"/>
          <w:szCs w:val="24"/>
          <w:shd w:val="clear" w:color="auto" w:fill="FFFFFF"/>
        </w:rPr>
        <w:t xml:space="preserve"> to testing web services, SoapUI NG Pro focus on enhancing efficiency and usability. With</w:t>
      </w:r>
      <w:r w:rsidRPr="007031D1">
        <w:rPr>
          <w:rStyle w:val="apple-converted-space"/>
          <w:rFonts w:ascii="Tahoma" w:hAnsi="Tahoma" w:cs="Tahoma"/>
          <w:sz w:val="24"/>
          <w:szCs w:val="24"/>
          <w:shd w:val="clear" w:color="auto" w:fill="FFFFFF"/>
        </w:rPr>
        <w:t> </w:t>
      </w:r>
      <w:r w:rsidR="002222A0">
        <w:rPr>
          <w:rFonts w:ascii="Tahoma" w:hAnsi="Tahoma" w:cs="Tahoma"/>
          <w:sz w:val="24"/>
          <w:szCs w:val="24"/>
          <w:shd w:val="clear" w:color="auto" w:fill="FFFFFF"/>
        </w:rPr>
        <w:t>this</w:t>
      </w:r>
      <w:r w:rsidRPr="007031D1">
        <w:rPr>
          <w:rFonts w:ascii="Tahoma" w:hAnsi="Tahoma" w:cs="Tahoma"/>
          <w:sz w:val="24"/>
          <w:szCs w:val="24"/>
          <w:shd w:val="clear" w:color="auto" w:fill="FFFFFF"/>
        </w:rPr>
        <w:t xml:space="preserve"> Testing, you can drag and drop instead of manually writing the code.</w:t>
      </w:r>
      <w:r w:rsidRPr="007031D1">
        <w:rPr>
          <w:rStyle w:val="apple-converted-space"/>
          <w:rFonts w:ascii="Tahoma" w:hAnsi="Tahoma" w:cs="Tahoma"/>
          <w:sz w:val="24"/>
          <w:szCs w:val="24"/>
          <w:shd w:val="clear" w:color="auto" w:fill="FFFFFF"/>
        </w:rPr>
        <w:t> </w:t>
      </w:r>
      <w:r w:rsidRPr="007031D1">
        <w:rPr>
          <w:rFonts w:ascii="Tahoma" w:hAnsi="Tahoma" w:cs="Tahoma"/>
          <w:sz w:val="24"/>
          <w:szCs w:val="24"/>
          <w:shd w:val="clear" w:color="auto" w:fill="FFFFFF"/>
        </w:rPr>
        <w:t>The Form Editor</w:t>
      </w:r>
      <w:r w:rsidRPr="007031D1">
        <w:rPr>
          <w:rStyle w:val="apple-converted-space"/>
          <w:rFonts w:ascii="Tahoma" w:hAnsi="Tahoma" w:cs="Tahoma"/>
          <w:sz w:val="24"/>
          <w:szCs w:val="24"/>
          <w:shd w:val="clear" w:color="auto" w:fill="FFFFFF"/>
        </w:rPr>
        <w:t> </w:t>
      </w:r>
      <w:r w:rsidRPr="007031D1">
        <w:rPr>
          <w:rFonts w:ascii="Tahoma" w:hAnsi="Tahoma" w:cs="Tahoma"/>
          <w:sz w:val="24"/>
          <w:szCs w:val="24"/>
          <w:shd w:val="clear" w:color="auto" w:fill="FFFFFF"/>
        </w:rPr>
        <w:t>creates a form from your request, further eliminating the need for you to spend time on repetitive coding. These functions make, in combination with</w:t>
      </w:r>
      <w:r w:rsidRPr="007031D1">
        <w:rPr>
          <w:rStyle w:val="apple-converted-space"/>
          <w:rFonts w:ascii="Tahoma" w:hAnsi="Tahoma" w:cs="Tahoma"/>
          <w:sz w:val="24"/>
          <w:szCs w:val="24"/>
          <w:shd w:val="clear" w:color="auto" w:fill="FFFFFF"/>
        </w:rPr>
        <w:t> </w:t>
      </w:r>
      <w:r w:rsidRPr="007031D1">
        <w:rPr>
          <w:rFonts w:ascii="Tahoma" w:hAnsi="Tahoma" w:cs="Tahoma"/>
          <w:sz w:val="24"/>
          <w:szCs w:val="24"/>
          <w:shd w:val="clear" w:color="auto" w:fill="FFFFFF"/>
        </w:rPr>
        <w:t>The Outline Editor</w:t>
      </w:r>
      <w:r w:rsidRPr="007031D1">
        <w:rPr>
          <w:rStyle w:val="apple-converted-space"/>
          <w:rFonts w:ascii="Tahoma" w:hAnsi="Tahoma" w:cs="Tahoma"/>
          <w:sz w:val="24"/>
          <w:szCs w:val="24"/>
          <w:shd w:val="clear" w:color="auto" w:fill="FFFFFF"/>
        </w:rPr>
        <w:t> </w:t>
      </w:r>
      <w:r w:rsidRPr="007031D1">
        <w:rPr>
          <w:rFonts w:ascii="Tahoma" w:hAnsi="Tahoma" w:cs="Tahoma"/>
          <w:sz w:val="24"/>
          <w:szCs w:val="24"/>
          <w:shd w:val="clear" w:color="auto" w:fill="FFFFFF"/>
        </w:rPr>
        <w:t xml:space="preserve">who simplifies and exposes the XML structure, </w:t>
      </w:r>
      <w:r w:rsidR="002222A0" w:rsidRPr="007031D1">
        <w:rPr>
          <w:rFonts w:ascii="Tahoma" w:hAnsi="Tahoma" w:cs="Tahoma"/>
          <w:sz w:val="24"/>
          <w:szCs w:val="24"/>
          <w:shd w:val="clear" w:color="auto" w:fill="FFFFFF"/>
        </w:rPr>
        <w:t>you’re</w:t>
      </w:r>
      <w:r w:rsidRPr="007031D1">
        <w:rPr>
          <w:rFonts w:ascii="Tahoma" w:hAnsi="Tahoma" w:cs="Tahoma"/>
          <w:sz w:val="24"/>
          <w:szCs w:val="24"/>
          <w:shd w:val="clear" w:color="auto" w:fill="FFFFFF"/>
        </w:rPr>
        <w:t xml:space="preserve"> testing more fun and less time consuming. If creativity, flow and speed are important to you as a tester, SoapUI NG Pro is too.</w:t>
      </w:r>
    </w:p>
    <w:p w14:paraId="5688F1EA" w14:textId="77777777" w:rsidR="007031D1" w:rsidRPr="007031D1" w:rsidRDefault="007031D1" w:rsidP="007031D1">
      <w:pPr>
        <w:shd w:val="clear" w:color="auto" w:fill="FFFFFF"/>
        <w:spacing w:after="150" w:line="240" w:lineRule="auto"/>
        <w:rPr>
          <w:rFonts w:ascii="Tahoma" w:eastAsia="Times New Roman" w:hAnsi="Tahoma" w:cs="Tahoma"/>
          <w:sz w:val="24"/>
          <w:szCs w:val="24"/>
        </w:rPr>
      </w:pPr>
      <w:r w:rsidRPr="007031D1">
        <w:rPr>
          <w:rFonts w:ascii="Tahoma" w:eastAsia="Times New Roman" w:hAnsi="Tahoma" w:cs="Tahoma"/>
          <w:sz w:val="24"/>
          <w:szCs w:val="24"/>
        </w:rPr>
        <w:t>Getting started with a new application is always a challenge, no matter how complex it is. In order to make getting started with SoapUI easier for you, SoapUI comes with a sample SoapUI Project file that can be used as reference and inspiration.</w:t>
      </w:r>
    </w:p>
    <w:p w14:paraId="5EB57359" w14:textId="77777777" w:rsidR="007031D1" w:rsidRPr="007031D1" w:rsidRDefault="007031D1" w:rsidP="007031D1">
      <w:pPr>
        <w:shd w:val="clear" w:color="auto" w:fill="FFFFFF"/>
        <w:spacing w:after="150" w:line="240" w:lineRule="auto"/>
        <w:rPr>
          <w:rFonts w:ascii="Tahoma" w:eastAsia="Times New Roman" w:hAnsi="Tahoma" w:cs="Tahoma"/>
          <w:sz w:val="24"/>
          <w:szCs w:val="24"/>
        </w:rPr>
      </w:pPr>
      <w:r w:rsidRPr="007031D1">
        <w:rPr>
          <w:rFonts w:ascii="Tahoma" w:eastAsia="Times New Roman" w:hAnsi="Tahoma" w:cs="Tahoma"/>
          <w:sz w:val="24"/>
          <w:szCs w:val="24"/>
        </w:rPr>
        <w:t>It illustrates some of the basic concepts of SoapUI and can be used as a SoapUI starting point; try out the project, run the included Mock Service and the included tests to familiarize yourself with the s SoapUI interface, and then move on to the </w:t>
      </w:r>
      <w:r w:rsidRPr="002222A0">
        <w:rPr>
          <w:rFonts w:ascii="Tahoma" w:eastAsia="Times New Roman" w:hAnsi="Tahoma" w:cs="Tahoma"/>
          <w:iCs/>
          <w:sz w:val="24"/>
          <w:szCs w:val="24"/>
        </w:rPr>
        <w:t>Your First SoapUI Project </w:t>
      </w:r>
      <w:r w:rsidRPr="007031D1">
        <w:rPr>
          <w:rFonts w:ascii="Tahoma" w:eastAsia="Times New Roman" w:hAnsi="Tahoma" w:cs="Tahoma"/>
          <w:sz w:val="24"/>
          <w:szCs w:val="24"/>
        </w:rPr>
        <w:t>tutorial.</w:t>
      </w:r>
    </w:p>
    <w:p w14:paraId="72171943" w14:textId="77777777" w:rsidR="007031D1" w:rsidRPr="007031D1" w:rsidRDefault="00E2099A">
      <w:pPr>
        <w:rPr>
          <w:rFonts w:ascii="Tahoma" w:hAnsi="Tahoma" w:cs="Tahoma"/>
          <w:b/>
          <w:sz w:val="36"/>
        </w:rPr>
      </w:pPr>
      <w:r w:rsidRPr="007031D1">
        <w:rPr>
          <w:rFonts w:ascii="Tahoma" w:hAnsi="Tahoma" w:cs="Tahoma"/>
          <w:b/>
          <w:sz w:val="36"/>
        </w:rPr>
        <w:t>Load Runner</w:t>
      </w:r>
      <w:r w:rsidR="007031D1" w:rsidRPr="007031D1">
        <w:rPr>
          <w:rFonts w:ascii="Tahoma" w:hAnsi="Tahoma" w:cs="Tahoma"/>
          <w:b/>
          <w:sz w:val="36"/>
        </w:rPr>
        <w:t xml:space="preserve"> Testing</w:t>
      </w:r>
    </w:p>
    <w:p w14:paraId="7B3109CF" w14:textId="77777777" w:rsidR="007031D1" w:rsidRPr="007031D1" w:rsidRDefault="007031D1">
      <w:pPr>
        <w:rPr>
          <w:rFonts w:ascii="Tahoma" w:hAnsi="Tahoma" w:cs="Tahoma"/>
          <w:sz w:val="24"/>
          <w:szCs w:val="24"/>
          <w:shd w:val="clear" w:color="auto" w:fill="FFFFFF"/>
        </w:rPr>
      </w:pPr>
      <w:r w:rsidRPr="007031D1">
        <w:rPr>
          <w:rFonts w:ascii="Tahoma" w:hAnsi="Tahoma" w:cs="Tahoma"/>
          <w:sz w:val="24"/>
          <w:szCs w:val="24"/>
          <w:shd w:val="clear" w:color="auto" w:fill="FFFFFF"/>
        </w:rPr>
        <w:t>Then you need a fast and reliable</w:t>
      </w:r>
      <w:r w:rsidRPr="007031D1">
        <w:rPr>
          <w:rStyle w:val="apple-converted-space"/>
          <w:rFonts w:ascii="Tahoma" w:hAnsi="Tahoma" w:cs="Tahoma"/>
          <w:sz w:val="24"/>
          <w:szCs w:val="24"/>
          <w:shd w:val="clear" w:color="auto" w:fill="FFFFFF"/>
        </w:rPr>
        <w:t> </w:t>
      </w:r>
      <w:r w:rsidRPr="007031D1">
        <w:rPr>
          <w:rFonts w:ascii="Tahoma" w:hAnsi="Tahoma" w:cs="Tahoma"/>
          <w:sz w:val="24"/>
          <w:szCs w:val="24"/>
          <w:shd w:val="clear" w:color="auto" w:fill="FFFFFF"/>
        </w:rPr>
        <w:t>performance testing solution</w:t>
      </w:r>
      <w:r w:rsidRPr="007031D1">
        <w:rPr>
          <w:rStyle w:val="apple-converted-space"/>
          <w:rFonts w:ascii="Tahoma" w:hAnsi="Tahoma" w:cs="Tahoma"/>
          <w:sz w:val="24"/>
          <w:szCs w:val="24"/>
          <w:shd w:val="clear" w:color="auto" w:fill="FFFFFF"/>
        </w:rPr>
        <w:t> </w:t>
      </w:r>
      <w:r w:rsidRPr="007031D1">
        <w:rPr>
          <w:rFonts w:ascii="Tahoma" w:hAnsi="Tahoma" w:cs="Tahoma"/>
          <w:sz w:val="24"/>
          <w:szCs w:val="24"/>
          <w:shd w:val="clear" w:color="auto" w:fill="FFFFFF"/>
        </w:rPr>
        <w:t>that provides accurate application performance information. HPE's market-leading Load</w:t>
      </w:r>
      <w:r w:rsidR="00E2099A">
        <w:rPr>
          <w:rFonts w:ascii="Tahoma" w:hAnsi="Tahoma" w:cs="Tahoma"/>
          <w:sz w:val="24"/>
          <w:szCs w:val="24"/>
          <w:shd w:val="clear" w:color="auto" w:fill="FFFFFF"/>
        </w:rPr>
        <w:t xml:space="preserve"> </w:t>
      </w:r>
      <w:bookmarkStart w:id="0" w:name="_GoBack"/>
      <w:bookmarkEnd w:id="0"/>
      <w:r w:rsidRPr="007031D1">
        <w:rPr>
          <w:rFonts w:ascii="Tahoma" w:hAnsi="Tahoma" w:cs="Tahoma"/>
          <w:sz w:val="24"/>
          <w:szCs w:val="24"/>
          <w:shd w:val="clear" w:color="auto" w:fill="FFFFFF"/>
        </w:rPr>
        <w:t>Runner application testing software has everything that you need to test the performance of diverse application types. It is easy to use, comprehensive, affordable, used by more than 10,000 customers worldwide and has the largest community of performance testers and performance engineers.</w:t>
      </w:r>
    </w:p>
    <w:p w14:paraId="23524EC0" w14:textId="77777777" w:rsidR="007031D1" w:rsidRPr="007031D1" w:rsidRDefault="007031D1">
      <w:pPr>
        <w:rPr>
          <w:rFonts w:ascii="Tahoma" w:hAnsi="Tahoma" w:cs="Tahoma"/>
          <w:sz w:val="24"/>
          <w:szCs w:val="24"/>
          <w:shd w:val="clear" w:color="auto" w:fill="FFFFFF"/>
        </w:rPr>
      </w:pPr>
      <w:r w:rsidRPr="007031D1">
        <w:rPr>
          <w:rFonts w:ascii="Tahoma" w:hAnsi="Tahoma" w:cs="Tahoma"/>
          <w:sz w:val="24"/>
          <w:szCs w:val="24"/>
          <w:shd w:val="clear" w:color="auto" w:fill="FFFFFF"/>
        </w:rPr>
        <w:t>How are your apps performing? The many moving parts in modern apps can easily become points of failure. You need a comprehensive load testing tool that gives you an accurate view of performance so you can fix any issues before go-live.</w:t>
      </w:r>
    </w:p>
    <w:p w14:paraId="27A3DBAA" w14:textId="77777777" w:rsidR="007031D1" w:rsidRPr="007031D1" w:rsidRDefault="007031D1">
      <w:pPr>
        <w:rPr>
          <w:rFonts w:ascii="Tahoma" w:hAnsi="Tahoma" w:cs="Tahoma"/>
          <w:sz w:val="24"/>
          <w:szCs w:val="24"/>
        </w:rPr>
      </w:pPr>
      <w:r w:rsidRPr="007031D1">
        <w:rPr>
          <w:rFonts w:ascii="Tahoma" w:hAnsi="Tahoma" w:cs="Tahoma"/>
          <w:sz w:val="24"/>
          <w:szCs w:val="24"/>
          <w:shd w:val="clear" w:color="auto" w:fill="FFFFFF"/>
        </w:rPr>
        <w:t>Are you seeing two stars instead of five? Check out this interactive brochure. It details an application performance framework that spans the application lifecycle, and eight best practices that will help you drive ongoing optimization of your application software performance.</w:t>
      </w:r>
    </w:p>
    <w:sectPr w:rsidR="007031D1" w:rsidRPr="00703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44B29"/>
    <w:multiLevelType w:val="multilevel"/>
    <w:tmpl w:val="73BA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C54"/>
    <w:rsid w:val="002222A0"/>
    <w:rsid w:val="00380551"/>
    <w:rsid w:val="00390C54"/>
    <w:rsid w:val="007031D1"/>
    <w:rsid w:val="007D01F9"/>
    <w:rsid w:val="009D2503"/>
    <w:rsid w:val="00A5012C"/>
    <w:rsid w:val="00E20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E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01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01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012C"/>
  </w:style>
  <w:style w:type="character" w:styleId="Hyperlink">
    <w:name w:val="Hyperlink"/>
    <w:basedOn w:val="DefaultParagraphFont"/>
    <w:uiPriority w:val="99"/>
    <w:semiHidden/>
    <w:unhideWhenUsed/>
    <w:rsid w:val="00A5012C"/>
    <w:rPr>
      <w:color w:val="0000FF"/>
      <w:u w:val="single"/>
    </w:rPr>
  </w:style>
  <w:style w:type="character" w:customStyle="1" w:styleId="Heading2Char">
    <w:name w:val="Heading 2 Char"/>
    <w:basedOn w:val="DefaultParagraphFont"/>
    <w:link w:val="Heading2"/>
    <w:uiPriority w:val="9"/>
    <w:rsid w:val="00A501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01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012C"/>
    <w:rPr>
      <w:rFonts w:asciiTheme="majorHAnsi" w:eastAsiaTheme="majorEastAsia" w:hAnsiTheme="majorHAnsi" w:cstheme="majorBidi"/>
      <w:b/>
      <w:bCs/>
      <w:color w:val="4F81BD" w:themeColor="accent1"/>
    </w:rPr>
  </w:style>
  <w:style w:type="paragraph" w:customStyle="1" w:styleId="featurespagetext">
    <w:name w:val="features_page_text"/>
    <w:basedOn w:val="Normal"/>
    <w:rsid w:val="00A501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31D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01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01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012C"/>
  </w:style>
  <w:style w:type="character" w:styleId="Hyperlink">
    <w:name w:val="Hyperlink"/>
    <w:basedOn w:val="DefaultParagraphFont"/>
    <w:uiPriority w:val="99"/>
    <w:semiHidden/>
    <w:unhideWhenUsed/>
    <w:rsid w:val="00A5012C"/>
    <w:rPr>
      <w:color w:val="0000FF"/>
      <w:u w:val="single"/>
    </w:rPr>
  </w:style>
  <w:style w:type="character" w:customStyle="1" w:styleId="Heading2Char">
    <w:name w:val="Heading 2 Char"/>
    <w:basedOn w:val="DefaultParagraphFont"/>
    <w:link w:val="Heading2"/>
    <w:uiPriority w:val="9"/>
    <w:rsid w:val="00A501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01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012C"/>
    <w:rPr>
      <w:rFonts w:asciiTheme="majorHAnsi" w:eastAsiaTheme="majorEastAsia" w:hAnsiTheme="majorHAnsi" w:cstheme="majorBidi"/>
      <w:b/>
      <w:bCs/>
      <w:color w:val="4F81BD" w:themeColor="accent1"/>
    </w:rPr>
  </w:style>
  <w:style w:type="paragraph" w:customStyle="1" w:styleId="featurespagetext">
    <w:name w:val="features_page_text"/>
    <w:basedOn w:val="Normal"/>
    <w:rsid w:val="00A501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31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344825">
      <w:bodyDiv w:val="1"/>
      <w:marLeft w:val="0"/>
      <w:marRight w:val="0"/>
      <w:marTop w:val="0"/>
      <w:marBottom w:val="0"/>
      <w:divBdr>
        <w:top w:val="none" w:sz="0" w:space="0" w:color="auto"/>
        <w:left w:val="none" w:sz="0" w:space="0" w:color="auto"/>
        <w:bottom w:val="none" w:sz="0" w:space="0" w:color="auto"/>
        <w:right w:val="none" w:sz="0" w:space="0" w:color="auto"/>
      </w:divBdr>
    </w:div>
    <w:div w:id="1842696915">
      <w:bodyDiv w:val="1"/>
      <w:marLeft w:val="0"/>
      <w:marRight w:val="0"/>
      <w:marTop w:val="0"/>
      <w:marBottom w:val="0"/>
      <w:divBdr>
        <w:top w:val="none" w:sz="0" w:space="0" w:color="auto"/>
        <w:left w:val="none" w:sz="0" w:space="0" w:color="auto"/>
        <w:bottom w:val="none" w:sz="0" w:space="0" w:color="auto"/>
        <w:right w:val="none" w:sz="0" w:space="0" w:color="auto"/>
      </w:divBdr>
    </w:div>
    <w:div w:id="186793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573</Words>
  <Characters>3267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Solutions</dc:creator>
  <cp:keywords/>
  <dc:description/>
  <cp:lastModifiedBy>khabab  hassan</cp:lastModifiedBy>
  <cp:revision>4</cp:revision>
  <dcterms:created xsi:type="dcterms:W3CDTF">2016-11-22T10:19:00Z</dcterms:created>
  <dcterms:modified xsi:type="dcterms:W3CDTF">2016-12-23T11:47:00Z</dcterms:modified>
</cp:coreProperties>
</file>