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98134" w14:textId="77777777" w:rsidR="005A1FF3" w:rsidRPr="005A1FF3" w:rsidRDefault="005A1FF3" w:rsidP="005A1F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  <w14:ligatures w14:val="none"/>
        </w:rPr>
      </w:pPr>
      <w:r w:rsidRPr="005A1FF3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GB" w:eastAsia="en-GB" w:bidi="ar-SA"/>
          <w14:ligatures w14:val="none"/>
        </w:rPr>
        <w:t>📘</w:t>
      </w:r>
      <w:r w:rsidRPr="005A1F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  <w14:ligatures w14:val="none"/>
        </w:rPr>
        <w:t xml:space="preserve"> Draft Outline: </w:t>
      </w:r>
      <w:r w:rsidRPr="005A1FF3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val="en-GB" w:eastAsia="en-GB" w:bidi="ar-SA"/>
          <w14:ligatures w14:val="none"/>
        </w:rPr>
        <w:t>The Strategic Mindset Model™</w:t>
      </w:r>
    </w:p>
    <w:p w14:paraId="094E8062" w14:textId="77777777" w:rsidR="005A1FF3" w:rsidRPr="005A1FF3" w:rsidRDefault="005A1FF3" w:rsidP="005A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By Hassan El-Meligy</w:t>
      </w:r>
    </w:p>
    <w:p w14:paraId="239FF6EF" w14:textId="77777777" w:rsidR="005A1FF3" w:rsidRPr="005A1FF3" w:rsidRDefault="005A1FF3" w:rsidP="005A1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5B77977E">
          <v:rect id="_x0000_i1025" style="width:0;height:1.5pt" o:hralign="center" o:hrstd="t" o:hr="t" fillcolor="#a0a0a0" stroked="f"/>
        </w:pict>
      </w:r>
    </w:p>
    <w:p w14:paraId="4AD105AA" w14:textId="77777777" w:rsidR="005A1FF3" w:rsidRPr="005A1FF3" w:rsidRDefault="005A1FF3" w:rsidP="005A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Foreword &amp; Preface</w:t>
      </w:r>
    </w:p>
    <w:p w14:paraId="4FD3389A" w14:textId="77777777" w:rsidR="005A1FF3" w:rsidRPr="005A1FF3" w:rsidRDefault="005A1FF3" w:rsidP="005A1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Why </w:t>
      </w:r>
      <w:r w:rsidRPr="005A1FF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mindset</w:t>
      </w: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matters more than </w:t>
      </w:r>
      <w:r w:rsidRPr="005A1FF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plans</w:t>
      </w: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</w:t>
      </w:r>
    </w:p>
    <w:p w14:paraId="752F50B9" w14:textId="77777777" w:rsidR="005A1FF3" w:rsidRPr="005A1FF3" w:rsidRDefault="005A1FF3" w:rsidP="005A1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How strategy is a “living intelligence” shared across people.</w:t>
      </w:r>
    </w:p>
    <w:p w14:paraId="3338AED0" w14:textId="77777777" w:rsidR="005A1FF3" w:rsidRPr="005A1FF3" w:rsidRDefault="005A1FF3" w:rsidP="005A1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Dedication to leaders, teams, and organizations shaping the future.</w:t>
      </w:r>
    </w:p>
    <w:p w14:paraId="209720BB" w14:textId="77777777" w:rsidR="005A1FF3" w:rsidRPr="005A1FF3" w:rsidRDefault="005A1FF3" w:rsidP="005A1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15FB9EEF">
          <v:rect id="_x0000_i1026" style="width:0;height:1.5pt" o:hralign="center" o:hrstd="t" o:hr="t" fillcolor="#a0a0a0" stroked="f"/>
        </w:pict>
      </w:r>
    </w:p>
    <w:p w14:paraId="60CF5E21" w14:textId="77777777" w:rsidR="005A1FF3" w:rsidRPr="005A1FF3" w:rsidRDefault="005A1FF3" w:rsidP="005A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Chapter 1. The Essence of the Strategic Mindset</w:t>
      </w:r>
    </w:p>
    <w:p w14:paraId="0E5AFAAC" w14:textId="77777777" w:rsidR="005A1FF3" w:rsidRPr="005A1FF3" w:rsidRDefault="005A1FF3" w:rsidP="005A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Introduction</w:t>
      </w:r>
    </w:p>
    <w:p w14:paraId="534F546D" w14:textId="77777777" w:rsidR="005A1FF3" w:rsidRPr="005A1FF3" w:rsidRDefault="005A1FF3" w:rsidP="005A1F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Contrast between “Strategy as a Plan” vs. “Strategy as a Mindset”.</w:t>
      </w:r>
    </w:p>
    <w:p w14:paraId="2566BF6D" w14:textId="77777777" w:rsidR="005A1FF3" w:rsidRPr="005A1FF3" w:rsidRDefault="005A1FF3" w:rsidP="005A1F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How collective intelligence outperforms individual brilliance.</w:t>
      </w:r>
    </w:p>
    <w:p w14:paraId="71CA8CAA" w14:textId="77777777" w:rsidR="005A1FF3" w:rsidRPr="005A1FF3" w:rsidRDefault="005A1FF3" w:rsidP="005A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Framework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2706"/>
        <w:gridCol w:w="1380"/>
        <w:gridCol w:w="2635"/>
      </w:tblGrid>
      <w:tr w:rsidR="005A1FF3" w:rsidRPr="005A1FF3" w14:paraId="318C416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834E52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02605D4F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5E8580C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7D86A59C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Example</w:t>
            </w:r>
          </w:p>
        </w:tc>
      </w:tr>
      <w:tr w:rsidR="005A1FF3" w:rsidRPr="005A1FF3" w14:paraId="79F06D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56C92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Shared Vision</w:t>
            </w:r>
          </w:p>
        </w:tc>
        <w:tc>
          <w:tcPr>
            <w:tcW w:w="0" w:type="auto"/>
            <w:vAlign w:val="center"/>
            <w:hideMark/>
          </w:tcPr>
          <w:p w14:paraId="071315AD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Unified future state</w:t>
            </w:r>
          </w:p>
        </w:tc>
        <w:tc>
          <w:tcPr>
            <w:tcW w:w="0" w:type="auto"/>
            <w:vAlign w:val="center"/>
            <w:hideMark/>
          </w:tcPr>
          <w:p w14:paraId="02335269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Alignment</w:t>
            </w:r>
          </w:p>
        </w:tc>
        <w:tc>
          <w:tcPr>
            <w:tcW w:w="0" w:type="auto"/>
            <w:vAlign w:val="center"/>
            <w:hideMark/>
          </w:tcPr>
          <w:p w14:paraId="05ED4157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NASA’s “Moonshot”</w:t>
            </w:r>
          </w:p>
        </w:tc>
      </w:tr>
      <w:tr w:rsidR="005A1FF3" w:rsidRPr="005A1FF3" w14:paraId="4BE106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6DF73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Adaptive Thinking</w:t>
            </w:r>
          </w:p>
        </w:tc>
        <w:tc>
          <w:tcPr>
            <w:tcW w:w="0" w:type="auto"/>
            <w:vAlign w:val="center"/>
            <w:hideMark/>
          </w:tcPr>
          <w:p w14:paraId="1206F4F4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Dynamic response</w:t>
            </w:r>
          </w:p>
        </w:tc>
        <w:tc>
          <w:tcPr>
            <w:tcW w:w="0" w:type="auto"/>
            <w:vAlign w:val="center"/>
            <w:hideMark/>
          </w:tcPr>
          <w:p w14:paraId="2FEFF4A1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Resilience</w:t>
            </w:r>
          </w:p>
        </w:tc>
        <w:tc>
          <w:tcPr>
            <w:tcW w:w="0" w:type="auto"/>
            <w:vAlign w:val="center"/>
            <w:hideMark/>
          </w:tcPr>
          <w:p w14:paraId="2388A2FA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Toyota Production System</w:t>
            </w:r>
          </w:p>
        </w:tc>
      </w:tr>
      <w:tr w:rsidR="005A1FF3" w:rsidRPr="005A1FF3" w14:paraId="257C27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6860D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Generational Value</w:t>
            </w:r>
          </w:p>
        </w:tc>
        <w:tc>
          <w:tcPr>
            <w:tcW w:w="0" w:type="auto"/>
            <w:vAlign w:val="center"/>
            <w:hideMark/>
          </w:tcPr>
          <w:p w14:paraId="7F415FCF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Long-term safety &amp; growth</w:t>
            </w:r>
          </w:p>
        </w:tc>
        <w:tc>
          <w:tcPr>
            <w:tcW w:w="0" w:type="auto"/>
            <w:vAlign w:val="center"/>
            <w:hideMark/>
          </w:tcPr>
          <w:p w14:paraId="0A058628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Sustainability</w:t>
            </w:r>
          </w:p>
        </w:tc>
        <w:tc>
          <w:tcPr>
            <w:tcW w:w="0" w:type="auto"/>
            <w:vAlign w:val="center"/>
            <w:hideMark/>
          </w:tcPr>
          <w:p w14:paraId="10F86D0C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Patagonia</w:t>
            </w:r>
          </w:p>
        </w:tc>
      </w:tr>
    </w:tbl>
    <w:p w14:paraId="2713616C" w14:textId="77777777" w:rsidR="005A1FF3" w:rsidRPr="005A1FF3" w:rsidRDefault="005A1FF3" w:rsidP="005A1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710CE859">
          <v:rect id="_x0000_i1027" style="width:0;height:1.5pt" o:hralign="center" o:hrstd="t" o:hr="t" fillcolor="#a0a0a0" stroked="f"/>
        </w:pict>
      </w:r>
    </w:p>
    <w:p w14:paraId="2D8D2EEC" w14:textId="77777777" w:rsidR="005A1FF3" w:rsidRPr="005A1FF3" w:rsidRDefault="005A1FF3" w:rsidP="005A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Chapter 2. Pillars &amp; Principles</w:t>
      </w:r>
    </w:p>
    <w:p w14:paraId="1C4DE08A" w14:textId="77777777" w:rsidR="005A1FF3" w:rsidRPr="005A1FF3" w:rsidRDefault="005A1FF3" w:rsidP="005A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Introduction</w:t>
      </w:r>
    </w:p>
    <w:p w14:paraId="72ABC893" w14:textId="77777777" w:rsidR="005A1FF3" w:rsidRPr="005A1FF3" w:rsidRDefault="005A1FF3" w:rsidP="005A1F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The four pillars: Foresight, Adaptability, Resilience, Value Creation.</w:t>
      </w:r>
    </w:p>
    <w:p w14:paraId="433AA351" w14:textId="77777777" w:rsidR="005A1FF3" w:rsidRPr="005A1FF3" w:rsidRDefault="005A1FF3" w:rsidP="005A1F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Principles: clarity, inclusion, dynamism, long-termism.</w:t>
      </w:r>
    </w:p>
    <w:p w14:paraId="3B983444" w14:textId="77777777" w:rsidR="005A1FF3" w:rsidRPr="005A1FF3" w:rsidRDefault="005A1FF3" w:rsidP="005A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Framework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886"/>
        <w:gridCol w:w="1973"/>
        <w:gridCol w:w="2722"/>
      </w:tblGrid>
      <w:tr w:rsidR="005A1FF3" w:rsidRPr="005A1FF3" w14:paraId="19DE47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19E660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Pillar</w:t>
            </w:r>
          </w:p>
        </w:tc>
        <w:tc>
          <w:tcPr>
            <w:tcW w:w="0" w:type="auto"/>
            <w:vAlign w:val="center"/>
            <w:hideMark/>
          </w:tcPr>
          <w:p w14:paraId="51A7CA44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2D0760EE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0F1E5637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KPI</w:t>
            </w:r>
          </w:p>
        </w:tc>
      </w:tr>
      <w:tr w:rsidR="005A1FF3" w:rsidRPr="005A1FF3" w14:paraId="6C0D46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B62E2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Foresight</w:t>
            </w:r>
          </w:p>
        </w:tc>
        <w:tc>
          <w:tcPr>
            <w:tcW w:w="0" w:type="auto"/>
            <w:vAlign w:val="center"/>
            <w:hideMark/>
          </w:tcPr>
          <w:p w14:paraId="3B8D72FC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Scan the horizon</w:t>
            </w:r>
          </w:p>
        </w:tc>
        <w:tc>
          <w:tcPr>
            <w:tcW w:w="0" w:type="auto"/>
            <w:vAlign w:val="center"/>
            <w:hideMark/>
          </w:tcPr>
          <w:p w14:paraId="3C810331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Scenario Planning</w:t>
            </w:r>
          </w:p>
        </w:tc>
        <w:tc>
          <w:tcPr>
            <w:tcW w:w="0" w:type="auto"/>
            <w:vAlign w:val="center"/>
            <w:hideMark/>
          </w:tcPr>
          <w:p w14:paraId="3C6439E1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% emerging risks mitigated</w:t>
            </w:r>
          </w:p>
        </w:tc>
      </w:tr>
      <w:tr w:rsidR="005A1FF3" w:rsidRPr="005A1FF3" w14:paraId="42DF81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F2D2E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Adaptability</w:t>
            </w:r>
          </w:p>
        </w:tc>
        <w:tc>
          <w:tcPr>
            <w:tcW w:w="0" w:type="auto"/>
            <w:vAlign w:val="center"/>
            <w:hideMark/>
          </w:tcPr>
          <w:p w14:paraId="62550EDB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Agile response</w:t>
            </w:r>
          </w:p>
        </w:tc>
        <w:tc>
          <w:tcPr>
            <w:tcW w:w="0" w:type="auto"/>
            <w:vAlign w:val="center"/>
            <w:hideMark/>
          </w:tcPr>
          <w:p w14:paraId="7427DCE5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Design Thinking</w:t>
            </w:r>
          </w:p>
        </w:tc>
        <w:tc>
          <w:tcPr>
            <w:tcW w:w="0" w:type="auto"/>
            <w:vAlign w:val="center"/>
            <w:hideMark/>
          </w:tcPr>
          <w:p w14:paraId="38522844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Time to pivot</w:t>
            </w:r>
          </w:p>
        </w:tc>
      </w:tr>
      <w:tr w:rsidR="005A1FF3" w:rsidRPr="005A1FF3" w14:paraId="12C0AE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78CE2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Resilience</w:t>
            </w:r>
          </w:p>
        </w:tc>
        <w:tc>
          <w:tcPr>
            <w:tcW w:w="0" w:type="auto"/>
            <w:vAlign w:val="center"/>
            <w:hideMark/>
          </w:tcPr>
          <w:p w14:paraId="52346748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Protect present</w:t>
            </w:r>
          </w:p>
        </w:tc>
        <w:tc>
          <w:tcPr>
            <w:tcW w:w="0" w:type="auto"/>
            <w:vAlign w:val="center"/>
            <w:hideMark/>
          </w:tcPr>
          <w:p w14:paraId="3F6B234D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Risk Register</w:t>
            </w:r>
          </w:p>
        </w:tc>
        <w:tc>
          <w:tcPr>
            <w:tcW w:w="0" w:type="auto"/>
            <w:vAlign w:val="center"/>
            <w:hideMark/>
          </w:tcPr>
          <w:p w14:paraId="0C361B44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Downtime reduction</w:t>
            </w:r>
          </w:p>
        </w:tc>
      </w:tr>
      <w:tr w:rsidR="005A1FF3" w:rsidRPr="005A1FF3" w14:paraId="637127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1A589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Value Creation</w:t>
            </w:r>
          </w:p>
        </w:tc>
        <w:tc>
          <w:tcPr>
            <w:tcW w:w="0" w:type="auto"/>
            <w:vAlign w:val="center"/>
            <w:hideMark/>
          </w:tcPr>
          <w:p w14:paraId="456822E1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Treasure the future</w:t>
            </w:r>
          </w:p>
        </w:tc>
        <w:tc>
          <w:tcPr>
            <w:tcW w:w="0" w:type="auto"/>
            <w:vAlign w:val="center"/>
            <w:hideMark/>
          </w:tcPr>
          <w:p w14:paraId="470EEEB9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Balanced Scorecard</w:t>
            </w:r>
          </w:p>
        </w:tc>
        <w:tc>
          <w:tcPr>
            <w:tcW w:w="0" w:type="auto"/>
            <w:vAlign w:val="center"/>
            <w:hideMark/>
          </w:tcPr>
          <w:p w14:paraId="22E91902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% sustainable revenue</w:t>
            </w:r>
          </w:p>
        </w:tc>
      </w:tr>
    </w:tbl>
    <w:p w14:paraId="07049E03" w14:textId="77777777" w:rsidR="005A1FF3" w:rsidRPr="005A1FF3" w:rsidRDefault="005A1FF3" w:rsidP="005A1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lastRenderedPageBreak/>
        <w:pict w14:anchorId="173AA103">
          <v:rect id="_x0000_i1028" style="width:0;height:1.5pt" o:hralign="center" o:hrstd="t" o:hr="t" fillcolor="#a0a0a0" stroked="f"/>
        </w:pict>
      </w:r>
    </w:p>
    <w:p w14:paraId="572E8406" w14:textId="77777777" w:rsidR="005A1FF3" w:rsidRPr="005A1FF3" w:rsidRDefault="005A1FF3" w:rsidP="005A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Chapter 3. Tools for Building the Mindset</w:t>
      </w:r>
    </w:p>
    <w:p w14:paraId="2E8BB718" w14:textId="77777777" w:rsidR="005A1FF3" w:rsidRPr="005A1FF3" w:rsidRDefault="005A1FF3" w:rsidP="005A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Introduction</w:t>
      </w:r>
    </w:p>
    <w:p w14:paraId="40FBD030" w14:textId="77777777" w:rsidR="005A1FF3" w:rsidRPr="005A1FF3" w:rsidRDefault="005A1FF3" w:rsidP="005A1F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Tools are bridges between ideas and action.</w:t>
      </w:r>
    </w:p>
    <w:p w14:paraId="176E8B52" w14:textId="77777777" w:rsidR="005A1FF3" w:rsidRPr="005A1FF3" w:rsidRDefault="005A1FF3" w:rsidP="005A1F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Mix traditional, digital, and hybrid.</w:t>
      </w:r>
    </w:p>
    <w:p w14:paraId="06E38004" w14:textId="77777777" w:rsidR="005A1FF3" w:rsidRPr="005A1FF3" w:rsidRDefault="005A1FF3" w:rsidP="005A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Framework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4422"/>
        <w:gridCol w:w="2016"/>
        <w:gridCol w:w="1446"/>
      </w:tblGrid>
      <w:tr w:rsidR="005A1FF3" w:rsidRPr="005A1FF3" w14:paraId="2B69015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B2C7E8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Tool Type</w:t>
            </w:r>
          </w:p>
        </w:tc>
        <w:tc>
          <w:tcPr>
            <w:tcW w:w="0" w:type="auto"/>
            <w:vAlign w:val="center"/>
            <w:hideMark/>
          </w:tcPr>
          <w:p w14:paraId="45AC00CC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2A77310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CF62EAA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Contribution</w:t>
            </w:r>
          </w:p>
        </w:tc>
      </w:tr>
      <w:tr w:rsidR="005A1FF3" w:rsidRPr="005A1FF3" w14:paraId="61F9DD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5D27A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Traditional</w:t>
            </w:r>
          </w:p>
        </w:tc>
        <w:tc>
          <w:tcPr>
            <w:tcW w:w="0" w:type="auto"/>
            <w:vAlign w:val="center"/>
            <w:hideMark/>
          </w:tcPr>
          <w:p w14:paraId="3B488B08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SWOT, PESTEL, Brainstorming</w:t>
            </w:r>
          </w:p>
        </w:tc>
        <w:tc>
          <w:tcPr>
            <w:tcW w:w="0" w:type="auto"/>
            <w:vAlign w:val="center"/>
            <w:hideMark/>
          </w:tcPr>
          <w:p w14:paraId="690A7D5B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Context scanning</w:t>
            </w:r>
          </w:p>
        </w:tc>
        <w:tc>
          <w:tcPr>
            <w:tcW w:w="0" w:type="auto"/>
            <w:vAlign w:val="center"/>
            <w:hideMark/>
          </w:tcPr>
          <w:p w14:paraId="527808E3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Foundation</w:t>
            </w:r>
          </w:p>
        </w:tc>
      </w:tr>
      <w:tr w:rsidR="005A1FF3" w:rsidRPr="005A1FF3" w14:paraId="63ABE3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00766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Digital</w:t>
            </w:r>
          </w:p>
        </w:tc>
        <w:tc>
          <w:tcPr>
            <w:tcW w:w="0" w:type="auto"/>
            <w:vAlign w:val="center"/>
            <w:hideMark/>
          </w:tcPr>
          <w:p w14:paraId="66E8B7C8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AI dashboards, Collaboration apps, Data mining</w:t>
            </w:r>
          </w:p>
        </w:tc>
        <w:tc>
          <w:tcPr>
            <w:tcW w:w="0" w:type="auto"/>
            <w:vAlign w:val="center"/>
            <w:hideMark/>
          </w:tcPr>
          <w:p w14:paraId="08DF6ACC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Insight generation</w:t>
            </w:r>
          </w:p>
        </w:tc>
        <w:tc>
          <w:tcPr>
            <w:tcW w:w="0" w:type="auto"/>
            <w:vAlign w:val="center"/>
            <w:hideMark/>
          </w:tcPr>
          <w:p w14:paraId="7E10C03D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Speed &amp; scale</w:t>
            </w:r>
          </w:p>
        </w:tc>
      </w:tr>
      <w:tr w:rsidR="005A1FF3" w:rsidRPr="005A1FF3" w14:paraId="389CD6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0765D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14:paraId="2DD99DA9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 xml:space="preserve">Strategy Maps, Miro, </w:t>
            </w:r>
            <w:proofErr w:type="spellStart"/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PowerBI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822800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Collective agreement</w:t>
            </w:r>
          </w:p>
        </w:tc>
        <w:tc>
          <w:tcPr>
            <w:tcW w:w="0" w:type="auto"/>
            <w:vAlign w:val="center"/>
            <w:hideMark/>
          </w:tcPr>
          <w:p w14:paraId="6C45460A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Visualization</w:t>
            </w:r>
          </w:p>
        </w:tc>
      </w:tr>
    </w:tbl>
    <w:p w14:paraId="73E7A452" w14:textId="77777777" w:rsidR="005A1FF3" w:rsidRPr="005A1FF3" w:rsidRDefault="005A1FF3" w:rsidP="005A1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3F3F9B2D">
          <v:rect id="_x0000_i1029" style="width:0;height:1.5pt" o:hralign="center" o:hrstd="t" o:hr="t" fillcolor="#a0a0a0" stroked="f"/>
        </w:pict>
      </w:r>
    </w:p>
    <w:p w14:paraId="1897C172" w14:textId="77777777" w:rsidR="005A1FF3" w:rsidRPr="005A1FF3" w:rsidRDefault="005A1FF3" w:rsidP="005A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Chapter 4. Methodologies &amp; Approaches</w:t>
      </w:r>
    </w:p>
    <w:p w14:paraId="10E4FC5F" w14:textId="77777777" w:rsidR="005A1FF3" w:rsidRPr="005A1FF3" w:rsidRDefault="005A1FF3" w:rsidP="005A1F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Strategic Foresight</w:t>
      </w:r>
    </w:p>
    <w:p w14:paraId="3BB286B4" w14:textId="77777777" w:rsidR="005A1FF3" w:rsidRPr="005A1FF3" w:rsidRDefault="005A1FF3" w:rsidP="005A1F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Systems Thinking</w:t>
      </w:r>
    </w:p>
    <w:p w14:paraId="4AE67817" w14:textId="77777777" w:rsidR="005A1FF3" w:rsidRPr="005A1FF3" w:rsidRDefault="005A1FF3" w:rsidP="005A1F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Human-</w:t>
      </w:r>
      <w:proofErr w:type="spellStart"/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Centered</w:t>
      </w:r>
      <w:proofErr w:type="spellEnd"/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Design</w:t>
      </w:r>
    </w:p>
    <w:p w14:paraId="0699D5E3" w14:textId="77777777" w:rsidR="005A1FF3" w:rsidRPr="005A1FF3" w:rsidRDefault="005A1FF3" w:rsidP="005A1F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Agile Strategy</w:t>
      </w:r>
    </w:p>
    <w:p w14:paraId="56AF1C89" w14:textId="77777777" w:rsidR="005A1FF3" w:rsidRPr="005A1FF3" w:rsidRDefault="005A1FF3" w:rsidP="005A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Framework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2781"/>
        <w:gridCol w:w="1333"/>
        <w:gridCol w:w="1371"/>
        <w:gridCol w:w="1499"/>
      </w:tblGrid>
      <w:tr w:rsidR="005A1FF3" w:rsidRPr="005A1FF3" w14:paraId="7C494F3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E6A105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Methodology</w:t>
            </w:r>
          </w:p>
        </w:tc>
        <w:tc>
          <w:tcPr>
            <w:tcW w:w="0" w:type="auto"/>
            <w:vAlign w:val="center"/>
            <w:hideMark/>
          </w:tcPr>
          <w:p w14:paraId="28BBE9DA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4C070A0A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4519042A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6BC193A0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Risk Mitigation</w:t>
            </w:r>
          </w:p>
        </w:tc>
      </w:tr>
      <w:tr w:rsidR="005A1FF3" w:rsidRPr="005A1FF3" w14:paraId="641F3E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00490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Systems Thinking</w:t>
            </w:r>
          </w:p>
        </w:tc>
        <w:tc>
          <w:tcPr>
            <w:tcW w:w="0" w:type="auto"/>
            <w:vAlign w:val="center"/>
            <w:hideMark/>
          </w:tcPr>
          <w:p w14:paraId="1B6BC23C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Map interdependencies</w:t>
            </w:r>
          </w:p>
        </w:tc>
        <w:tc>
          <w:tcPr>
            <w:tcW w:w="0" w:type="auto"/>
            <w:vAlign w:val="center"/>
            <w:hideMark/>
          </w:tcPr>
          <w:p w14:paraId="10073AF0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Holistic clarity</w:t>
            </w:r>
          </w:p>
        </w:tc>
        <w:tc>
          <w:tcPr>
            <w:tcW w:w="0" w:type="auto"/>
            <w:vAlign w:val="center"/>
            <w:hideMark/>
          </w:tcPr>
          <w:p w14:paraId="006CB314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651EA7FB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Modular analysis</w:t>
            </w:r>
          </w:p>
        </w:tc>
      </w:tr>
      <w:tr w:rsidR="005A1FF3" w:rsidRPr="005A1FF3" w14:paraId="3561F1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7AC6F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Human-</w:t>
            </w:r>
            <w:proofErr w:type="spellStart"/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Centered</w:t>
            </w:r>
            <w:proofErr w:type="spellEnd"/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 xml:space="preserve"> Design</w:t>
            </w:r>
          </w:p>
        </w:tc>
        <w:tc>
          <w:tcPr>
            <w:tcW w:w="0" w:type="auto"/>
            <w:vAlign w:val="center"/>
            <w:hideMark/>
          </w:tcPr>
          <w:p w14:paraId="448ED878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Empathy, Define, Ideate, Prototype</w:t>
            </w:r>
          </w:p>
        </w:tc>
        <w:tc>
          <w:tcPr>
            <w:tcW w:w="0" w:type="auto"/>
            <w:vAlign w:val="center"/>
            <w:hideMark/>
          </w:tcPr>
          <w:p w14:paraId="37134BA3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Innovation</w:t>
            </w:r>
          </w:p>
        </w:tc>
        <w:tc>
          <w:tcPr>
            <w:tcW w:w="0" w:type="auto"/>
            <w:vAlign w:val="center"/>
            <w:hideMark/>
          </w:tcPr>
          <w:p w14:paraId="7A497019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Time intensive</w:t>
            </w:r>
          </w:p>
        </w:tc>
        <w:tc>
          <w:tcPr>
            <w:tcW w:w="0" w:type="auto"/>
            <w:vAlign w:val="center"/>
            <w:hideMark/>
          </w:tcPr>
          <w:p w14:paraId="6E5E5EA6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Iterative cycles</w:t>
            </w:r>
          </w:p>
        </w:tc>
      </w:tr>
    </w:tbl>
    <w:p w14:paraId="098CDE6A" w14:textId="77777777" w:rsidR="005A1FF3" w:rsidRPr="005A1FF3" w:rsidRDefault="005A1FF3" w:rsidP="005A1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0630D1D6">
          <v:rect id="_x0000_i1030" style="width:0;height:1.5pt" o:hralign="center" o:hrstd="t" o:hr="t" fillcolor="#a0a0a0" stroked="f"/>
        </w:pict>
      </w:r>
    </w:p>
    <w:p w14:paraId="7C3D2CC5" w14:textId="77777777" w:rsidR="005A1FF3" w:rsidRPr="005A1FF3" w:rsidRDefault="005A1FF3" w:rsidP="005A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Chapter 5. Workshops &amp; Implementation</w:t>
      </w:r>
    </w:p>
    <w:p w14:paraId="51EB7E79" w14:textId="77777777" w:rsidR="005A1FF3" w:rsidRPr="005A1FF3" w:rsidRDefault="005A1FF3" w:rsidP="005A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Proposed Workshops</w:t>
      </w:r>
    </w:p>
    <w:p w14:paraId="525FBA01" w14:textId="77777777" w:rsidR="005A1FF3" w:rsidRPr="005A1FF3" w:rsidRDefault="005A1FF3" w:rsidP="005A1F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Mindset Implantation Workshop</w:t>
      </w: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(vision alignment, shared thinking)</w:t>
      </w:r>
    </w:p>
    <w:p w14:paraId="3D6F8E3B" w14:textId="77777777" w:rsidR="005A1FF3" w:rsidRPr="005A1FF3" w:rsidRDefault="005A1FF3" w:rsidP="005A1F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Scenario Building Workshop</w:t>
      </w: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(future challenges)</w:t>
      </w:r>
    </w:p>
    <w:p w14:paraId="7BB04D6A" w14:textId="77777777" w:rsidR="005A1FF3" w:rsidRPr="005A1FF3" w:rsidRDefault="005A1FF3" w:rsidP="005A1F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Risk Mediation Simulation</w:t>
      </w: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(role-playing risks &amp; responses)</w:t>
      </w:r>
    </w:p>
    <w:p w14:paraId="3596CF7F" w14:textId="77777777" w:rsidR="005A1FF3" w:rsidRPr="005A1FF3" w:rsidRDefault="005A1FF3" w:rsidP="005A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Table: Workshop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2581"/>
        <w:gridCol w:w="2515"/>
        <w:gridCol w:w="1875"/>
      </w:tblGrid>
      <w:tr w:rsidR="005A1FF3" w:rsidRPr="005A1FF3" w14:paraId="12833E8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A31BDE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lastRenderedPageBreak/>
              <w:t>Workshop</w:t>
            </w:r>
          </w:p>
        </w:tc>
        <w:tc>
          <w:tcPr>
            <w:tcW w:w="0" w:type="auto"/>
            <w:vAlign w:val="center"/>
            <w:hideMark/>
          </w:tcPr>
          <w:p w14:paraId="0D710099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4330A541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3C4086E1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Output</w:t>
            </w:r>
          </w:p>
        </w:tc>
      </w:tr>
      <w:tr w:rsidR="005A1FF3" w:rsidRPr="005A1FF3" w14:paraId="388ED8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2A43F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Mindset Implantation</w:t>
            </w:r>
          </w:p>
        </w:tc>
        <w:tc>
          <w:tcPr>
            <w:tcW w:w="0" w:type="auto"/>
            <w:vAlign w:val="center"/>
            <w:hideMark/>
          </w:tcPr>
          <w:p w14:paraId="1063F19C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Create unified team mindset</w:t>
            </w:r>
          </w:p>
        </w:tc>
        <w:tc>
          <w:tcPr>
            <w:tcW w:w="0" w:type="auto"/>
            <w:vAlign w:val="center"/>
            <w:hideMark/>
          </w:tcPr>
          <w:p w14:paraId="6538B6A6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Empathy Map, Vision Wall</w:t>
            </w:r>
          </w:p>
        </w:tc>
        <w:tc>
          <w:tcPr>
            <w:tcW w:w="0" w:type="auto"/>
            <w:vAlign w:val="center"/>
            <w:hideMark/>
          </w:tcPr>
          <w:p w14:paraId="4BC3FB5C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Shared Charter</w:t>
            </w:r>
          </w:p>
        </w:tc>
      </w:tr>
      <w:tr w:rsidR="005A1FF3" w:rsidRPr="005A1FF3" w14:paraId="70E2FC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DFB89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Scenario Building</w:t>
            </w:r>
          </w:p>
        </w:tc>
        <w:tc>
          <w:tcPr>
            <w:tcW w:w="0" w:type="auto"/>
            <w:vAlign w:val="center"/>
            <w:hideMark/>
          </w:tcPr>
          <w:p w14:paraId="42779BA0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Future-proof strategy</w:t>
            </w:r>
          </w:p>
        </w:tc>
        <w:tc>
          <w:tcPr>
            <w:tcW w:w="0" w:type="auto"/>
            <w:vAlign w:val="center"/>
            <w:hideMark/>
          </w:tcPr>
          <w:p w14:paraId="019A0F56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Trend scanning</w:t>
            </w:r>
          </w:p>
        </w:tc>
        <w:tc>
          <w:tcPr>
            <w:tcW w:w="0" w:type="auto"/>
            <w:vAlign w:val="center"/>
            <w:hideMark/>
          </w:tcPr>
          <w:p w14:paraId="0E4B114A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Scenario Narratives</w:t>
            </w:r>
          </w:p>
        </w:tc>
      </w:tr>
    </w:tbl>
    <w:p w14:paraId="4EFBD8CD" w14:textId="77777777" w:rsidR="005A1FF3" w:rsidRPr="005A1FF3" w:rsidRDefault="005A1FF3" w:rsidP="005A1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19EEB2F8">
          <v:rect id="_x0000_i1031" style="width:0;height:1.5pt" o:hralign="center" o:hrstd="t" o:hr="t" fillcolor="#a0a0a0" stroked="f"/>
        </w:pict>
      </w:r>
    </w:p>
    <w:p w14:paraId="2EB90CDC" w14:textId="77777777" w:rsidR="005A1FF3" w:rsidRPr="005A1FF3" w:rsidRDefault="005A1FF3" w:rsidP="005A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Chapter 6. Challenges, Risks &amp; Mitigation</w:t>
      </w:r>
    </w:p>
    <w:p w14:paraId="0C2F2C57" w14:textId="77777777" w:rsidR="005A1FF3" w:rsidRPr="005A1FF3" w:rsidRDefault="005A1FF3" w:rsidP="005A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947"/>
        <w:gridCol w:w="1801"/>
        <w:gridCol w:w="2428"/>
      </w:tblGrid>
      <w:tr w:rsidR="005A1FF3" w:rsidRPr="005A1FF3" w14:paraId="089A6F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C4C5F9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7FEB960E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0BE8848F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Mitigation</w:t>
            </w:r>
          </w:p>
        </w:tc>
        <w:tc>
          <w:tcPr>
            <w:tcW w:w="0" w:type="auto"/>
            <w:vAlign w:val="center"/>
            <w:hideMark/>
          </w:tcPr>
          <w:p w14:paraId="723223F5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Example</w:t>
            </w:r>
          </w:p>
        </w:tc>
      </w:tr>
      <w:tr w:rsidR="005A1FF3" w:rsidRPr="005A1FF3" w14:paraId="477D2D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8173F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Misalignment</w:t>
            </w:r>
          </w:p>
        </w:tc>
        <w:tc>
          <w:tcPr>
            <w:tcW w:w="0" w:type="auto"/>
            <w:vAlign w:val="center"/>
            <w:hideMark/>
          </w:tcPr>
          <w:p w14:paraId="76909610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Fragmented actions</w:t>
            </w:r>
          </w:p>
        </w:tc>
        <w:tc>
          <w:tcPr>
            <w:tcW w:w="0" w:type="auto"/>
            <w:vAlign w:val="center"/>
            <w:hideMark/>
          </w:tcPr>
          <w:p w14:paraId="23D9DD46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Vision workshops</w:t>
            </w:r>
          </w:p>
        </w:tc>
        <w:tc>
          <w:tcPr>
            <w:tcW w:w="0" w:type="auto"/>
            <w:vAlign w:val="center"/>
            <w:hideMark/>
          </w:tcPr>
          <w:p w14:paraId="780A8AD6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Failed merger case</w:t>
            </w:r>
          </w:p>
        </w:tc>
      </w:tr>
      <w:tr w:rsidR="005A1FF3" w:rsidRPr="005A1FF3" w14:paraId="45BF12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00752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Short-termism</w:t>
            </w:r>
          </w:p>
        </w:tc>
        <w:tc>
          <w:tcPr>
            <w:tcW w:w="0" w:type="auto"/>
            <w:vAlign w:val="center"/>
            <w:hideMark/>
          </w:tcPr>
          <w:p w14:paraId="2135AAF5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Value erosion</w:t>
            </w:r>
          </w:p>
        </w:tc>
        <w:tc>
          <w:tcPr>
            <w:tcW w:w="0" w:type="auto"/>
            <w:vAlign w:val="center"/>
            <w:hideMark/>
          </w:tcPr>
          <w:p w14:paraId="22EC4E80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Long-term KPIs</w:t>
            </w:r>
          </w:p>
        </w:tc>
        <w:tc>
          <w:tcPr>
            <w:tcW w:w="0" w:type="auto"/>
            <w:vAlign w:val="center"/>
            <w:hideMark/>
          </w:tcPr>
          <w:p w14:paraId="5E8C41A4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Oil sector vs renewables</w:t>
            </w:r>
          </w:p>
        </w:tc>
      </w:tr>
    </w:tbl>
    <w:p w14:paraId="4E416E0F" w14:textId="77777777" w:rsidR="005A1FF3" w:rsidRPr="005A1FF3" w:rsidRDefault="005A1FF3" w:rsidP="005A1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75549EB8">
          <v:rect id="_x0000_i1032" style="width:0;height:1.5pt" o:hralign="center" o:hrstd="t" o:hr="t" fillcolor="#a0a0a0" stroked="f"/>
        </w:pict>
      </w:r>
    </w:p>
    <w:p w14:paraId="3F280DA4" w14:textId="77777777" w:rsidR="005A1FF3" w:rsidRPr="005A1FF3" w:rsidRDefault="005A1FF3" w:rsidP="005A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Chapter 7. Strategy in Action: Operations, Maps &amp; Scorecards</w:t>
      </w:r>
    </w:p>
    <w:p w14:paraId="7EA01E65" w14:textId="77777777" w:rsidR="005A1FF3" w:rsidRPr="005A1FF3" w:rsidRDefault="005A1FF3" w:rsidP="005A1F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Link mindset to </w:t>
      </w:r>
      <w:r w:rsidRPr="005A1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operational strategy</w:t>
      </w: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</w:t>
      </w:r>
    </w:p>
    <w:p w14:paraId="5FBB1661" w14:textId="77777777" w:rsidR="005A1FF3" w:rsidRPr="005A1FF3" w:rsidRDefault="005A1FF3" w:rsidP="005A1F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Build </w:t>
      </w:r>
      <w:r w:rsidRPr="005A1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Strategy Maps</w:t>
      </w: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(Kaplan &amp; Norton).</w:t>
      </w:r>
    </w:p>
    <w:p w14:paraId="275673A9" w14:textId="77777777" w:rsidR="005A1FF3" w:rsidRPr="005A1FF3" w:rsidRDefault="005A1FF3" w:rsidP="005A1F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Balanced Scorecard as a translation mechanism.</w:t>
      </w:r>
    </w:p>
    <w:p w14:paraId="3A9FEDDE" w14:textId="77777777" w:rsidR="005A1FF3" w:rsidRPr="005A1FF3" w:rsidRDefault="005A1FF3" w:rsidP="005A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Framework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2780"/>
        <w:gridCol w:w="2322"/>
      </w:tblGrid>
      <w:tr w:rsidR="005A1FF3" w:rsidRPr="005A1FF3" w14:paraId="6A4755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751E77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Perspective</w:t>
            </w:r>
          </w:p>
        </w:tc>
        <w:tc>
          <w:tcPr>
            <w:tcW w:w="0" w:type="auto"/>
            <w:vAlign w:val="center"/>
            <w:hideMark/>
          </w:tcPr>
          <w:p w14:paraId="3C1E7347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KPI Example</w:t>
            </w:r>
          </w:p>
        </w:tc>
        <w:tc>
          <w:tcPr>
            <w:tcW w:w="0" w:type="auto"/>
            <w:vAlign w:val="center"/>
            <w:hideMark/>
          </w:tcPr>
          <w:p w14:paraId="77393F89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Mindset Contribution</w:t>
            </w:r>
          </w:p>
        </w:tc>
      </w:tr>
      <w:tr w:rsidR="005A1FF3" w:rsidRPr="005A1FF3" w14:paraId="5F5251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0E9A7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Financial</w:t>
            </w:r>
          </w:p>
        </w:tc>
        <w:tc>
          <w:tcPr>
            <w:tcW w:w="0" w:type="auto"/>
            <w:vAlign w:val="center"/>
            <w:hideMark/>
          </w:tcPr>
          <w:p w14:paraId="313094B8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ROI, Sustainable revenue %</w:t>
            </w:r>
          </w:p>
        </w:tc>
        <w:tc>
          <w:tcPr>
            <w:tcW w:w="0" w:type="auto"/>
            <w:vAlign w:val="center"/>
            <w:hideMark/>
          </w:tcPr>
          <w:p w14:paraId="2FC623A6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Long-term value</w:t>
            </w:r>
          </w:p>
        </w:tc>
      </w:tr>
      <w:tr w:rsidR="005A1FF3" w:rsidRPr="005A1FF3" w14:paraId="740DD1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7004C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317363BD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NPS, Market share</w:t>
            </w:r>
          </w:p>
        </w:tc>
        <w:tc>
          <w:tcPr>
            <w:tcW w:w="0" w:type="auto"/>
            <w:vAlign w:val="center"/>
            <w:hideMark/>
          </w:tcPr>
          <w:p w14:paraId="32C61484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Future loyalty</w:t>
            </w:r>
          </w:p>
        </w:tc>
      </w:tr>
      <w:tr w:rsidR="005A1FF3" w:rsidRPr="005A1FF3" w14:paraId="603EF7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9323E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14:paraId="4EA9449F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Process efficiency</w:t>
            </w:r>
          </w:p>
        </w:tc>
        <w:tc>
          <w:tcPr>
            <w:tcW w:w="0" w:type="auto"/>
            <w:vAlign w:val="center"/>
            <w:hideMark/>
          </w:tcPr>
          <w:p w14:paraId="4EBA6845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Safety in present</w:t>
            </w:r>
          </w:p>
        </w:tc>
      </w:tr>
      <w:tr w:rsidR="005A1FF3" w:rsidRPr="005A1FF3" w14:paraId="3BCEAB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AB10E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Learning &amp; Growth</w:t>
            </w:r>
          </w:p>
        </w:tc>
        <w:tc>
          <w:tcPr>
            <w:tcW w:w="0" w:type="auto"/>
            <w:vAlign w:val="center"/>
            <w:hideMark/>
          </w:tcPr>
          <w:p w14:paraId="4B8755A7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Skills index</w:t>
            </w:r>
          </w:p>
        </w:tc>
        <w:tc>
          <w:tcPr>
            <w:tcW w:w="0" w:type="auto"/>
            <w:vAlign w:val="center"/>
            <w:hideMark/>
          </w:tcPr>
          <w:p w14:paraId="21EDD344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Generational mindset</w:t>
            </w:r>
          </w:p>
        </w:tc>
      </w:tr>
    </w:tbl>
    <w:p w14:paraId="028C7E09" w14:textId="77777777" w:rsidR="005A1FF3" w:rsidRPr="005A1FF3" w:rsidRDefault="005A1FF3" w:rsidP="005A1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4A59F5C0">
          <v:rect id="_x0000_i1033" style="width:0;height:1.5pt" o:hralign="center" o:hrstd="t" o:hr="t" fillcolor="#a0a0a0" stroked="f"/>
        </w:pict>
      </w:r>
    </w:p>
    <w:p w14:paraId="62CBD331" w14:textId="77777777" w:rsidR="005A1FF3" w:rsidRPr="005A1FF3" w:rsidRDefault="005A1FF3" w:rsidP="005A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Chapter 8. Measuring Performance (KPIs &amp; Success Factors)</w:t>
      </w:r>
    </w:p>
    <w:p w14:paraId="4071FA49" w14:textId="77777777" w:rsidR="005A1FF3" w:rsidRPr="005A1FF3" w:rsidRDefault="005A1FF3" w:rsidP="005A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Table: Key Success Factors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2569"/>
        <w:gridCol w:w="2001"/>
        <w:gridCol w:w="1983"/>
      </w:tblGrid>
      <w:tr w:rsidR="005A1FF3" w:rsidRPr="005A1FF3" w14:paraId="61D5FDF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B9A2F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Success Factor</w:t>
            </w:r>
          </w:p>
        </w:tc>
        <w:tc>
          <w:tcPr>
            <w:tcW w:w="0" w:type="auto"/>
            <w:vAlign w:val="center"/>
            <w:hideMark/>
          </w:tcPr>
          <w:p w14:paraId="3F76EAD8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501C3E5A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690F363" w14:textId="77777777" w:rsidR="005A1FF3" w:rsidRPr="005A1FF3" w:rsidRDefault="005A1FF3" w:rsidP="005A1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Best Practice</w:t>
            </w:r>
          </w:p>
        </w:tc>
      </w:tr>
      <w:tr w:rsidR="005A1FF3" w:rsidRPr="005A1FF3" w14:paraId="460DD0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E0217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Collective Mindset Adoption</w:t>
            </w:r>
          </w:p>
        </w:tc>
        <w:tc>
          <w:tcPr>
            <w:tcW w:w="0" w:type="auto"/>
            <w:vAlign w:val="center"/>
            <w:hideMark/>
          </w:tcPr>
          <w:p w14:paraId="2223201F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% workshop participation</w:t>
            </w:r>
          </w:p>
        </w:tc>
        <w:tc>
          <w:tcPr>
            <w:tcW w:w="0" w:type="auto"/>
            <w:vAlign w:val="center"/>
            <w:hideMark/>
          </w:tcPr>
          <w:p w14:paraId="38941117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Engagement surveys</w:t>
            </w:r>
          </w:p>
        </w:tc>
        <w:tc>
          <w:tcPr>
            <w:tcW w:w="0" w:type="auto"/>
            <w:vAlign w:val="center"/>
            <w:hideMark/>
          </w:tcPr>
          <w:p w14:paraId="2360724E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Google’s OKRs</w:t>
            </w:r>
          </w:p>
        </w:tc>
      </w:tr>
      <w:tr w:rsidR="005A1FF3" w:rsidRPr="005A1FF3" w14:paraId="163F4F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D9131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Resilience</w:t>
            </w:r>
          </w:p>
        </w:tc>
        <w:tc>
          <w:tcPr>
            <w:tcW w:w="0" w:type="auto"/>
            <w:vAlign w:val="center"/>
            <w:hideMark/>
          </w:tcPr>
          <w:p w14:paraId="7287D6EB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Downtime reduction</w:t>
            </w:r>
          </w:p>
        </w:tc>
        <w:tc>
          <w:tcPr>
            <w:tcW w:w="0" w:type="auto"/>
            <w:vAlign w:val="center"/>
            <w:hideMark/>
          </w:tcPr>
          <w:p w14:paraId="604CF892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Risk Register</w:t>
            </w:r>
          </w:p>
        </w:tc>
        <w:tc>
          <w:tcPr>
            <w:tcW w:w="0" w:type="auto"/>
            <w:vAlign w:val="center"/>
            <w:hideMark/>
          </w:tcPr>
          <w:p w14:paraId="03E8D4FB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Toyota’s Kaizen</w:t>
            </w:r>
          </w:p>
        </w:tc>
      </w:tr>
      <w:tr w:rsidR="005A1FF3" w:rsidRPr="005A1FF3" w14:paraId="0A1074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4D17A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Innovation</w:t>
            </w:r>
          </w:p>
        </w:tc>
        <w:tc>
          <w:tcPr>
            <w:tcW w:w="0" w:type="auto"/>
            <w:vAlign w:val="center"/>
            <w:hideMark/>
          </w:tcPr>
          <w:p w14:paraId="0644E7AD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% revenue from new products</w:t>
            </w:r>
          </w:p>
        </w:tc>
        <w:tc>
          <w:tcPr>
            <w:tcW w:w="0" w:type="auto"/>
            <w:vAlign w:val="center"/>
            <w:hideMark/>
          </w:tcPr>
          <w:p w14:paraId="1C788DB9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BSC Innovation Index</w:t>
            </w:r>
          </w:p>
        </w:tc>
        <w:tc>
          <w:tcPr>
            <w:tcW w:w="0" w:type="auto"/>
            <w:vAlign w:val="center"/>
            <w:hideMark/>
          </w:tcPr>
          <w:p w14:paraId="57E1BCAF" w14:textId="77777777" w:rsidR="005A1FF3" w:rsidRPr="005A1FF3" w:rsidRDefault="005A1FF3" w:rsidP="005A1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5A1F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Apple’s product cycles</w:t>
            </w:r>
          </w:p>
        </w:tc>
      </w:tr>
    </w:tbl>
    <w:p w14:paraId="3453D2B6" w14:textId="77777777" w:rsidR="005A1FF3" w:rsidRPr="005A1FF3" w:rsidRDefault="005A1FF3" w:rsidP="005A1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783598CB">
          <v:rect id="_x0000_i1034" style="width:0;height:1.5pt" o:hralign="center" o:hrstd="t" o:hr="t" fillcolor="#a0a0a0" stroked="f"/>
        </w:pict>
      </w:r>
    </w:p>
    <w:p w14:paraId="0EC75E45" w14:textId="77777777" w:rsidR="005A1FF3" w:rsidRPr="005A1FF3" w:rsidRDefault="005A1FF3" w:rsidP="005A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lastRenderedPageBreak/>
        <w:t>Chapter 9. Best Practices &amp; Case Studies</w:t>
      </w:r>
    </w:p>
    <w:p w14:paraId="117841DB" w14:textId="77777777" w:rsidR="005A1FF3" w:rsidRPr="005A1FF3" w:rsidRDefault="005A1FF3" w:rsidP="005A1F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Case 1</w:t>
      </w: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: Toyota (resilience + kaizen)</w:t>
      </w:r>
    </w:p>
    <w:p w14:paraId="4D83184B" w14:textId="77777777" w:rsidR="005A1FF3" w:rsidRPr="005A1FF3" w:rsidRDefault="005A1FF3" w:rsidP="005A1F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Case 2</w:t>
      </w: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: Google (shared OKRs mindset)</w:t>
      </w:r>
    </w:p>
    <w:p w14:paraId="3947D5C1" w14:textId="77777777" w:rsidR="005A1FF3" w:rsidRPr="005A1FF3" w:rsidRDefault="005A1FF3" w:rsidP="005A1F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Case 3</w:t>
      </w: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: UN SDGs alignment (generational mindset)</w:t>
      </w:r>
    </w:p>
    <w:p w14:paraId="13E02528" w14:textId="77777777" w:rsidR="005A1FF3" w:rsidRPr="005A1FF3" w:rsidRDefault="005A1FF3" w:rsidP="005A1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3B339FFA">
          <v:rect id="_x0000_i1035" style="width:0;height:1.5pt" o:hralign="center" o:hrstd="t" o:hr="t" fillcolor="#a0a0a0" stroked="f"/>
        </w:pict>
      </w:r>
    </w:p>
    <w:p w14:paraId="18FE336B" w14:textId="77777777" w:rsidR="005A1FF3" w:rsidRPr="005A1FF3" w:rsidRDefault="005A1FF3" w:rsidP="005A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Chapter 10. References &amp; Resources</w:t>
      </w:r>
    </w:p>
    <w:p w14:paraId="6B075913" w14:textId="77777777" w:rsidR="005A1FF3" w:rsidRPr="005A1FF3" w:rsidRDefault="005A1FF3" w:rsidP="005A1F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Include </w:t>
      </w:r>
      <w:r w:rsidRPr="005A1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academic references, books, and practitioner sources</w:t>
      </w: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</w:t>
      </w:r>
    </w:p>
    <w:p w14:paraId="13F11981" w14:textId="77777777" w:rsidR="005A1FF3" w:rsidRPr="005A1FF3" w:rsidRDefault="005A1FF3" w:rsidP="005A1F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Embedded </w:t>
      </w:r>
      <w:r w:rsidRPr="005A1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URLs</w:t>
      </w: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(Harvard, MIT Sloan, McKinsey, BCG, HBR, World Bank).</w:t>
      </w:r>
    </w:p>
    <w:p w14:paraId="236C170C" w14:textId="77777777" w:rsidR="005A1FF3" w:rsidRPr="005A1FF3" w:rsidRDefault="005A1FF3" w:rsidP="005A1F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468D19F4">
          <v:rect id="_x0000_i1036" style="width:0;height:1.5pt" o:hralign="center" o:hrstd="t" o:hr="t" fillcolor="#a0a0a0" stroked="f"/>
        </w:pict>
      </w:r>
    </w:p>
    <w:p w14:paraId="04BCEF25" w14:textId="77777777" w:rsidR="005A1FF3" w:rsidRPr="005A1FF3" w:rsidRDefault="005A1FF3" w:rsidP="005A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 w:bidi="ar-SA"/>
          <w14:ligatures w14:val="none"/>
        </w:rPr>
        <w:t>✨</w:t>
      </w: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Next Step: I can</w:t>
      </w:r>
    </w:p>
    <w:p w14:paraId="5F2F125D" w14:textId="77777777" w:rsidR="005A1FF3" w:rsidRPr="005A1FF3" w:rsidRDefault="005A1FF3" w:rsidP="005A1F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Expand each chapter fully into a ~10-page section</w:t>
      </w: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(short book = 80–100 pages).</w:t>
      </w:r>
    </w:p>
    <w:p w14:paraId="2BE07545" w14:textId="77777777" w:rsidR="005A1FF3" w:rsidRPr="005A1FF3" w:rsidRDefault="005A1FF3" w:rsidP="005A1F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Provide </w:t>
      </w:r>
      <w:r w:rsidRPr="005A1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ready-to-use Word/LaTeX manuscript</w:t>
      </w: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for publishing.</w:t>
      </w:r>
    </w:p>
    <w:p w14:paraId="5CFF98BA" w14:textId="77777777" w:rsidR="005A1FF3" w:rsidRPr="005A1FF3" w:rsidRDefault="005A1FF3" w:rsidP="005A1F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Build </w:t>
      </w:r>
      <w:r w:rsidRPr="005A1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visual strategy maps, tables, and diagrams</w:t>
      </w: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</w:t>
      </w:r>
    </w:p>
    <w:p w14:paraId="54930E68" w14:textId="77777777" w:rsidR="005A1FF3" w:rsidRPr="005A1FF3" w:rsidRDefault="005A1FF3" w:rsidP="005A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5A1FF3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 w:bidi="ar-SA"/>
          <w14:ligatures w14:val="none"/>
        </w:rPr>
        <w:t>👉</w:t>
      </w: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Do you want me to </w:t>
      </w:r>
      <w:r w:rsidRPr="005A1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start expanding Chapter 1 into a full draft</w:t>
      </w:r>
      <w:r w:rsidRPr="005A1FF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(with intro + framework table + tools + references) so you can see the writing style before we scale it?</w:t>
      </w:r>
    </w:p>
    <w:p w14:paraId="54DEC149" w14:textId="77777777" w:rsidR="009650D2" w:rsidRDefault="009650D2"/>
    <w:p w14:paraId="6A508A9E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Perfect </w:t>
      </w:r>
      <w:r w:rsidRPr="00AE3E95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 w:bidi="ar-SA"/>
          <w14:ligatures w14:val="none"/>
        </w:rPr>
        <w:t>✅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</w:t>
      </w:r>
      <w:r w:rsidRPr="00AE3E95">
        <w:rPr>
          <w:rFonts w:ascii="Aptos" w:eastAsia="Times New Roman" w:hAnsi="Aptos" w:cs="Aptos"/>
          <w:kern w:val="0"/>
          <w:sz w:val="24"/>
          <w:szCs w:val="24"/>
          <w:lang w:val="en-GB" w:eastAsia="en-GB" w:bidi="ar-SA"/>
          <w14:ligatures w14:val="none"/>
        </w:rPr>
        <w:t>—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let</w:t>
      </w:r>
      <w:r w:rsidRPr="00AE3E95">
        <w:rPr>
          <w:rFonts w:ascii="Aptos" w:eastAsia="Times New Roman" w:hAnsi="Aptos" w:cs="Aptos"/>
          <w:kern w:val="0"/>
          <w:sz w:val="24"/>
          <w:szCs w:val="24"/>
          <w:lang w:val="en-GB" w:eastAsia="en-GB" w:bidi="ar-SA"/>
          <w14:ligatures w14:val="none"/>
        </w:rPr>
        <w:t>’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s design your </w:t>
      </w: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short book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around </w:t>
      </w:r>
      <w:r w:rsidRPr="00AE3E95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 w:bidi="ar-SA"/>
          <w14:ligatures w14:val="none"/>
        </w:rPr>
        <w:t>🌐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</w:t>
      </w:r>
      <w:r w:rsidRPr="00AE3E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The Strategic Mindset Model™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br/>
        <w:t xml:space="preserve">We’ll create a </w:t>
      </w: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professional, publish-ready structure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with expanded sections, real-world </w:t>
      </w:r>
      <w:proofErr w:type="spellStart"/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flavor</w:t>
      </w:r>
      <w:proofErr w:type="spellEnd"/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(examples, cases, tools), and a </w:t>
      </w: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tabulated framework style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for clarity.</w:t>
      </w:r>
    </w:p>
    <w:p w14:paraId="2EE2CE07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453EE5CF">
          <v:rect id="_x0000_i1049" style="width:0;height:1.5pt" o:hralign="center" o:hrstd="t" o:hr="t" fillcolor="#a0a0a0" stroked="f"/>
        </w:pict>
      </w:r>
    </w:p>
    <w:p w14:paraId="4E06BB55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  <w14:ligatures w14:val="none"/>
        </w:rPr>
      </w:pPr>
      <w:r w:rsidRPr="00AE3E9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GB" w:eastAsia="en-GB" w:bidi="ar-SA"/>
          <w14:ligatures w14:val="none"/>
        </w:rPr>
        <w:t>📘</w:t>
      </w:r>
      <w:r w:rsidRPr="00AE3E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  <w14:ligatures w14:val="none"/>
        </w:rPr>
        <w:t xml:space="preserve"> Short Book Blueprint</w:t>
      </w:r>
    </w:p>
    <w:p w14:paraId="734D8F15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Title: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</w:t>
      </w:r>
      <w:r w:rsidRPr="00AE3E95">
        <w:rPr>
          <w:rFonts w:ascii="Segoe UI Emoji" w:eastAsia="Times New Roman" w:hAnsi="Segoe UI Emoji" w:cs="Segoe UI Emoji"/>
          <w:i/>
          <w:iCs/>
          <w:kern w:val="0"/>
          <w:sz w:val="24"/>
          <w:szCs w:val="24"/>
          <w:lang w:val="en-GB" w:eastAsia="en-GB" w:bidi="ar-SA"/>
          <w14:ligatures w14:val="none"/>
        </w:rPr>
        <w:t>🌐</w:t>
      </w:r>
      <w:r w:rsidRPr="00AE3E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 xml:space="preserve"> The Strategic Mindset Model™: Implanting and Implementing the Future-Ready Mindset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br/>
      </w: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Author: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Hassan El-Meligy</w:t>
      </w:r>
    </w:p>
    <w:p w14:paraId="0177055B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19031117">
          <v:rect id="_x0000_i1050" style="width:0;height:1.5pt" o:hralign="center" o:hrstd="t" o:hr="t" fillcolor="#a0a0a0" stroked="f"/>
        </w:pict>
      </w:r>
    </w:p>
    <w:p w14:paraId="4E1516C0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AE3E9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GB" w:eastAsia="en-GB" w:bidi="ar-SA"/>
          <w14:ligatures w14:val="none"/>
        </w:rPr>
        <w:t>📑</w:t>
      </w:r>
      <w:r w:rsidRPr="00AE3E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 xml:space="preserve"> Proposed Table of Contents</w:t>
      </w:r>
    </w:p>
    <w:p w14:paraId="1A16A16A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Part I – Foundations</w:t>
      </w:r>
    </w:p>
    <w:p w14:paraId="713B2065" w14:textId="77777777" w:rsidR="00AE3E95" w:rsidRPr="00AE3E95" w:rsidRDefault="00AE3E95" w:rsidP="00AE3E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Introduction: Beyond Strategy as a Plan</w:t>
      </w:r>
    </w:p>
    <w:p w14:paraId="0456A813" w14:textId="77777777" w:rsidR="00AE3E95" w:rsidRPr="00AE3E95" w:rsidRDefault="00AE3E95" w:rsidP="00AE3E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The definition of “mindset” in strategy.</w:t>
      </w:r>
    </w:p>
    <w:p w14:paraId="0B7A8B3E" w14:textId="77777777" w:rsidR="00AE3E95" w:rsidRPr="00AE3E95" w:rsidRDefault="00AE3E95" w:rsidP="00AE3E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lastRenderedPageBreak/>
        <w:t>Why mindset &gt; plan.</w:t>
      </w:r>
    </w:p>
    <w:p w14:paraId="773C6EAF" w14:textId="77777777" w:rsidR="00AE3E95" w:rsidRPr="00AE3E95" w:rsidRDefault="00AE3E95" w:rsidP="00AE3E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The long-term, generational view.</w:t>
      </w:r>
    </w:p>
    <w:p w14:paraId="646F335F" w14:textId="77777777" w:rsidR="00AE3E95" w:rsidRPr="00AE3E95" w:rsidRDefault="00AE3E95" w:rsidP="00AE3E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The Strategic Mindset Model™</w:t>
      </w:r>
    </w:p>
    <w:p w14:paraId="1912B0D6" w14:textId="77777777" w:rsidR="00AE3E95" w:rsidRPr="00AE3E95" w:rsidRDefault="00AE3E95" w:rsidP="00AE3E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The four pillars.</w:t>
      </w:r>
    </w:p>
    <w:p w14:paraId="7D16B5BD" w14:textId="77777777" w:rsidR="00AE3E95" w:rsidRPr="00AE3E95" w:rsidRDefault="00AE3E95" w:rsidP="00AE3E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The guiding principles.</w:t>
      </w:r>
    </w:p>
    <w:p w14:paraId="6B47161C" w14:textId="77777777" w:rsidR="00AE3E95" w:rsidRPr="00AE3E95" w:rsidRDefault="00AE3E95" w:rsidP="00AE3E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The practices in action.</w:t>
      </w:r>
    </w:p>
    <w:p w14:paraId="21281328" w14:textId="77777777" w:rsidR="00AE3E95" w:rsidRPr="00AE3E95" w:rsidRDefault="00AE3E95" w:rsidP="00AE3E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Framework diagram.</w:t>
      </w:r>
    </w:p>
    <w:p w14:paraId="19739710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25B35F7F">
          <v:rect id="_x0000_i1051" style="width:0;height:1.5pt" o:hralign="center" o:hrstd="t" o:hr="t" fillcolor="#a0a0a0" stroked="f"/>
        </w:pict>
      </w:r>
    </w:p>
    <w:p w14:paraId="0276F6C4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Part II – Implanting the Mindset</w:t>
      </w:r>
    </w:p>
    <w:p w14:paraId="28E5684A" w14:textId="77777777" w:rsidR="00AE3E95" w:rsidRPr="00AE3E95" w:rsidRDefault="00AE3E95" w:rsidP="00AE3E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Building the Collective Mindset</w:t>
      </w:r>
    </w:p>
    <w:p w14:paraId="03DEA360" w14:textId="77777777" w:rsidR="00AE3E95" w:rsidRPr="00AE3E95" w:rsidRDefault="00AE3E95" w:rsidP="00AE3E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How to align individuals into one dynamic mindset.</w:t>
      </w:r>
    </w:p>
    <w:p w14:paraId="0F2E3EBE" w14:textId="77777777" w:rsidR="00AE3E95" w:rsidRPr="00AE3E95" w:rsidRDefault="00AE3E95" w:rsidP="00AE3E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Cultural, organizational, and leadership requirements.</w:t>
      </w:r>
    </w:p>
    <w:p w14:paraId="7C29C095" w14:textId="77777777" w:rsidR="00AE3E95" w:rsidRPr="00AE3E95" w:rsidRDefault="00AE3E95" w:rsidP="00AE3E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Table: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</w:t>
      </w:r>
      <w:r w:rsidRPr="00AE3E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Steps to Build a Shared Mindset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</w:t>
      </w:r>
    </w:p>
    <w:p w14:paraId="68CE11DB" w14:textId="77777777" w:rsidR="00AE3E95" w:rsidRPr="00AE3E95" w:rsidRDefault="00AE3E95" w:rsidP="00AE3E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Tools for Mindset Creation</w:t>
      </w:r>
    </w:p>
    <w:p w14:paraId="448FF6F8" w14:textId="77777777" w:rsidR="00AE3E95" w:rsidRPr="00AE3E95" w:rsidRDefault="00AE3E95" w:rsidP="00AE3E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Traditional &amp; </w:t>
      </w:r>
      <w:proofErr w:type="spellStart"/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analog</w:t>
      </w:r>
      <w:proofErr w:type="spellEnd"/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tools (SWOT, brainstorming, Delphi).</w:t>
      </w:r>
    </w:p>
    <w:p w14:paraId="62025DF6" w14:textId="77777777" w:rsidR="00AE3E95" w:rsidRPr="00AE3E95" w:rsidRDefault="00AE3E95" w:rsidP="00AE3E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Digital &amp; AI-driven tools (data analytics, foresight platforms, collaborative boards).</w:t>
      </w:r>
    </w:p>
    <w:p w14:paraId="0FDB865B" w14:textId="77777777" w:rsidR="00AE3E95" w:rsidRPr="00AE3E95" w:rsidRDefault="00AE3E95" w:rsidP="00AE3E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Table: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</w:t>
      </w:r>
      <w:r w:rsidRPr="00AE3E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Tools, Uses, Pros/Cons, Mindset Value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</w:t>
      </w:r>
    </w:p>
    <w:p w14:paraId="73BDF851" w14:textId="77777777" w:rsidR="00AE3E95" w:rsidRPr="00AE3E95" w:rsidRDefault="00AE3E95" w:rsidP="00AE3E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Methodologies for Implementation</w:t>
      </w:r>
    </w:p>
    <w:p w14:paraId="59EC4285" w14:textId="77777777" w:rsidR="00AE3E95" w:rsidRPr="00AE3E95" w:rsidRDefault="00AE3E95" w:rsidP="00AE3E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Design Thinking, Scenario Planning, Systems Thinking.</w:t>
      </w:r>
    </w:p>
    <w:p w14:paraId="57C0D556" w14:textId="77777777" w:rsidR="00AE3E95" w:rsidRPr="00AE3E95" w:rsidRDefault="00AE3E95" w:rsidP="00AE3E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Agile Strategy Formulation.</w:t>
      </w:r>
    </w:p>
    <w:p w14:paraId="1BC52919" w14:textId="77777777" w:rsidR="00AE3E95" w:rsidRPr="00AE3E95" w:rsidRDefault="00AE3E95" w:rsidP="00AE3E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Human-</w:t>
      </w:r>
      <w:proofErr w:type="spellStart"/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Centered</w:t>
      </w:r>
      <w:proofErr w:type="spellEnd"/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Service Design.</w:t>
      </w:r>
    </w:p>
    <w:p w14:paraId="75C66A49" w14:textId="77777777" w:rsidR="00AE3E95" w:rsidRPr="00AE3E95" w:rsidRDefault="00AE3E95" w:rsidP="00AE3E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Table: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</w:t>
      </w:r>
      <w:r w:rsidRPr="00AE3E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Methodologies &amp; Application in Strategic Mindset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</w:t>
      </w:r>
    </w:p>
    <w:p w14:paraId="57E87A4A" w14:textId="77777777" w:rsidR="00AE3E95" w:rsidRPr="00AE3E95" w:rsidRDefault="00AE3E95" w:rsidP="00AE3E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Workshops for Mindset Implantation</w:t>
      </w:r>
    </w:p>
    <w:p w14:paraId="0CA847D2" w14:textId="77777777" w:rsidR="00AE3E95" w:rsidRPr="00AE3E95" w:rsidRDefault="00AE3E95" w:rsidP="00AE3E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Strategy offsite workshops.</w:t>
      </w:r>
    </w:p>
    <w:p w14:paraId="2ED7FC16" w14:textId="77777777" w:rsidR="00AE3E95" w:rsidRPr="00AE3E95" w:rsidRDefault="00AE3E95" w:rsidP="00AE3E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Digital collaboration workshops (Miro, MURAL, AI).</w:t>
      </w:r>
    </w:p>
    <w:p w14:paraId="2EEEA5B2" w14:textId="77777777" w:rsidR="00AE3E95" w:rsidRPr="00AE3E95" w:rsidRDefault="00AE3E95" w:rsidP="00AE3E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Scenario/foresight workshops.</w:t>
      </w:r>
    </w:p>
    <w:p w14:paraId="14575F01" w14:textId="77777777" w:rsidR="00AE3E95" w:rsidRPr="00AE3E95" w:rsidRDefault="00AE3E95" w:rsidP="00AE3E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Table: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</w:t>
      </w:r>
      <w:r w:rsidRPr="00AE3E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Workshop Type, Objectives, Outputs, Mindset Outcomes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</w:t>
      </w:r>
    </w:p>
    <w:p w14:paraId="76E46BD2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6D635131">
          <v:rect id="_x0000_i1052" style="width:0;height:1.5pt" o:hralign="center" o:hrstd="t" o:hr="t" fillcolor="#a0a0a0" stroked="f"/>
        </w:pict>
      </w:r>
    </w:p>
    <w:p w14:paraId="34095BEA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Part III – Operating the Mindset</w:t>
      </w:r>
    </w:p>
    <w:p w14:paraId="6617E6F7" w14:textId="77777777" w:rsidR="00AE3E95" w:rsidRPr="00AE3E95" w:rsidRDefault="00AE3E95" w:rsidP="00AE3E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Challenges and Risk Mitigation</w:t>
      </w:r>
    </w:p>
    <w:p w14:paraId="3E046C18" w14:textId="77777777" w:rsidR="00AE3E95" w:rsidRPr="00AE3E95" w:rsidRDefault="00AE3E95" w:rsidP="00AE3E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Resistance to change.</w:t>
      </w:r>
    </w:p>
    <w:p w14:paraId="4AB3B0CE" w14:textId="77777777" w:rsidR="00AE3E95" w:rsidRPr="00AE3E95" w:rsidRDefault="00AE3E95" w:rsidP="00AE3E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Cognitive biases.</w:t>
      </w:r>
    </w:p>
    <w:p w14:paraId="6A92B1BD" w14:textId="77777777" w:rsidR="00AE3E95" w:rsidRPr="00AE3E95" w:rsidRDefault="00AE3E95" w:rsidP="00AE3E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Political/structural constraints.</w:t>
      </w:r>
    </w:p>
    <w:p w14:paraId="18B996E0" w14:textId="77777777" w:rsidR="00AE3E95" w:rsidRPr="00AE3E95" w:rsidRDefault="00AE3E95" w:rsidP="00AE3E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Table: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</w:t>
      </w:r>
      <w:r w:rsidRPr="00AE3E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Challenges, Risks, Mitigation Approaches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</w:t>
      </w:r>
    </w:p>
    <w:p w14:paraId="22DDC27A" w14:textId="77777777" w:rsidR="00AE3E95" w:rsidRPr="00AE3E95" w:rsidRDefault="00AE3E95" w:rsidP="00AE3E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Key Success Factors</w:t>
      </w:r>
    </w:p>
    <w:p w14:paraId="307A9784" w14:textId="77777777" w:rsidR="00AE3E95" w:rsidRPr="00AE3E95" w:rsidRDefault="00AE3E95" w:rsidP="00AE3E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Leadership sponsorship.</w:t>
      </w:r>
    </w:p>
    <w:p w14:paraId="6A136A95" w14:textId="77777777" w:rsidR="00AE3E95" w:rsidRPr="00AE3E95" w:rsidRDefault="00AE3E95" w:rsidP="00AE3E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Inclusive participation.</w:t>
      </w:r>
    </w:p>
    <w:p w14:paraId="05ECC8D9" w14:textId="77777777" w:rsidR="00AE3E95" w:rsidRPr="00AE3E95" w:rsidRDefault="00AE3E95" w:rsidP="00AE3E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Data-driven decision making.</w:t>
      </w:r>
    </w:p>
    <w:p w14:paraId="67E1E3D4" w14:textId="77777777" w:rsidR="00AE3E95" w:rsidRPr="00AE3E95" w:rsidRDefault="00AE3E95" w:rsidP="00AE3E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Learning culture.</w:t>
      </w:r>
    </w:p>
    <w:p w14:paraId="5FEE224B" w14:textId="77777777" w:rsidR="00AE3E95" w:rsidRPr="00AE3E95" w:rsidRDefault="00AE3E95" w:rsidP="00AE3E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Table: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</w:t>
      </w:r>
      <w:r w:rsidRPr="00AE3E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Success Factors with Real Cases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</w:t>
      </w:r>
    </w:p>
    <w:p w14:paraId="4DA66EC3" w14:textId="77777777" w:rsidR="00AE3E95" w:rsidRPr="00AE3E95" w:rsidRDefault="00AE3E95" w:rsidP="00AE3E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From Mindset to Operation</w:t>
      </w:r>
    </w:p>
    <w:p w14:paraId="04F40EAD" w14:textId="77777777" w:rsidR="00AE3E95" w:rsidRPr="00AE3E95" w:rsidRDefault="00AE3E95" w:rsidP="00AE3E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Linking mindset → operations → value creation.</w:t>
      </w:r>
    </w:p>
    <w:p w14:paraId="21E3C28A" w14:textId="77777777" w:rsidR="00AE3E95" w:rsidRPr="00AE3E95" w:rsidRDefault="00AE3E95" w:rsidP="00AE3E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Strategy Maps and Balanced Scorecard as translation tools.</w:t>
      </w:r>
    </w:p>
    <w:p w14:paraId="39AAEABF" w14:textId="77777777" w:rsidR="00AE3E95" w:rsidRPr="00AE3E95" w:rsidRDefault="00AE3E95" w:rsidP="00AE3E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lastRenderedPageBreak/>
        <w:t>Table: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</w:t>
      </w:r>
      <w:r w:rsidRPr="00AE3E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Balanced Scorecard with Mindset-Driven KPIs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</w:t>
      </w:r>
    </w:p>
    <w:p w14:paraId="6CFC6738" w14:textId="77777777" w:rsidR="00AE3E95" w:rsidRPr="00AE3E95" w:rsidRDefault="00AE3E95" w:rsidP="00AE3E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KPI Framework</w:t>
      </w:r>
    </w:p>
    <w:p w14:paraId="2A10B446" w14:textId="77777777" w:rsidR="00AE3E95" w:rsidRPr="00AE3E95" w:rsidRDefault="00AE3E95" w:rsidP="00AE3E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Financial, customer, internal, learning &amp; growth KPIs.</w:t>
      </w:r>
    </w:p>
    <w:p w14:paraId="5DE0AEAE" w14:textId="77777777" w:rsidR="00AE3E95" w:rsidRPr="00AE3E95" w:rsidRDefault="00AE3E95" w:rsidP="00AE3E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Example KPIs for strategic mindset maturity.</w:t>
      </w:r>
    </w:p>
    <w:p w14:paraId="0F9A2D78" w14:textId="77777777" w:rsidR="00AE3E95" w:rsidRPr="00AE3E95" w:rsidRDefault="00AE3E95" w:rsidP="00AE3E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Table: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</w:t>
      </w:r>
      <w:r w:rsidRPr="00AE3E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KPI Examples with Measurement &amp; Targets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</w:t>
      </w:r>
    </w:p>
    <w:p w14:paraId="28CF096C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162EBEA3">
          <v:rect id="_x0000_i1053" style="width:0;height:1.5pt" o:hralign="center" o:hrstd="t" o:hr="t" fillcolor="#a0a0a0" stroked="f"/>
        </w:pict>
      </w:r>
    </w:p>
    <w:p w14:paraId="29A929E2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Part IV – Learning from Practice</w:t>
      </w:r>
    </w:p>
    <w:p w14:paraId="59B89F0A" w14:textId="77777777" w:rsidR="00AE3E95" w:rsidRPr="00AE3E95" w:rsidRDefault="00AE3E95" w:rsidP="00AE3E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Case Studies &amp; Best Practices</w:t>
      </w:r>
    </w:p>
    <w:p w14:paraId="1ABA179B" w14:textId="77777777" w:rsidR="00AE3E95" w:rsidRPr="00AE3E95" w:rsidRDefault="00AE3E95" w:rsidP="00AE3E9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Global case (e.g., Toyota Lean mindset, Apple design mindset).</w:t>
      </w:r>
    </w:p>
    <w:p w14:paraId="70284808" w14:textId="77777777" w:rsidR="00AE3E95" w:rsidRPr="00AE3E95" w:rsidRDefault="00AE3E95" w:rsidP="00AE3E9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Regional/MENA example (government reform mindset).</w:t>
      </w:r>
    </w:p>
    <w:p w14:paraId="546059FC" w14:textId="77777777" w:rsidR="00AE3E95" w:rsidRPr="00AE3E95" w:rsidRDefault="00AE3E95" w:rsidP="00AE3E9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Table: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</w:t>
      </w:r>
      <w:r w:rsidRPr="00AE3E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Case Study Summary with Lessons Learned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</w:t>
      </w:r>
    </w:p>
    <w:p w14:paraId="0F68F4C9" w14:textId="77777777" w:rsidR="00AE3E95" w:rsidRPr="00AE3E95" w:rsidRDefault="00AE3E95" w:rsidP="00AE3E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Future of the Strategic Mindset</w:t>
      </w:r>
    </w:p>
    <w:p w14:paraId="48838D80" w14:textId="77777777" w:rsidR="00AE3E95" w:rsidRPr="00AE3E95" w:rsidRDefault="00AE3E95" w:rsidP="00AE3E9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AI &amp; digital augmentation of strategy.</w:t>
      </w:r>
    </w:p>
    <w:p w14:paraId="79D8301A" w14:textId="77777777" w:rsidR="00AE3E95" w:rsidRPr="00AE3E95" w:rsidRDefault="00AE3E95" w:rsidP="00AE3E9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Next-gen strategic leaders.</w:t>
      </w:r>
    </w:p>
    <w:p w14:paraId="75BA5605" w14:textId="77777777" w:rsidR="00AE3E95" w:rsidRPr="00AE3E95" w:rsidRDefault="00AE3E95" w:rsidP="00AE3E9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The legacy effect (mindset for generations).</w:t>
      </w:r>
    </w:p>
    <w:p w14:paraId="0882F255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1A54342E">
          <v:rect id="_x0000_i1054" style="width:0;height:1.5pt" o:hralign="center" o:hrstd="t" o:hr="t" fillcolor="#a0a0a0" stroked="f"/>
        </w:pict>
      </w:r>
    </w:p>
    <w:p w14:paraId="22976BBD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Part V – References &amp; Appendices</w:t>
      </w:r>
    </w:p>
    <w:p w14:paraId="260D08BB" w14:textId="77777777" w:rsidR="00AE3E95" w:rsidRPr="00AE3E95" w:rsidRDefault="00AE3E95" w:rsidP="00AE3E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References &amp; Citations</w:t>
      </w:r>
    </w:p>
    <w:p w14:paraId="5D14A3F5" w14:textId="77777777" w:rsidR="00AE3E95" w:rsidRPr="00AE3E95" w:rsidRDefault="00AE3E95" w:rsidP="00AE3E9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Embedded citations (APA/Harvard style).</w:t>
      </w:r>
    </w:p>
    <w:p w14:paraId="7BE2C66A" w14:textId="77777777" w:rsidR="00AE3E95" w:rsidRPr="00AE3E95" w:rsidRDefault="00AE3E95" w:rsidP="00AE3E9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Links/URLs.</w:t>
      </w:r>
    </w:p>
    <w:p w14:paraId="45E2DD99" w14:textId="77777777" w:rsidR="00AE3E95" w:rsidRPr="00AE3E95" w:rsidRDefault="00AE3E95" w:rsidP="00AE3E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Appendices</w:t>
      </w:r>
    </w:p>
    <w:p w14:paraId="2B5C119F" w14:textId="77777777" w:rsidR="00AE3E95" w:rsidRPr="00AE3E95" w:rsidRDefault="00AE3E95" w:rsidP="00AE3E9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Tools </w:t>
      </w:r>
      <w:proofErr w:type="spellStart"/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catalog</w:t>
      </w:r>
      <w:proofErr w:type="spellEnd"/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</w:t>
      </w:r>
    </w:p>
    <w:p w14:paraId="061CCED7" w14:textId="77777777" w:rsidR="00AE3E95" w:rsidRPr="00AE3E95" w:rsidRDefault="00AE3E95" w:rsidP="00AE3E9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Sample workshop agenda.</w:t>
      </w:r>
    </w:p>
    <w:p w14:paraId="1A37CBED" w14:textId="77777777" w:rsidR="00AE3E95" w:rsidRPr="00AE3E95" w:rsidRDefault="00AE3E95" w:rsidP="00AE3E9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Blank strategy map template.</w:t>
      </w:r>
    </w:p>
    <w:p w14:paraId="6996F0F4" w14:textId="77777777" w:rsidR="00AE3E95" w:rsidRPr="00AE3E95" w:rsidRDefault="00AE3E95" w:rsidP="00AE3E9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Balanced Scorecard template.</w:t>
      </w:r>
    </w:p>
    <w:p w14:paraId="5EA6A0C6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2B628EB2">
          <v:rect id="_x0000_i1055" style="width:0;height:1.5pt" o:hralign="center" o:hrstd="t" o:hr="t" fillcolor="#a0a0a0" stroked="f"/>
        </w:pict>
      </w:r>
    </w:p>
    <w:p w14:paraId="3972A77E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AE3E9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GB" w:eastAsia="en-GB" w:bidi="ar-SA"/>
          <w14:ligatures w14:val="none"/>
        </w:rPr>
        <w:t>📊</w:t>
      </w:r>
      <w:r w:rsidRPr="00AE3E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 xml:space="preserve"> Sample Tabulated Section (for Tools chapter)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354"/>
        <w:gridCol w:w="2426"/>
        <w:gridCol w:w="1777"/>
        <w:gridCol w:w="1744"/>
      </w:tblGrid>
      <w:tr w:rsidR="00AE3E95" w:rsidRPr="00AE3E95" w14:paraId="18EB8C0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06543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489A90A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026951D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Use in Mindset Building</w:t>
            </w:r>
          </w:p>
        </w:tc>
        <w:tc>
          <w:tcPr>
            <w:tcW w:w="0" w:type="auto"/>
            <w:vAlign w:val="center"/>
            <w:hideMark/>
          </w:tcPr>
          <w:p w14:paraId="53334104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70521B3B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Limitations</w:t>
            </w:r>
          </w:p>
        </w:tc>
      </w:tr>
      <w:tr w:rsidR="00AE3E95" w:rsidRPr="00AE3E95" w14:paraId="4969B1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81ACD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SWOT Analysis</w:t>
            </w:r>
          </w:p>
        </w:tc>
        <w:tc>
          <w:tcPr>
            <w:tcW w:w="0" w:type="auto"/>
            <w:vAlign w:val="center"/>
            <w:hideMark/>
          </w:tcPr>
          <w:p w14:paraId="77D8E2AA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Traditional</w:t>
            </w:r>
          </w:p>
        </w:tc>
        <w:tc>
          <w:tcPr>
            <w:tcW w:w="0" w:type="auto"/>
            <w:vAlign w:val="center"/>
            <w:hideMark/>
          </w:tcPr>
          <w:p w14:paraId="567C9CCD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Identifies strengths/risks shaping mindset</w:t>
            </w:r>
          </w:p>
        </w:tc>
        <w:tc>
          <w:tcPr>
            <w:tcW w:w="0" w:type="auto"/>
            <w:vAlign w:val="center"/>
            <w:hideMark/>
          </w:tcPr>
          <w:p w14:paraId="059846DB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Simple, well-known</w:t>
            </w:r>
          </w:p>
        </w:tc>
        <w:tc>
          <w:tcPr>
            <w:tcW w:w="0" w:type="auto"/>
            <w:vAlign w:val="center"/>
            <w:hideMark/>
          </w:tcPr>
          <w:p w14:paraId="3DE305FE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Static, not future-oriented</w:t>
            </w:r>
          </w:p>
        </w:tc>
      </w:tr>
      <w:tr w:rsidR="00AE3E95" w:rsidRPr="00AE3E95" w14:paraId="1DD819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0AA46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Scenario Planning</w:t>
            </w:r>
          </w:p>
        </w:tc>
        <w:tc>
          <w:tcPr>
            <w:tcW w:w="0" w:type="auto"/>
            <w:vAlign w:val="center"/>
            <w:hideMark/>
          </w:tcPr>
          <w:p w14:paraId="58514613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Methodology</w:t>
            </w:r>
          </w:p>
        </w:tc>
        <w:tc>
          <w:tcPr>
            <w:tcW w:w="0" w:type="auto"/>
            <w:vAlign w:val="center"/>
            <w:hideMark/>
          </w:tcPr>
          <w:p w14:paraId="40FA307A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Creates foresight and shared vision</w:t>
            </w:r>
          </w:p>
        </w:tc>
        <w:tc>
          <w:tcPr>
            <w:tcW w:w="0" w:type="auto"/>
            <w:vAlign w:val="center"/>
            <w:hideMark/>
          </w:tcPr>
          <w:p w14:paraId="59228F89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Builds collective imagination</w:t>
            </w:r>
          </w:p>
        </w:tc>
        <w:tc>
          <w:tcPr>
            <w:tcW w:w="0" w:type="auto"/>
            <w:vAlign w:val="center"/>
            <w:hideMark/>
          </w:tcPr>
          <w:p w14:paraId="1DE96518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Requires time &amp; facilitation</w:t>
            </w:r>
          </w:p>
        </w:tc>
      </w:tr>
      <w:tr w:rsidR="00AE3E95" w:rsidRPr="00AE3E95" w14:paraId="1AA8DD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6274F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Miro/MURAL Boards</w:t>
            </w:r>
          </w:p>
        </w:tc>
        <w:tc>
          <w:tcPr>
            <w:tcW w:w="0" w:type="auto"/>
            <w:vAlign w:val="center"/>
            <w:hideMark/>
          </w:tcPr>
          <w:p w14:paraId="17FEAF42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Digital</w:t>
            </w:r>
          </w:p>
        </w:tc>
        <w:tc>
          <w:tcPr>
            <w:tcW w:w="0" w:type="auto"/>
            <w:vAlign w:val="center"/>
            <w:hideMark/>
          </w:tcPr>
          <w:p w14:paraId="20963B3D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Enables real-time co-creation of mindset maps</w:t>
            </w:r>
          </w:p>
        </w:tc>
        <w:tc>
          <w:tcPr>
            <w:tcW w:w="0" w:type="auto"/>
            <w:vAlign w:val="center"/>
            <w:hideMark/>
          </w:tcPr>
          <w:p w14:paraId="3E6B58D8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Interactive, engaging</w:t>
            </w:r>
          </w:p>
        </w:tc>
        <w:tc>
          <w:tcPr>
            <w:tcW w:w="0" w:type="auto"/>
            <w:vAlign w:val="center"/>
            <w:hideMark/>
          </w:tcPr>
          <w:p w14:paraId="373C2D76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Needs digital literacy</w:t>
            </w:r>
          </w:p>
        </w:tc>
      </w:tr>
      <w:tr w:rsidR="00AE3E95" w:rsidRPr="00AE3E95" w14:paraId="0D3B43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E160E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AI-assisted Foresight</w:t>
            </w:r>
          </w:p>
        </w:tc>
        <w:tc>
          <w:tcPr>
            <w:tcW w:w="0" w:type="auto"/>
            <w:vAlign w:val="center"/>
            <w:hideMark/>
          </w:tcPr>
          <w:p w14:paraId="77E0FD6F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Digital</w:t>
            </w:r>
          </w:p>
        </w:tc>
        <w:tc>
          <w:tcPr>
            <w:tcW w:w="0" w:type="auto"/>
            <w:vAlign w:val="center"/>
            <w:hideMark/>
          </w:tcPr>
          <w:p w14:paraId="0D67902D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 xml:space="preserve">Scans </w:t>
            </w:r>
            <w:proofErr w:type="gramStart"/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trends</w:t>
            </w:r>
            <w:proofErr w:type="gramEnd"/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, builds data-driven mindset</w:t>
            </w:r>
          </w:p>
        </w:tc>
        <w:tc>
          <w:tcPr>
            <w:tcW w:w="0" w:type="auto"/>
            <w:vAlign w:val="center"/>
            <w:hideMark/>
          </w:tcPr>
          <w:p w14:paraId="5912C3C5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Dynamic, predictive</w:t>
            </w:r>
          </w:p>
        </w:tc>
        <w:tc>
          <w:tcPr>
            <w:tcW w:w="0" w:type="auto"/>
            <w:vAlign w:val="center"/>
            <w:hideMark/>
          </w:tcPr>
          <w:p w14:paraId="3FED49F6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Over-reliance on algorithms</w:t>
            </w:r>
          </w:p>
        </w:tc>
      </w:tr>
    </w:tbl>
    <w:p w14:paraId="35A101FE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7F090F2A">
          <v:rect id="_x0000_i1056" style="width:0;height:1.5pt" o:hralign="center" o:hrstd="t" o:hr="t" fillcolor="#a0a0a0" stroked="f"/>
        </w:pict>
      </w:r>
    </w:p>
    <w:p w14:paraId="7CD6508D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AE3E9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GB" w:eastAsia="en-GB" w:bidi="ar-SA"/>
          <w14:ligatures w14:val="none"/>
        </w:rPr>
        <w:lastRenderedPageBreak/>
        <w:t>📖</w:t>
      </w:r>
      <w:r w:rsidRPr="00AE3E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 xml:space="preserve"> Writing Style</w:t>
      </w:r>
    </w:p>
    <w:p w14:paraId="44DD24E9" w14:textId="77777777" w:rsidR="00AE3E95" w:rsidRPr="00AE3E95" w:rsidRDefault="00AE3E95" w:rsidP="00AE3E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Professional but </w:t>
      </w: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accessible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(like </w:t>
      </w:r>
      <w:r w:rsidRPr="00AE3E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Harvard Business Review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articles).</w:t>
      </w:r>
    </w:p>
    <w:p w14:paraId="72DDE9DD" w14:textId="77777777" w:rsidR="00AE3E95" w:rsidRPr="00AE3E95" w:rsidRDefault="00AE3E95" w:rsidP="00AE3E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Each section: </w:t>
      </w: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Introduction → Framework/Table → Discussion → Mini-Case/Example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</w:t>
      </w:r>
    </w:p>
    <w:p w14:paraId="4661C0B7" w14:textId="77777777" w:rsidR="00AE3E95" w:rsidRPr="00AE3E95" w:rsidRDefault="00AE3E95" w:rsidP="00AE3E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Diagrams and tables throughout.</w:t>
      </w:r>
    </w:p>
    <w:p w14:paraId="2F2B0905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1997A98F">
          <v:rect id="_x0000_i1057" style="width:0;height:1.5pt" o:hralign="center" o:hrstd="t" o:hr="t" fillcolor="#a0a0a0" stroked="f"/>
        </w:pict>
      </w:r>
    </w:p>
    <w:p w14:paraId="2105C4CF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 w:bidi="ar-SA"/>
          <w14:ligatures w14:val="none"/>
        </w:rPr>
        <w:t>✅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Next Step: I can </w:t>
      </w: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start drafting Chapter 1 &amp; Chapter 2 in book-style text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, with embedded references, so you see the tone. Then we’ll expand chapter by chapter.</w:t>
      </w:r>
    </w:p>
    <w:p w14:paraId="755BF151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Would you like me to:</w:t>
      </w:r>
    </w:p>
    <w:p w14:paraId="6345B280" w14:textId="77777777" w:rsidR="00AE3E95" w:rsidRPr="00AE3E95" w:rsidRDefault="00AE3E95" w:rsidP="00AE3E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Begin with </w:t>
      </w: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Part I (Introduction + Strategic Mindset Model™ framework)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fully drafted, or</w:t>
      </w:r>
    </w:p>
    <w:p w14:paraId="03DDBEEE" w14:textId="77777777" w:rsidR="00AE3E95" w:rsidRPr="00AE3E95" w:rsidRDefault="00AE3E95" w:rsidP="00AE3E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Jump into </w:t>
      </w: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Part II (Tools &amp; Methodologies)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since it’s more practical and case-heavy?</w:t>
      </w:r>
    </w:p>
    <w:p w14:paraId="6CF26F8C" w14:textId="77777777" w:rsidR="00AE3E95" w:rsidRPr="00AE3E95" w:rsidRDefault="00AE3E95" w:rsidP="00AE3E9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GB" w:eastAsia="en-GB" w:bidi="ar-SA"/>
          <w14:ligatures w14:val="none"/>
        </w:rPr>
      </w:pPr>
      <w:r w:rsidRPr="00AE3E95">
        <w:rPr>
          <w:rFonts w:ascii="Arial" w:eastAsia="Times New Roman" w:hAnsi="Arial" w:cs="Arial"/>
          <w:vanish/>
          <w:kern w:val="0"/>
          <w:sz w:val="16"/>
          <w:szCs w:val="16"/>
          <w:lang w:val="en-GB" w:eastAsia="en-GB" w:bidi="ar-SA"/>
          <w14:ligatures w14:val="none"/>
        </w:rPr>
        <w:t>Top of Form</w:t>
      </w:r>
    </w:p>
    <w:p w14:paraId="2BAE4BD1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</w:p>
    <w:p w14:paraId="589F5170" w14:textId="77777777" w:rsidR="00AE3E95" w:rsidRPr="00AE3E95" w:rsidRDefault="00AE3E95" w:rsidP="00AE3E9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GB" w:eastAsia="en-GB" w:bidi="ar-SA"/>
          <w14:ligatures w14:val="none"/>
        </w:rPr>
      </w:pPr>
      <w:r w:rsidRPr="00AE3E95">
        <w:rPr>
          <w:rFonts w:ascii="Arial" w:eastAsia="Times New Roman" w:hAnsi="Arial" w:cs="Arial"/>
          <w:vanish/>
          <w:kern w:val="0"/>
          <w:sz w:val="16"/>
          <w:szCs w:val="16"/>
          <w:lang w:val="en-GB" w:eastAsia="en-GB" w:bidi="ar-SA"/>
          <w14:ligatures w14:val="none"/>
        </w:rPr>
        <w:t>Bottom of Form</w:t>
      </w:r>
    </w:p>
    <w:p w14:paraId="73041E96" w14:textId="77777777" w:rsid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ChatGPT can make mistakes. Check </w:t>
      </w:r>
      <w:proofErr w:type="spellStart"/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importa</w:t>
      </w:r>
      <w:proofErr w:type="spellEnd"/>
    </w:p>
    <w:p w14:paraId="2F33EFB9" w14:textId="77777777" w:rsid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</w:p>
    <w:p w14:paraId="3453C900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</w:p>
    <w:p w14:paraId="0805CE03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Perfect </w:t>
      </w:r>
      <w:r w:rsidRPr="00AE3E95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 w:bidi="ar-SA"/>
          <w14:ligatures w14:val="none"/>
        </w:rPr>
        <w:t>✅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let</w:t>
      </w:r>
      <w:r w:rsidRPr="00AE3E95">
        <w:rPr>
          <w:rFonts w:ascii="Aptos" w:eastAsia="Times New Roman" w:hAnsi="Aptos" w:cs="Aptos"/>
          <w:kern w:val="0"/>
          <w:sz w:val="24"/>
          <w:szCs w:val="24"/>
          <w:lang w:val="en-GB" w:eastAsia="en-GB" w:bidi="ar-SA"/>
          <w14:ligatures w14:val="none"/>
        </w:rPr>
        <w:t>’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s continue building your </w:t>
      </w: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book manuscript draft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for </w:t>
      </w:r>
      <w:r w:rsidRPr="00AE3E95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 w:bidi="ar-SA"/>
          <w14:ligatures w14:val="none"/>
        </w:rPr>
        <w:t>🌐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</w:t>
      </w:r>
      <w:r w:rsidRPr="00AE3E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The Strategic Mindset Model™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br/>
        <w:t xml:space="preserve">We already set the </w:t>
      </w: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Introduction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and </w:t>
      </w: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Part I: The Foundation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 Now, let’s move forward.</w:t>
      </w:r>
    </w:p>
    <w:p w14:paraId="61BCFBAA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6F6ED23D">
          <v:rect id="_x0000_i1067" style="width:0;height:1.5pt" o:hralign="center" o:hrstd="t" o:hr="t" fillcolor="#a0a0a0" stroked="f"/>
        </w:pict>
      </w:r>
    </w:p>
    <w:p w14:paraId="2A0F99E7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  <w14:ligatures w14:val="none"/>
        </w:rPr>
      </w:pPr>
      <w:r w:rsidRPr="00AE3E9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GB" w:eastAsia="en-GB" w:bidi="ar-SA"/>
          <w14:ligatures w14:val="none"/>
        </w:rPr>
        <w:t>📖</w:t>
      </w:r>
      <w:r w:rsidRPr="00AE3E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  <w14:ligatures w14:val="none"/>
        </w:rPr>
        <w:t xml:space="preserve"> Draft Book Structure – Continuation</w:t>
      </w:r>
    </w:p>
    <w:p w14:paraId="338FF109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Part II: Tools for Building the Strategic Mindset</w:t>
      </w:r>
    </w:p>
    <w:p w14:paraId="341EB000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Chapter 4: Traditional &amp; Analog Tools</w:t>
      </w:r>
    </w:p>
    <w:p w14:paraId="1852BFA7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Introduction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br/>
        <w:t xml:space="preserve">Before the rise of digitalization, strategic leaders relied on </w:t>
      </w:r>
      <w:proofErr w:type="spellStart"/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analog</w:t>
      </w:r>
      <w:proofErr w:type="spellEnd"/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tools to align perspectives and construct collective mindsets. These remain valuable today as they support </w:t>
      </w:r>
      <w:r w:rsidRPr="00AE3E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face-to-face interaction, shared ownership, and human connection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</w:t>
      </w:r>
    </w:p>
    <w:p w14:paraId="398F205E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Framework Table – Traditional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3164"/>
        <w:gridCol w:w="1736"/>
        <w:gridCol w:w="2393"/>
      </w:tblGrid>
      <w:tr w:rsidR="00AE3E95" w:rsidRPr="00AE3E95" w14:paraId="1D94593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D9808D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lastRenderedPageBreak/>
              <w:t>Tool</w:t>
            </w:r>
          </w:p>
        </w:tc>
        <w:tc>
          <w:tcPr>
            <w:tcW w:w="0" w:type="auto"/>
            <w:vAlign w:val="center"/>
            <w:hideMark/>
          </w:tcPr>
          <w:p w14:paraId="2D258939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40E2E0B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How It Shapes Mindset</w:t>
            </w:r>
          </w:p>
        </w:tc>
        <w:tc>
          <w:tcPr>
            <w:tcW w:w="0" w:type="auto"/>
            <w:vAlign w:val="center"/>
            <w:hideMark/>
          </w:tcPr>
          <w:p w14:paraId="7F0929C5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Example in Practice</w:t>
            </w:r>
          </w:p>
        </w:tc>
      </w:tr>
      <w:tr w:rsidR="00AE3E95" w:rsidRPr="00AE3E95" w14:paraId="2E3928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03793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SWOT Analysis</w:t>
            </w:r>
          </w:p>
        </w:tc>
        <w:tc>
          <w:tcPr>
            <w:tcW w:w="0" w:type="auto"/>
            <w:vAlign w:val="center"/>
            <w:hideMark/>
          </w:tcPr>
          <w:p w14:paraId="57D0E801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Identifies strengths, weaknesses, opportunities, threats</w:t>
            </w:r>
          </w:p>
        </w:tc>
        <w:tc>
          <w:tcPr>
            <w:tcW w:w="0" w:type="auto"/>
            <w:vAlign w:val="center"/>
            <w:hideMark/>
          </w:tcPr>
          <w:p w14:paraId="046153E5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Encourages holistic awareness</w:t>
            </w:r>
          </w:p>
        </w:tc>
        <w:tc>
          <w:tcPr>
            <w:tcW w:w="0" w:type="auto"/>
            <w:vAlign w:val="center"/>
            <w:hideMark/>
          </w:tcPr>
          <w:p w14:paraId="24DC3064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A family business assessing succession challenges</w:t>
            </w:r>
          </w:p>
        </w:tc>
      </w:tr>
      <w:tr w:rsidR="00AE3E95" w:rsidRPr="00AE3E95" w14:paraId="66C085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9243F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PESTEL</w:t>
            </w:r>
          </w:p>
        </w:tc>
        <w:tc>
          <w:tcPr>
            <w:tcW w:w="0" w:type="auto"/>
            <w:vAlign w:val="center"/>
            <w:hideMark/>
          </w:tcPr>
          <w:p w14:paraId="62506AB6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Examines political, economic, social, tech, environmental, legal factors</w:t>
            </w:r>
          </w:p>
        </w:tc>
        <w:tc>
          <w:tcPr>
            <w:tcW w:w="0" w:type="auto"/>
            <w:vAlign w:val="center"/>
            <w:hideMark/>
          </w:tcPr>
          <w:p w14:paraId="421AC28D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Expands horizon scanning</w:t>
            </w:r>
          </w:p>
        </w:tc>
        <w:tc>
          <w:tcPr>
            <w:tcW w:w="0" w:type="auto"/>
            <w:vAlign w:val="center"/>
            <w:hideMark/>
          </w:tcPr>
          <w:p w14:paraId="17A66D6C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NGO planning in fragile economies</w:t>
            </w:r>
          </w:p>
        </w:tc>
      </w:tr>
      <w:tr w:rsidR="00AE3E95" w:rsidRPr="00AE3E95" w14:paraId="44AF5F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51598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Brainstorming Sessions</w:t>
            </w:r>
          </w:p>
        </w:tc>
        <w:tc>
          <w:tcPr>
            <w:tcW w:w="0" w:type="auto"/>
            <w:vAlign w:val="center"/>
            <w:hideMark/>
          </w:tcPr>
          <w:p w14:paraId="43AA103B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Collective ideation</w:t>
            </w:r>
          </w:p>
        </w:tc>
        <w:tc>
          <w:tcPr>
            <w:tcW w:w="0" w:type="auto"/>
            <w:vAlign w:val="center"/>
            <w:hideMark/>
          </w:tcPr>
          <w:p w14:paraId="6E3D811F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Promotes group alignment</w:t>
            </w:r>
          </w:p>
        </w:tc>
        <w:tc>
          <w:tcPr>
            <w:tcW w:w="0" w:type="auto"/>
            <w:vAlign w:val="center"/>
            <w:hideMark/>
          </w:tcPr>
          <w:p w14:paraId="488F835D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Start-up team exploring market entry</w:t>
            </w:r>
          </w:p>
        </w:tc>
      </w:tr>
      <w:tr w:rsidR="00AE3E95" w:rsidRPr="00AE3E95" w14:paraId="0509BA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CADDE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Delphi Method</w:t>
            </w:r>
          </w:p>
        </w:tc>
        <w:tc>
          <w:tcPr>
            <w:tcW w:w="0" w:type="auto"/>
            <w:vAlign w:val="center"/>
            <w:hideMark/>
          </w:tcPr>
          <w:p w14:paraId="10D6EC40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Expert consensus</w:t>
            </w:r>
          </w:p>
        </w:tc>
        <w:tc>
          <w:tcPr>
            <w:tcW w:w="0" w:type="auto"/>
            <w:vAlign w:val="center"/>
            <w:hideMark/>
          </w:tcPr>
          <w:p w14:paraId="20321B7C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Structured foresight</w:t>
            </w:r>
          </w:p>
        </w:tc>
        <w:tc>
          <w:tcPr>
            <w:tcW w:w="0" w:type="auto"/>
            <w:vAlign w:val="center"/>
            <w:hideMark/>
          </w:tcPr>
          <w:p w14:paraId="3D551B6B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Government agency predicting labor trends</w:t>
            </w:r>
          </w:p>
        </w:tc>
      </w:tr>
    </w:tbl>
    <w:p w14:paraId="61497566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09845A36">
          <v:rect id="_x0000_i1068" style="width:0;height:1.5pt" o:hralign="center" o:hrstd="t" o:hr="t" fillcolor="#a0a0a0" stroked="f"/>
        </w:pict>
      </w:r>
    </w:p>
    <w:p w14:paraId="5A29ABC3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Chapter 5: Digital Tools</w:t>
      </w:r>
    </w:p>
    <w:p w14:paraId="0BAF2C4A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Introduction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br/>
        <w:t>Digital platforms accelerate the speed, accuracy, and inclusivity of strategy work. They expand data access, allow simulation, and democratize decision-making.</w:t>
      </w:r>
    </w:p>
    <w:p w14:paraId="5A42BB31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Framework Table – Digital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2014"/>
        <w:gridCol w:w="2213"/>
        <w:gridCol w:w="2201"/>
      </w:tblGrid>
      <w:tr w:rsidR="00AE3E95" w:rsidRPr="00AE3E95" w14:paraId="01DC371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143C5D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C5C9567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6DC4D30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How It Shapes Mindset</w:t>
            </w:r>
          </w:p>
        </w:tc>
        <w:tc>
          <w:tcPr>
            <w:tcW w:w="0" w:type="auto"/>
            <w:vAlign w:val="center"/>
            <w:hideMark/>
          </w:tcPr>
          <w:p w14:paraId="6C89E9D3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Example in Practice</w:t>
            </w:r>
          </w:p>
        </w:tc>
      </w:tr>
      <w:tr w:rsidR="00AE3E95" w:rsidRPr="00AE3E95" w14:paraId="31656A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B504A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Miro / MURAL</w:t>
            </w:r>
          </w:p>
        </w:tc>
        <w:tc>
          <w:tcPr>
            <w:tcW w:w="0" w:type="auto"/>
            <w:vAlign w:val="center"/>
            <w:hideMark/>
          </w:tcPr>
          <w:p w14:paraId="16841149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Online collaboration whiteboards</w:t>
            </w:r>
          </w:p>
        </w:tc>
        <w:tc>
          <w:tcPr>
            <w:tcW w:w="0" w:type="auto"/>
            <w:vAlign w:val="center"/>
            <w:hideMark/>
          </w:tcPr>
          <w:p w14:paraId="6397E560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Builds shared visual strategy</w:t>
            </w:r>
          </w:p>
        </w:tc>
        <w:tc>
          <w:tcPr>
            <w:tcW w:w="0" w:type="auto"/>
            <w:vAlign w:val="center"/>
            <w:hideMark/>
          </w:tcPr>
          <w:p w14:paraId="55477522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Remote teams co-creating roadmaps</w:t>
            </w:r>
          </w:p>
        </w:tc>
      </w:tr>
      <w:tr w:rsidR="00AE3E95" w:rsidRPr="00AE3E95" w14:paraId="760ABE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DBFBC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 xml:space="preserve">AI-assisted Scenario </w:t>
            </w:r>
            <w:proofErr w:type="spellStart"/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15C40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Data-driven foresight</w:t>
            </w:r>
          </w:p>
        </w:tc>
        <w:tc>
          <w:tcPr>
            <w:tcW w:w="0" w:type="auto"/>
            <w:vAlign w:val="center"/>
            <w:hideMark/>
          </w:tcPr>
          <w:p w14:paraId="475CCBA1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Supports adaptive thinking</w:t>
            </w:r>
          </w:p>
        </w:tc>
        <w:tc>
          <w:tcPr>
            <w:tcW w:w="0" w:type="auto"/>
            <w:vAlign w:val="center"/>
            <w:hideMark/>
          </w:tcPr>
          <w:p w14:paraId="4DFCCB29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Energy firms forecasting carbon transition</w:t>
            </w:r>
          </w:p>
        </w:tc>
      </w:tr>
      <w:tr w:rsidR="00AE3E95" w:rsidRPr="00AE3E95" w14:paraId="495056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785CF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Google Trends / Social Listening</w:t>
            </w:r>
          </w:p>
        </w:tc>
        <w:tc>
          <w:tcPr>
            <w:tcW w:w="0" w:type="auto"/>
            <w:vAlign w:val="center"/>
            <w:hideMark/>
          </w:tcPr>
          <w:p w14:paraId="0E150A94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Market intelligence</w:t>
            </w:r>
          </w:p>
        </w:tc>
        <w:tc>
          <w:tcPr>
            <w:tcW w:w="0" w:type="auto"/>
            <w:vAlign w:val="center"/>
            <w:hideMark/>
          </w:tcPr>
          <w:p w14:paraId="584381F7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Encourages data-based cultural awareness</w:t>
            </w:r>
          </w:p>
        </w:tc>
        <w:tc>
          <w:tcPr>
            <w:tcW w:w="0" w:type="auto"/>
            <w:vAlign w:val="center"/>
            <w:hideMark/>
          </w:tcPr>
          <w:p w14:paraId="30DDD565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Fashion SME tracking youth trends</w:t>
            </w:r>
          </w:p>
        </w:tc>
      </w:tr>
      <w:tr w:rsidR="00AE3E95" w:rsidRPr="00AE3E95" w14:paraId="7DEF97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FE85E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Project Management Software (Odoo, Jira, Trello)</w:t>
            </w:r>
          </w:p>
        </w:tc>
        <w:tc>
          <w:tcPr>
            <w:tcW w:w="0" w:type="auto"/>
            <w:vAlign w:val="center"/>
            <w:hideMark/>
          </w:tcPr>
          <w:p w14:paraId="3F52190B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Workflow alignment</w:t>
            </w:r>
          </w:p>
        </w:tc>
        <w:tc>
          <w:tcPr>
            <w:tcW w:w="0" w:type="auto"/>
            <w:vAlign w:val="center"/>
            <w:hideMark/>
          </w:tcPr>
          <w:p w14:paraId="4B978BFE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Reinforces discipline + agility</w:t>
            </w:r>
          </w:p>
        </w:tc>
        <w:tc>
          <w:tcPr>
            <w:tcW w:w="0" w:type="auto"/>
            <w:vAlign w:val="center"/>
            <w:hideMark/>
          </w:tcPr>
          <w:p w14:paraId="0FE276AE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MSME managing distributed staff</w:t>
            </w:r>
          </w:p>
        </w:tc>
      </w:tr>
    </w:tbl>
    <w:p w14:paraId="6B9F5BDA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35857A65">
          <v:rect id="_x0000_i1069" style="width:0;height:1.5pt" o:hralign="center" o:hrstd="t" o:hr="t" fillcolor="#a0a0a0" stroked="f"/>
        </w:pict>
      </w:r>
    </w:p>
    <w:p w14:paraId="5B93A604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Chapter 6: Methodologies for Embedding the Mindset</w:t>
      </w:r>
    </w:p>
    <w:p w14:paraId="4A54CFFA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Introduction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br/>
        <w:t>Methods shape the “how” of creating mindset alignment. They offer processes to transform thinking into structured action.</w:t>
      </w:r>
    </w:p>
    <w:p w14:paraId="32BB9292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Framework Table – Methodologies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2279"/>
        <w:gridCol w:w="2279"/>
        <w:gridCol w:w="2431"/>
      </w:tblGrid>
      <w:tr w:rsidR="00AE3E95" w:rsidRPr="00AE3E95" w14:paraId="3700F6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F2C254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lastRenderedPageBreak/>
              <w:t>Methodology</w:t>
            </w:r>
          </w:p>
        </w:tc>
        <w:tc>
          <w:tcPr>
            <w:tcW w:w="0" w:type="auto"/>
            <w:vAlign w:val="center"/>
            <w:hideMark/>
          </w:tcPr>
          <w:p w14:paraId="5C1601CE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53502E40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460B351A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Outcome</w:t>
            </w:r>
          </w:p>
        </w:tc>
      </w:tr>
      <w:tr w:rsidR="00AE3E95" w:rsidRPr="00AE3E95" w14:paraId="1DC7E6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A927D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Design Thinking</w:t>
            </w:r>
          </w:p>
        </w:tc>
        <w:tc>
          <w:tcPr>
            <w:tcW w:w="0" w:type="auto"/>
            <w:vAlign w:val="center"/>
            <w:hideMark/>
          </w:tcPr>
          <w:p w14:paraId="1FA28CF8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Human-</w:t>
            </w:r>
            <w:proofErr w:type="spellStart"/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centered</w:t>
            </w:r>
            <w:proofErr w:type="spellEnd"/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 xml:space="preserve"> problem solving</w:t>
            </w:r>
          </w:p>
        </w:tc>
        <w:tc>
          <w:tcPr>
            <w:tcW w:w="0" w:type="auto"/>
            <w:vAlign w:val="center"/>
            <w:hideMark/>
          </w:tcPr>
          <w:p w14:paraId="3A06CB7A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Ideation workshops</w:t>
            </w:r>
          </w:p>
        </w:tc>
        <w:tc>
          <w:tcPr>
            <w:tcW w:w="0" w:type="auto"/>
            <w:vAlign w:val="center"/>
            <w:hideMark/>
          </w:tcPr>
          <w:p w14:paraId="31B8E8CE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Solutions aligned with real needs</w:t>
            </w:r>
          </w:p>
        </w:tc>
      </w:tr>
      <w:tr w:rsidR="00AE3E95" w:rsidRPr="00AE3E95" w14:paraId="6E63E5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DCBEA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Scenario Planning</w:t>
            </w:r>
          </w:p>
        </w:tc>
        <w:tc>
          <w:tcPr>
            <w:tcW w:w="0" w:type="auto"/>
            <w:vAlign w:val="center"/>
            <w:hideMark/>
          </w:tcPr>
          <w:p w14:paraId="0FE49E16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Future-oriented risk navigation</w:t>
            </w:r>
          </w:p>
        </w:tc>
        <w:tc>
          <w:tcPr>
            <w:tcW w:w="0" w:type="auto"/>
            <w:vAlign w:val="center"/>
            <w:hideMark/>
          </w:tcPr>
          <w:p w14:paraId="50916FCF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Multi-path strategy plans</w:t>
            </w:r>
          </w:p>
        </w:tc>
        <w:tc>
          <w:tcPr>
            <w:tcW w:w="0" w:type="auto"/>
            <w:vAlign w:val="center"/>
            <w:hideMark/>
          </w:tcPr>
          <w:p w14:paraId="767B2C6A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Adaptive resilience</w:t>
            </w:r>
          </w:p>
        </w:tc>
      </w:tr>
      <w:tr w:rsidR="00AE3E95" w:rsidRPr="00AE3E95" w14:paraId="488DE7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53301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Balanced Scorecard</w:t>
            </w:r>
          </w:p>
        </w:tc>
        <w:tc>
          <w:tcPr>
            <w:tcW w:w="0" w:type="auto"/>
            <w:vAlign w:val="center"/>
            <w:hideMark/>
          </w:tcPr>
          <w:p w14:paraId="24926689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Performance alignment</w:t>
            </w:r>
          </w:p>
        </w:tc>
        <w:tc>
          <w:tcPr>
            <w:tcW w:w="0" w:type="auto"/>
            <w:vAlign w:val="center"/>
            <w:hideMark/>
          </w:tcPr>
          <w:p w14:paraId="1F745FF3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Strategy → KPIs → Performance</w:t>
            </w:r>
          </w:p>
        </w:tc>
        <w:tc>
          <w:tcPr>
            <w:tcW w:w="0" w:type="auto"/>
            <w:vAlign w:val="center"/>
            <w:hideMark/>
          </w:tcPr>
          <w:p w14:paraId="4E91C05F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Integration of strategy with operations</w:t>
            </w:r>
          </w:p>
        </w:tc>
      </w:tr>
      <w:tr w:rsidR="00AE3E95" w:rsidRPr="00AE3E95" w14:paraId="5F224C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BCF46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Just Transition Framework</w:t>
            </w:r>
          </w:p>
        </w:tc>
        <w:tc>
          <w:tcPr>
            <w:tcW w:w="0" w:type="auto"/>
            <w:vAlign w:val="center"/>
            <w:hideMark/>
          </w:tcPr>
          <w:p w14:paraId="1F7B5CF0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Equity-focused shift</w:t>
            </w:r>
          </w:p>
        </w:tc>
        <w:tc>
          <w:tcPr>
            <w:tcW w:w="0" w:type="auto"/>
            <w:vAlign w:val="center"/>
            <w:hideMark/>
          </w:tcPr>
          <w:p w14:paraId="5AA938FB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Green economy projects</w:t>
            </w:r>
          </w:p>
        </w:tc>
        <w:tc>
          <w:tcPr>
            <w:tcW w:w="0" w:type="auto"/>
            <w:vAlign w:val="center"/>
            <w:hideMark/>
          </w:tcPr>
          <w:p w14:paraId="28FBCE33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Inclusive growth and fairness</w:t>
            </w:r>
          </w:p>
        </w:tc>
      </w:tr>
    </w:tbl>
    <w:p w14:paraId="41D4F9CA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5CB5580B">
          <v:rect id="_x0000_i1070" style="width:0;height:1.5pt" o:hralign="center" o:hrstd="t" o:hr="t" fillcolor="#a0a0a0" stroked="f"/>
        </w:pict>
      </w:r>
    </w:p>
    <w:p w14:paraId="227F847D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Chapter 7: Workshops &amp; Facilitation Approaches</w:t>
      </w:r>
    </w:p>
    <w:p w14:paraId="110A7B8A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Introduction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br/>
        <w:t xml:space="preserve">Workshops allow the collective </w:t>
      </w:r>
      <w:r w:rsidRPr="00AE3E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practice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of the mindset. They are where theory becomes lived experience.</w:t>
      </w:r>
    </w:p>
    <w:p w14:paraId="5A322596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Framework Table – Sample Workshops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2273"/>
        <w:gridCol w:w="2689"/>
        <w:gridCol w:w="1905"/>
      </w:tblGrid>
      <w:tr w:rsidR="00AE3E95" w:rsidRPr="00AE3E95" w14:paraId="37C913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8DE22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Workshop Type</w:t>
            </w:r>
          </w:p>
        </w:tc>
        <w:tc>
          <w:tcPr>
            <w:tcW w:w="0" w:type="auto"/>
            <w:vAlign w:val="center"/>
            <w:hideMark/>
          </w:tcPr>
          <w:p w14:paraId="2ACE94BF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522D276C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Tools Used</w:t>
            </w:r>
          </w:p>
        </w:tc>
        <w:tc>
          <w:tcPr>
            <w:tcW w:w="0" w:type="auto"/>
            <w:vAlign w:val="center"/>
            <w:hideMark/>
          </w:tcPr>
          <w:p w14:paraId="294E3161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Outputs</w:t>
            </w:r>
          </w:p>
        </w:tc>
      </w:tr>
      <w:tr w:rsidR="00AE3E95" w:rsidRPr="00AE3E95" w14:paraId="21B988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392BB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Strategic Alignment Retreat</w:t>
            </w:r>
          </w:p>
        </w:tc>
        <w:tc>
          <w:tcPr>
            <w:tcW w:w="0" w:type="auto"/>
            <w:vAlign w:val="center"/>
            <w:hideMark/>
          </w:tcPr>
          <w:p w14:paraId="1650D0AD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Build common language &amp; vision</w:t>
            </w:r>
          </w:p>
        </w:tc>
        <w:tc>
          <w:tcPr>
            <w:tcW w:w="0" w:type="auto"/>
            <w:vAlign w:val="center"/>
            <w:hideMark/>
          </w:tcPr>
          <w:p w14:paraId="35622DED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Empathy Maps, SWOT, Dialogue Circles</w:t>
            </w:r>
          </w:p>
        </w:tc>
        <w:tc>
          <w:tcPr>
            <w:tcW w:w="0" w:type="auto"/>
            <w:vAlign w:val="center"/>
            <w:hideMark/>
          </w:tcPr>
          <w:p w14:paraId="1288B5F7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Shared mindset charter</w:t>
            </w:r>
          </w:p>
        </w:tc>
      </w:tr>
      <w:tr w:rsidR="00AE3E95" w:rsidRPr="00AE3E95" w14:paraId="1A722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7FEBB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Risk Anticipation Lab</w:t>
            </w:r>
          </w:p>
        </w:tc>
        <w:tc>
          <w:tcPr>
            <w:tcW w:w="0" w:type="auto"/>
            <w:vAlign w:val="center"/>
            <w:hideMark/>
          </w:tcPr>
          <w:p w14:paraId="5EB43BA6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Identify and mitigate risks</w:t>
            </w:r>
          </w:p>
        </w:tc>
        <w:tc>
          <w:tcPr>
            <w:tcW w:w="0" w:type="auto"/>
            <w:vAlign w:val="center"/>
            <w:hideMark/>
          </w:tcPr>
          <w:p w14:paraId="436148D7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Scenario building, Delphi</w:t>
            </w:r>
          </w:p>
        </w:tc>
        <w:tc>
          <w:tcPr>
            <w:tcW w:w="0" w:type="auto"/>
            <w:vAlign w:val="center"/>
            <w:hideMark/>
          </w:tcPr>
          <w:p w14:paraId="06342B6A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Risk dashboard</w:t>
            </w:r>
          </w:p>
        </w:tc>
      </w:tr>
      <w:tr w:rsidR="00AE3E95" w:rsidRPr="00AE3E95" w14:paraId="6301B2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F7718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Digital Mindset Bootcamp</w:t>
            </w:r>
          </w:p>
        </w:tc>
        <w:tc>
          <w:tcPr>
            <w:tcW w:w="0" w:type="auto"/>
            <w:vAlign w:val="center"/>
            <w:hideMark/>
          </w:tcPr>
          <w:p w14:paraId="5D18A5FD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Train agility + digital adoption</w:t>
            </w:r>
          </w:p>
        </w:tc>
        <w:tc>
          <w:tcPr>
            <w:tcW w:w="0" w:type="auto"/>
            <w:vAlign w:val="center"/>
            <w:hideMark/>
          </w:tcPr>
          <w:p w14:paraId="15A4C5B0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AI tools, simulation</w:t>
            </w:r>
          </w:p>
        </w:tc>
        <w:tc>
          <w:tcPr>
            <w:tcW w:w="0" w:type="auto"/>
            <w:vAlign w:val="center"/>
            <w:hideMark/>
          </w:tcPr>
          <w:p w14:paraId="6D409E31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Digital adoption roadmap</w:t>
            </w:r>
          </w:p>
        </w:tc>
      </w:tr>
      <w:tr w:rsidR="00AE3E95" w:rsidRPr="00AE3E95" w14:paraId="5EB1C1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99140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Strategy-to-Execution Bridge</w:t>
            </w:r>
          </w:p>
        </w:tc>
        <w:tc>
          <w:tcPr>
            <w:tcW w:w="0" w:type="auto"/>
            <w:vAlign w:val="center"/>
            <w:hideMark/>
          </w:tcPr>
          <w:p w14:paraId="628620B6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Translate strategy into KPIs</w:t>
            </w:r>
          </w:p>
        </w:tc>
        <w:tc>
          <w:tcPr>
            <w:tcW w:w="0" w:type="auto"/>
            <w:vAlign w:val="center"/>
            <w:hideMark/>
          </w:tcPr>
          <w:p w14:paraId="4EA1C580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Balanced Scorecard templates</w:t>
            </w:r>
          </w:p>
        </w:tc>
        <w:tc>
          <w:tcPr>
            <w:tcW w:w="0" w:type="auto"/>
            <w:vAlign w:val="center"/>
            <w:hideMark/>
          </w:tcPr>
          <w:p w14:paraId="2F22A21B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KPI dashboards</w:t>
            </w:r>
          </w:p>
        </w:tc>
      </w:tr>
    </w:tbl>
    <w:p w14:paraId="644B9263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33FF98A8">
          <v:rect id="_x0000_i1071" style="width:0;height:1.5pt" o:hralign="center" o:hrstd="t" o:hr="t" fillcolor="#a0a0a0" stroked="f"/>
        </w:pict>
      </w:r>
    </w:p>
    <w:p w14:paraId="423BDA06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Part III: Challenges, Risks, and Mitigation</w:t>
      </w:r>
    </w:p>
    <w:p w14:paraId="0D27EDE7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Chapter 8: Common Challenges in Implanting the Mindset</w:t>
      </w:r>
    </w:p>
    <w:p w14:paraId="4FDE629A" w14:textId="77777777" w:rsidR="00AE3E95" w:rsidRPr="00AE3E95" w:rsidRDefault="00AE3E95" w:rsidP="00AE3E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Resistance to change</w:t>
      </w:r>
    </w:p>
    <w:p w14:paraId="217983D1" w14:textId="77777777" w:rsidR="00AE3E95" w:rsidRPr="00AE3E95" w:rsidRDefault="00AE3E95" w:rsidP="00AE3E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Short-termism vs. long-term value creation</w:t>
      </w:r>
    </w:p>
    <w:p w14:paraId="4DC2A28C" w14:textId="77777777" w:rsidR="00AE3E95" w:rsidRPr="00AE3E95" w:rsidRDefault="00AE3E95" w:rsidP="00AE3E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Misaligned incentives</w:t>
      </w:r>
    </w:p>
    <w:p w14:paraId="3EE2A27C" w14:textId="77777777" w:rsidR="00AE3E95" w:rsidRPr="00AE3E95" w:rsidRDefault="00AE3E95" w:rsidP="00AE3E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Cultural barriers in teams</w:t>
      </w:r>
    </w:p>
    <w:p w14:paraId="17804FC8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Chapter 9: Risk Factors and Mediation Approaches</w:t>
      </w:r>
    </w:p>
    <w:p w14:paraId="3081723D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Framework Table –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2174"/>
        <w:gridCol w:w="3834"/>
      </w:tblGrid>
      <w:tr w:rsidR="00AE3E95" w:rsidRPr="00AE3E95" w14:paraId="06B02EA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086C0B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B25D2B0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25108AF9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Mitigation Approach</w:t>
            </w:r>
          </w:p>
        </w:tc>
      </w:tr>
      <w:tr w:rsidR="00AE3E95" w:rsidRPr="00AE3E95" w14:paraId="13A806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9847F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Resistance to Change</w:t>
            </w:r>
          </w:p>
        </w:tc>
        <w:tc>
          <w:tcPr>
            <w:tcW w:w="0" w:type="auto"/>
            <w:vAlign w:val="center"/>
            <w:hideMark/>
          </w:tcPr>
          <w:p w14:paraId="125CC3D9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Delays adoption</w:t>
            </w:r>
          </w:p>
        </w:tc>
        <w:tc>
          <w:tcPr>
            <w:tcW w:w="0" w:type="auto"/>
            <w:vAlign w:val="center"/>
            <w:hideMark/>
          </w:tcPr>
          <w:p w14:paraId="0BD208CB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Change management workshops</w:t>
            </w:r>
          </w:p>
        </w:tc>
      </w:tr>
      <w:tr w:rsidR="00AE3E95" w:rsidRPr="00AE3E95" w14:paraId="6E0368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2E86A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Lack of Data Culture</w:t>
            </w:r>
          </w:p>
        </w:tc>
        <w:tc>
          <w:tcPr>
            <w:tcW w:w="0" w:type="auto"/>
            <w:vAlign w:val="center"/>
            <w:hideMark/>
          </w:tcPr>
          <w:p w14:paraId="606AFE80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Poor decision-making</w:t>
            </w:r>
          </w:p>
        </w:tc>
        <w:tc>
          <w:tcPr>
            <w:tcW w:w="0" w:type="auto"/>
            <w:vAlign w:val="center"/>
            <w:hideMark/>
          </w:tcPr>
          <w:p w14:paraId="03B26618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Introduce small-scale analytics tools</w:t>
            </w:r>
          </w:p>
        </w:tc>
      </w:tr>
      <w:tr w:rsidR="00AE3E95" w:rsidRPr="00AE3E95" w14:paraId="14460C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46987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lastRenderedPageBreak/>
              <w:t>Leadership Turnover</w:t>
            </w:r>
          </w:p>
        </w:tc>
        <w:tc>
          <w:tcPr>
            <w:tcW w:w="0" w:type="auto"/>
            <w:vAlign w:val="center"/>
            <w:hideMark/>
          </w:tcPr>
          <w:p w14:paraId="71110BB9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Loss of continuity</w:t>
            </w:r>
          </w:p>
        </w:tc>
        <w:tc>
          <w:tcPr>
            <w:tcW w:w="0" w:type="auto"/>
            <w:vAlign w:val="center"/>
            <w:hideMark/>
          </w:tcPr>
          <w:p w14:paraId="35FBB470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Create strategic memory systems</w:t>
            </w:r>
          </w:p>
        </w:tc>
      </w:tr>
      <w:tr w:rsidR="00AE3E95" w:rsidRPr="00AE3E95" w14:paraId="43469E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6AFDA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Over-reliance on Tools</w:t>
            </w:r>
          </w:p>
        </w:tc>
        <w:tc>
          <w:tcPr>
            <w:tcW w:w="0" w:type="auto"/>
            <w:vAlign w:val="center"/>
            <w:hideMark/>
          </w:tcPr>
          <w:p w14:paraId="247516B0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Mechanical thinking</w:t>
            </w:r>
          </w:p>
        </w:tc>
        <w:tc>
          <w:tcPr>
            <w:tcW w:w="0" w:type="auto"/>
            <w:vAlign w:val="center"/>
            <w:hideMark/>
          </w:tcPr>
          <w:p w14:paraId="3AF42545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Reintroduce human-</w:t>
            </w:r>
            <w:proofErr w:type="spellStart"/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centered</w:t>
            </w:r>
            <w:proofErr w:type="spellEnd"/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 xml:space="preserve"> reflection</w:t>
            </w:r>
          </w:p>
        </w:tc>
      </w:tr>
    </w:tbl>
    <w:p w14:paraId="074B1821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6F9025C4">
          <v:rect id="_x0000_i1072" style="width:0;height:1.5pt" o:hralign="center" o:hrstd="t" o:hr="t" fillcolor="#a0a0a0" stroked="f"/>
        </w:pict>
      </w:r>
    </w:p>
    <w:p w14:paraId="66E96867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 w:bidi="ar-SA"/>
          <w14:ligatures w14:val="none"/>
        </w:rPr>
        <w:t>👉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If you like, in the </w:t>
      </w: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next continuation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I’ll expand into:</w:t>
      </w:r>
    </w:p>
    <w:p w14:paraId="23571D06" w14:textId="77777777" w:rsidR="00AE3E95" w:rsidRPr="00AE3E95" w:rsidRDefault="00AE3E95" w:rsidP="00AE3E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Part IV: From Strategy to Operations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(Balanced Scorecard, Strategy Maps, KPI design).</w:t>
      </w:r>
    </w:p>
    <w:p w14:paraId="60012E58" w14:textId="77777777" w:rsidR="00AE3E95" w:rsidRPr="00AE3E95" w:rsidRDefault="00AE3E95" w:rsidP="00AE3E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Part V: Best Practices &amp; Case Studies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</w:t>
      </w:r>
    </w:p>
    <w:p w14:paraId="285BC488" w14:textId="77777777" w:rsidR="00AE3E95" w:rsidRPr="00AE3E95" w:rsidRDefault="00AE3E95" w:rsidP="00AE3E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Part VI: References &amp; Annotated Bibliography (with live URLs &amp; citations in APA format).</w:t>
      </w:r>
    </w:p>
    <w:p w14:paraId="638F51B9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Would you like me to </w:t>
      </w: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continue building the full draft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in sequence (chapter by chapter) or create a </w:t>
      </w: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one-shot full structured manuscript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that includes all sections (so you see the book in one flow)?</w:t>
      </w:r>
    </w:p>
    <w:p w14:paraId="0C3F0884" w14:textId="77777777" w:rsidR="00AE3E95" w:rsidRPr="00AE3E95" w:rsidRDefault="00AE3E95" w:rsidP="00AE3E9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GB" w:eastAsia="en-GB" w:bidi="ar-SA"/>
          <w14:ligatures w14:val="none"/>
        </w:rPr>
      </w:pPr>
      <w:r w:rsidRPr="00AE3E95">
        <w:rPr>
          <w:rFonts w:ascii="Arial" w:eastAsia="Times New Roman" w:hAnsi="Arial" w:cs="Arial"/>
          <w:vanish/>
          <w:kern w:val="0"/>
          <w:sz w:val="16"/>
          <w:szCs w:val="16"/>
          <w:lang w:val="en-GB" w:eastAsia="en-GB" w:bidi="ar-SA"/>
          <w14:ligatures w14:val="none"/>
        </w:rPr>
        <w:t>Top of Form</w:t>
      </w:r>
    </w:p>
    <w:p w14:paraId="69366F6A" w14:textId="77777777" w:rsidR="00AE3E95" w:rsidRPr="00AE3E95" w:rsidRDefault="00AE3E95" w:rsidP="00AE3E9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GB" w:eastAsia="en-GB" w:bidi="ar-SA"/>
          <w14:ligatures w14:val="none"/>
        </w:rPr>
      </w:pPr>
      <w:r w:rsidRPr="00AE3E95">
        <w:rPr>
          <w:rFonts w:ascii="Arial" w:eastAsia="Times New Roman" w:hAnsi="Arial" w:cs="Arial"/>
          <w:vanish/>
          <w:kern w:val="0"/>
          <w:sz w:val="16"/>
          <w:szCs w:val="16"/>
          <w:lang w:val="en-GB" w:eastAsia="en-GB" w:bidi="ar-SA"/>
          <w14:ligatures w14:val="none"/>
        </w:rPr>
        <w:t>Bottom of Form</w:t>
      </w:r>
    </w:p>
    <w:p w14:paraId="5750ED0A" w14:textId="77777777" w:rsidR="00AE3E95" w:rsidRDefault="00AE3E95"/>
    <w:p w14:paraId="06F4DBA6" w14:textId="77777777" w:rsidR="00AE3E95" w:rsidRDefault="00AE3E95"/>
    <w:p w14:paraId="2A9B1AF6" w14:textId="77777777" w:rsidR="00AE3E95" w:rsidRDefault="00AE3E95"/>
    <w:p w14:paraId="381135E5" w14:textId="77777777" w:rsidR="00AE3E95" w:rsidRDefault="00AE3E95"/>
    <w:p w14:paraId="3DDA9BBD" w14:textId="77777777" w:rsidR="00AE3E95" w:rsidRDefault="00AE3E95"/>
    <w:p w14:paraId="2D14CD2D" w14:textId="77777777" w:rsidR="00AE3E95" w:rsidRDefault="00AE3E95"/>
    <w:p w14:paraId="0CEBF610" w14:textId="77777777" w:rsidR="00AE3E95" w:rsidRDefault="00AE3E95"/>
    <w:p w14:paraId="10C4A837" w14:textId="77777777" w:rsidR="00AE3E95" w:rsidRDefault="00AE3E95"/>
    <w:p w14:paraId="3F1B18BF" w14:textId="77777777" w:rsidR="00AE3E95" w:rsidRDefault="00AE3E95"/>
    <w:p w14:paraId="15BE53E2" w14:textId="77777777" w:rsidR="00AE3E95" w:rsidRDefault="00AE3E95"/>
    <w:p w14:paraId="69BC7B3E" w14:textId="77777777" w:rsidR="00AE3E95" w:rsidRDefault="00AE3E95"/>
    <w:p w14:paraId="2F90C2B2" w14:textId="77777777" w:rsidR="00AE3E95" w:rsidRDefault="00AE3E95"/>
    <w:p w14:paraId="4A1A3F5E" w14:textId="77777777" w:rsidR="00AE3E95" w:rsidRDefault="00AE3E95"/>
    <w:p w14:paraId="015ADF31" w14:textId="77777777" w:rsidR="00AE3E95" w:rsidRDefault="00AE3E95"/>
    <w:p w14:paraId="7478FA64" w14:textId="77777777" w:rsidR="00AE3E95" w:rsidRDefault="00AE3E95"/>
    <w:p w14:paraId="65E19203" w14:textId="77777777" w:rsidR="00AE3E95" w:rsidRDefault="00AE3E95"/>
    <w:p w14:paraId="5EEA8658" w14:textId="77777777" w:rsidR="00AE3E95" w:rsidRDefault="00AE3E95"/>
    <w:p w14:paraId="7935CD45" w14:textId="77777777" w:rsidR="00AE3E95" w:rsidRDefault="00AE3E95"/>
    <w:p w14:paraId="3DB43407" w14:textId="77777777" w:rsidR="00AE3E95" w:rsidRDefault="00AE3E95"/>
    <w:p w14:paraId="46301A2A" w14:textId="77777777" w:rsidR="00AE3E95" w:rsidRDefault="00AE3E95"/>
    <w:p w14:paraId="1A84DC78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  <w14:ligatures w14:val="none"/>
        </w:rPr>
      </w:pPr>
      <w:r w:rsidRPr="00AE3E9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GB" w:eastAsia="en-GB" w:bidi="ar-SA"/>
          <w14:ligatures w14:val="none"/>
        </w:rPr>
        <w:lastRenderedPageBreak/>
        <w:t>🌐</w:t>
      </w:r>
      <w:r w:rsidRPr="00AE3E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  <w14:ligatures w14:val="none"/>
        </w:rPr>
        <w:t xml:space="preserve"> The Strategic Mindset Model™</w:t>
      </w:r>
    </w:p>
    <w:p w14:paraId="760AA5B5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How to Implant and Implement a Future-Proof Mindset in Teams and Organizations</w:t>
      </w:r>
    </w:p>
    <w:p w14:paraId="118400DA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73B3CD8C">
          <v:rect id="_x0000_i1079" style="width:0;height:1.5pt" o:hralign="center" o:hrstd="t" o:hr="t" fillcolor="#a0a0a0" stroked="f"/>
        </w:pict>
      </w:r>
    </w:p>
    <w:p w14:paraId="1021547C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Preface</w:t>
      </w:r>
    </w:p>
    <w:p w14:paraId="69B2CFBE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This book introduces a new way of looking at strategy — not as a static plan, but as a </w:t>
      </w: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living mindset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 The Strategic Mindset Model™ is about cultivating a collective way of thinking that is dynamic, intelligent, and generational. It ensures safety in the present, growth for the future, and resilience against uncertainty.</w:t>
      </w:r>
    </w:p>
    <w:p w14:paraId="0BD89CCB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53E1659A">
          <v:rect id="_x0000_i1080" style="width:0;height:1.5pt" o:hralign="center" o:hrstd="t" o:hr="t" fillcolor="#a0a0a0" stroked="f"/>
        </w:pict>
      </w:r>
    </w:p>
    <w:p w14:paraId="1003D963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Chapter 1. Rethinking Strategy: From Plan to Mindset</w:t>
      </w:r>
    </w:p>
    <w:p w14:paraId="7EB762EF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Introduction</w:t>
      </w:r>
    </w:p>
    <w:p w14:paraId="5C5B5EF6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Most organizations reduce strategy to a plan. But plans age, break, or fail. A </w:t>
      </w: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mindset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, however, adapts, regenerates, and anticipates.</w:t>
      </w:r>
    </w:p>
    <w:p w14:paraId="3856F230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Discussion</w:t>
      </w:r>
    </w:p>
    <w:p w14:paraId="7A95E7B6" w14:textId="77777777" w:rsidR="00AE3E95" w:rsidRPr="00AE3E95" w:rsidRDefault="00AE3E95" w:rsidP="00AE3E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Why traditional planning often fails.</w:t>
      </w:r>
    </w:p>
    <w:p w14:paraId="63E72DDF" w14:textId="77777777" w:rsidR="00AE3E95" w:rsidRPr="00AE3E95" w:rsidRDefault="00AE3E95" w:rsidP="00AE3E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Strategy as collective intelligence.</w:t>
      </w:r>
    </w:p>
    <w:p w14:paraId="36D7AE7C" w14:textId="77777777" w:rsidR="00AE3E95" w:rsidRPr="00AE3E95" w:rsidRDefault="00AE3E95" w:rsidP="00AE3E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The difference between </w:t>
      </w:r>
      <w:r w:rsidRPr="00AE3E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strategic planning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and a </w:t>
      </w:r>
      <w:r w:rsidRPr="00AE3E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strategic mindset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</w:t>
      </w:r>
    </w:p>
    <w:p w14:paraId="0B4DA929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Table 1. Comparative 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2847"/>
        <w:gridCol w:w="3195"/>
      </w:tblGrid>
      <w:tr w:rsidR="00AE3E95" w:rsidRPr="00AE3E95" w14:paraId="67BF35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F42C4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A912DE0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Traditional Strategy (Plan)</w:t>
            </w:r>
          </w:p>
        </w:tc>
        <w:tc>
          <w:tcPr>
            <w:tcW w:w="0" w:type="auto"/>
            <w:vAlign w:val="center"/>
            <w:hideMark/>
          </w:tcPr>
          <w:p w14:paraId="7E99A797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Strategic Mindset Model™</w:t>
            </w:r>
          </w:p>
        </w:tc>
      </w:tr>
      <w:tr w:rsidR="00AE3E95" w:rsidRPr="00AE3E95" w14:paraId="499929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334D3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Nature</w:t>
            </w:r>
          </w:p>
        </w:tc>
        <w:tc>
          <w:tcPr>
            <w:tcW w:w="0" w:type="auto"/>
            <w:vAlign w:val="center"/>
            <w:hideMark/>
          </w:tcPr>
          <w:p w14:paraId="51EE5B38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Document, roadmap</w:t>
            </w:r>
          </w:p>
        </w:tc>
        <w:tc>
          <w:tcPr>
            <w:tcW w:w="0" w:type="auto"/>
            <w:vAlign w:val="center"/>
            <w:hideMark/>
          </w:tcPr>
          <w:p w14:paraId="402E41A5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Living, evolving mindset</w:t>
            </w:r>
          </w:p>
        </w:tc>
      </w:tr>
      <w:tr w:rsidR="00AE3E95" w:rsidRPr="00AE3E95" w14:paraId="2055AD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0269E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Horizon</w:t>
            </w:r>
          </w:p>
        </w:tc>
        <w:tc>
          <w:tcPr>
            <w:tcW w:w="0" w:type="auto"/>
            <w:vAlign w:val="center"/>
            <w:hideMark/>
          </w:tcPr>
          <w:p w14:paraId="1936364B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3–5 years</w:t>
            </w:r>
          </w:p>
        </w:tc>
        <w:tc>
          <w:tcPr>
            <w:tcW w:w="0" w:type="auto"/>
            <w:vAlign w:val="center"/>
            <w:hideMark/>
          </w:tcPr>
          <w:p w14:paraId="4FCDAC3E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Generational, continuous</w:t>
            </w:r>
          </w:p>
        </w:tc>
      </w:tr>
      <w:tr w:rsidR="00AE3E95" w:rsidRPr="00AE3E95" w14:paraId="1B99EB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E2A0D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5E9FFD1A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Executives only</w:t>
            </w:r>
          </w:p>
        </w:tc>
        <w:tc>
          <w:tcPr>
            <w:tcW w:w="0" w:type="auto"/>
            <w:vAlign w:val="center"/>
            <w:hideMark/>
          </w:tcPr>
          <w:p w14:paraId="3ABDBA1E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Collective, team-shared</w:t>
            </w:r>
          </w:p>
        </w:tc>
      </w:tr>
      <w:tr w:rsidR="00AE3E95" w:rsidRPr="00AE3E95" w14:paraId="403C50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9052A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58781D48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Rigid</w:t>
            </w:r>
          </w:p>
        </w:tc>
        <w:tc>
          <w:tcPr>
            <w:tcW w:w="0" w:type="auto"/>
            <w:vAlign w:val="center"/>
            <w:hideMark/>
          </w:tcPr>
          <w:p w14:paraId="13084B45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Adaptive, dynamic</w:t>
            </w:r>
          </w:p>
        </w:tc>
      </w:tr>
      <w:tr w:rsidR="00AE3E95" w:rsidRPr="00AE3E95" w14:paraId="12AC77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83FEA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Core Value</w:t>
            </w:r>
          </w:p>
        </w:tc>
        <w:tc>
          <w:tcPr>
            <w:tcW w:w="0" w:type="auto"/>
            <w:vAlign w:val="center"/>
            <w:hideMark/>
          </w:tcPr>
          <w:p w14:paraId="5718E67F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714F84F4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Value creation &amp; risk mitigation</w:t>
            </w:r>
          </w:p>
        </w:tc>
      </w:tr>
    </w:tbl>
    <w:p w14:paraId="7D68DBB2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09039499">
          <v:rect id="_x0000_i1081" style="width:0;height:1.5pt" o:hralign="center" o:hrstd="t" o:hr="t" fillcolor="#a0a0a0" stroked="f"/>
        </w:pict>
      </w:r>
    </w:p>
    <w:p w14:paraId="3AC13400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Chapter 2. The Strategic Mindset Model™</w:t>
      </w:r>
    </w:p>
    <w:p w14:paraId="20F4B30D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Introduction</w:t>
      </w:r>
    </w:p>
    <w:p w14:paraId="6685C566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The model is built on </w:t>
      </w: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four pillars, five principles, and six practices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 Together, they enable organizations to see further, act smarter, and sustain value across generations.</w:t>
      </w:r>
    </w:p>
    <w:p w14:paraId="34F2C56E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lastRenderedPageBreak/>
        <w:t>Section A. The Four Pillars</w:t>
      </w:r>
    </w:p>
    <w:p w14:paraId="608CCB99" w14:textId="77777777" w:rsidR="00AE3E95" w:rsidRPr="00AE3E95" w:rsidRDefault="00AE3E95" w:rsidP="00AE3E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Collective Awareness</w:t>
      </w:r>
    </w:p>
    <w:p w14:paraId="146BA718" w14:textId="77777777" w:rsidR="00AE3E95" w:rsidRPr="00AE3E95" w:rsidRDefault="00AE3E95" w:rsidP="00AE3E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Future Literacy</w:t>
      </w:r>
    </w:p>
    <w:p w14:paraId="00F5F686" w14:textId="77777777" w:rsidR="00AE3E95" w:rsidRPr="00AE3E95" w:rsidRDefault="00AE3E95" w:rsidP="00AE3E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Dynamic Adaptation</w:t>
      </w:r>
    </w:p>
    <w:p w14:paraId="76FF2BFF" w14:textId="77777777" w:rsidR="00AE3E95" w:rsidRPr="00AE3E95" w:rsidRDefault="00AE3E95" w:rsidP="00AE3E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Value &amp; Safety Creation</w:t>
      </w:r>
    </w:p>
    <w:p w14:paraId="3647D41E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Table 2. Pillars and Their Impact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4032"/>
        <w:gridCol w:w="2647"/>
      </w:tblGrid>
      <w:tr w:rsidR="00AE3E95" w:rsidRPr="00AE3E95" w14:paraId="09D849F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A1594A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Pillar</w:t>
            </w:r>
          </w:p>
        </w:tc>
        <w:tc>
          <w:tcPr>
            <w:tcW w:w="0" w:type="auto"/>
            <w:vAlign w:val="center"/>
            <w:hideMark/>
          </w:tcPr>
          <w:p w14:paraId="54EB5648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359DF4C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Application Example</w:t>
            </w:r>
          </w:p>
        </w:tc>
      </w:tr>
      <w:tr w:rsidR="00AE3E95" w:rsidRPr="00AE3E95" w14:paraId="057A09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A5D06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Collective Awareness</w:t>
            </w:r>
          </w:p>
        </w:tc>
        <w:tc>
          <w:tcPr>
            <w:tcW w:w="0" w:type="auto"/>
            <w:vAlign w:val="center"/>
            <w:hideMark/>
          </w:tcPr>
          <w:p w14:paraId="41EF9648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Shared situational understanding</w:t>
            </w:r>
          </w:p>
        </w:tc>
        <w:tc>
          <w:tcPr>
            <w:tcW w:w="0" w:type="auto"/>
            <w:vAlign w:val="center"/>
            <w:hideMark/>
          </w:tcPr>
          <w:p w14:paraId="1F651F9A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Team war-room sessions</w:t>
            </w:r>
          </w:p>
        </w:tc>
      </w:tr>
      <w:tr w:rsidR="00AE3E95" w:rsidRPr="00AE3E95" w14:paraId="007D55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94497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Future Literacy</w:t>
            </w:r>
          </w:p>
        </w:tc>
        <w:tc>
          <w:tcPr>
            <w:tcW w:w="0" w:type="auto"/>
            <w:vAlign w:val="center"/>
            <w:hideMark/>
          </w:tcPr>
          <w:p w14:paraId="05591719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Anticipating and simulating futures</w:t>
            </w:r>
          </w:p>
        </w:tc>
        <w:tc>
          <w:tcPr>
            <w:tcW w:w="0" w:type="auto"/>
            <w:vAlign w:val="center"/>
            <w:hideMark/>
          </w:tcPr>
          <w:p w14:paraId="45D7BD13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Scenario planning</w:t>
            </w:r>
          </w:p>
        </w:tc>
      </w:tr>
      <w:tr w:rsidR="00AE3E95" w:rsidRPr="00AE3E95" w14:paraId="512293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58534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Dynamic Adaptation</w:t>
            </w:r>
          </w:p>
        </w:tc>
        <w:tc>
          <w:tcPr>
            <w:tcW w:w="0" w:type="auto"/>
            <w:vAlign w:val="center"/>
            <w:hideMark/>
          </w:tcPr>
          <w:p w14:paraId="17440ACA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Ability to pivot intelligently</w:t>
            </w:r>
          </w:p>
        </w:tc>
        <w:tc>
          <w:tcPr>
            <w:tcW w:w="0" w:type="auto"/>
            <w:vAlign w:val="center"/>
            <w:hideMark/>
          </w:tcPr>
          <w:p w14:paraId="285E9FBB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Agile project design</w:t>
            </w:r>
          </w:p>
        </w:tc>
      </w:tr>
      <w:tr w:rsidR="00AE3E95" w:rsidRPr="00AE3E95" w14:paraId="3629DF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57281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Value &amp; Safety Creation</w:t>
            </w:r>
          </w:p>
        </w:tc>
        <w:tc>
          <w:tcPr>
            <w:tcW w:w="0" w:type="auto"/>
            <w:vAlign w:val="center"/>
            <w:hideMark/>
          </w:tcPr>
          <w:p w14:paraId="52B67F13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Balancing present risk &amp; future opportunity</w:t>
            </w:r>
          </w:p>
        </w:tc>
        <w:tc>
          <w:tcPr>
            <w:tcW w:w="0" w:type="auto"/>
            <w:vAlign w:val="center"/>
            <w:hideMark/>
          </w:tcPr>
          <w:p w14:paraId="3E35EF4B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Enterprise risk management</w:t>
            </w:r>
          </w:p>
        </w:tc>
      </w:tr>
    </w:tbl>
    <w:p w14:paraId="7F73B1C4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69686847">
          <v:rect id="_x0000_i1082" style="width:0;height:1.5pt" o:hralign="center" o:hrstd="t" o:hr="t" fillcolor="#a0a0a0" stroked="f"/>
        </w:pict>
      </w:r>
    </w:p>
    <w:p w14:paraId="1477AD75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Chapter 3. Tools for Building a Strategic Mindset</w:t>
      </w:r>
    </w:p>
    <w:p w14:paraId="4E4621B8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Introduction</w:t>
      </w:r>
    </w:p>
    <w:p w14:paraId="73885CDE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Tools are enablers of the mindset, not ends in themselves. They serve to collect insights, test assumptions, and drive collective thinking.</w:t>
      </w:r>
    </w:p>
    <w:p w14:paraId="515FA65C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Section A. Traditional Tools</w:t>
      </w:r>
    </w:p>
    <w:p w14:paraId="5D7DFF0C" w14:textId="77777777" w:rsidR="00AE3E95" w:rsidRPr="00AE3E95" w:rsidRDefault="00AE3E95" w:rsidP="00AE3E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SWOT, PESTLE, Porter’s Five Forces</w:t>
      </w:r>
    </w:p>
    <w:p w14:paraId="45AE5137" w14:textId="77777777" w:rsidR="00AE3E95" w:rsidRPr="00AE3E95" w:rsidRDefault="00AE3E95" w:rsidP="00AE3E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Stakeholder Mapping</w:t>
      </w:r>
    </w:p>
    <w:p w14:paraId="4B6E8D5C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Section B. Digital Tools</w:t>
      </w:r>
    </w:p>
    <w:p w14:paraId="6B31EF37" w14:textId="77777777" w:rsidR="00AE3E95" w:rsidRPr="00AE3E95" w:rsidRDefault="00AE3E95" w:rsidP="00AE3E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Digital dashboards, AI-driven analytics</w:t>
      </w:r>
    </w:p>
    <w:p w14:paraId="75B3074A" w14:textId="77777777" w:rsidR="00AE3E95" w:rsidRPr="00AE3E95" w:rsidRDefault="00AE3E95" w:rsidP="00AE3E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Collaborative platforms (Miro, MURAL, Notion)</w:t>
      </w:r>
    </w:p>
    <w:p w14:paraId="702B9AE4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Table 3. Tools and Uses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2133"/>
        <w:gridCol w:w="3148"/>
      </w:tblGrid>
      <w:tr w:rsidR="00AE3E95" w:rsidRPr="00AE3E95" w14:paraId="152C73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E20427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Tool Type</w:t>
            </w:r>
          </w:p>
        </w:tc>
        <w:tc>
          <w:tcPr>
            <w:tcW w:w="0" w:type="auto"/>
            <w:vAlign w:val="center"/>
            <w:hideMark/>
          </w:tcPr>
          <w:p w14:paraId="20C63897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F75CC53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Role in Strategic Mindset</w:t>
            </w:r>
          </w:p>
        </w:tc>
      </w:tr>
      <w:tr w:rsidR="00AE3E95" w:rsidRPr="00AE3E95" w14:paraId="747ED5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3C00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Traditional</w:t>
            </w:r>
          </w:p>
        </w:tc>
        <w:tc>
          <w:tcPr>
            <w:tcW w:w="0" w:type="auto"/>
            <w:vAlign w:val="center"/>
            <w:hideMark/>
          </w:tcPr>
          <w:p w14:paraId="7877A7B6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SWOT</w:t>
            </w:r>
          </w:p>
        </w:tc>
        <w:tc>
          <w:tcPr>
            <w:tcW w:w="0" w:type="auto"/>
            <w:vAlign w:val="center"/>
            <w:hideMark/>
          </w:tcPr>
          <w:p w14:paraId="2169D78C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Initial structuring of complexity</w:t>
            </w:r>
          </w:p>
        </w:tc>
      </w:tr>
      <w:tr w:rsidR="00AE3E95" w:rsidRPr="00AE3E95" w14:paraId="0B2859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F25BD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Traditional</w:t>
            </w:r>
          </w:p>
        </w:tc>
        <w:tc>
          <w:tcPr>
            <w:tcW w:w="0" w:type="auto"/>
            <w:vAlign w:val="center"/>
            <w:hideMark/>
          </w:tcPr>
          <w:p w14:paraId="0017A67F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Stakeholder Mapping</w:t>
            </w:r>
          </w:p>
        </w:tc>
        <w:tc>
          <w:tcPr>
            <w:tcW w:w="0" w:type="auto"/>
            <w:vAlign w:val="center"/>
            <w:hideMark/>
          </w:tcPr>
          <w:p w14:paraId="265AF9A8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Visualizing influence networks</w:t>
            </w:r>
          </w:p>
        </w:tc>
      </w:tr>
      <w:tr w:rsidR="00AE3E95" w:rsidRPr="00AE3E95" w14:paraId="3B9481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4F512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Digital</w:t>
            </w:r>
          </w:p>
        </w:tc>
        <w:tc>
          <w:tcPr>
            <w:tcW w:w="0" w:type="auto"/>
            <w:vAlign w:val="center"/>
            <w:hideMark/>
          </w:tcPr>
          <w:p w14:paraId="416A80F1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AI Analytics</w:t>
            </w:r>
          </w:p>
        </w:tc>
        <w:tc>
          <w:tcPr>
            <w:tcW w:w="0" w:type="auto"/>
            <w:vAlign w:val="center"/>
            <w:hideMark/>
          </w:tcPr>
          <w:p w14:paraId="2DE16961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Forecasting scenarios</w:t>
            </w:r>
          </w:p>
        </w:tc>
      </w:tr>
      <w:tr w:rsidR="00AE3E95" w:rsidRPr="00AE3E95" w14:paraId="120A0D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CC4D6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Digital</w:t>
            </w:r>
          </w:p>
        </w:tc>
        <w:tc>
          <w:tcPr>
            <w:tcW w:w="0" w:type="auto"/>
            <w:vAlign w:val="center"/>
            <w:hideMark/>
          </w:tcPr>
          <w:p w14:paraId="0F881AA4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Miro/MURAL</w:t>
            </w:r>
          </w:p>
        </w:tc>
        <w:tc>
          <w:tcPr>
            <w:tcW w:w="0" w:type="auto"/>
            <w:vAlign w:val="center"/>
            <w:hideMark/>
          </w:tcPr>
          <w:p w14:paraId="7372B155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Collective thinking workshops</w:t>
            </w:r>
          </w:p>
        </w:tc>
      </w:tr>
    </w:tbl>
    <w:p w14:paraId="26A49434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65755C8F">
          <v:rect id="_x0000_i1083" style="width:0;height:1.5pt" o:hralign="center" o:hrstd="t" o:hr="t" fillcolor="#a0a0a0" stroked="f"/>
        </w:pict>
      </w:r>
    </w:p>
    <w:p w14:paraId="12D663DD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Chapter 4. Methodologies and Workshops</w:t>
      </w:r>
    </w:p>
    <w:p w14:paraId="45C1C803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Introduction</w:t>
      </w:r>
    </w:p>
    <w:p w14:paraId="3622F3CE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lastRenderedPageBreak/>
        <w:t>Methodologies structure the way a mindset is formed and sustained. Workshops embed the mindset into organizational culture.</w:t>
      </w:r>
    </w:p>
    <w:p w14:paraId="75F00212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Section A. Methodologies</w:t>
      </w:r>
    </w:p>
    <w:p w14:paraId="138C5D62" w14:textId="77777777" w:rsidR="00AE3E95" w:rsidRPr="00AE3E95" w:rsidRDefault="00AE3E95" w:rsidP="00AE3E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Systems Thinking</w:t>
      </w:r>
    </w:p>
    <w:p w14:paraId="0AE7415C" w14:textId="77777777" w:rsidR="00AE3E95" w:rsidRPr="00AE3E95" w:rsidRDefault="00AE3E95" w:rsidP="00AE3E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Human-</w:t>
      </w:r>
      <w:proofErr w:type="spellStart"/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Centered</w:t>
      </w:r>
      <w:proofErr w:type="spellEnd"/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Design</w:t>
      </w:r>
    </w:p>
    <w:p w14:paraId="64C32835" w14:textId="77777777" w:rsidR="00AE3E95" w:rsidRPr="00AE3E95" w:rsidRDefault="00AE3E95" w:rsidP="00AE3E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Scenario Planning</w:t>
      </w:r>
    </w:p>
    <w:p w14:paraId="2DEA6587" w14:textId="77777777" w:rsidR="00AE3E95" w:rsidRPr="00AE3E95" w:rsidRDefault="00AE3E95" w:rsidP="00AE3E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Balanced Scorecard</w:t>
      </w:r>
    </w:p>
    <w:p w14:paraId="1445B194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Section B. Workshop Approaches</w:t>
      </w:r>
    </w:p>
    <w:p w14:paraId="50BA43D2" w14:textId="77777777" w:rsidR="00AE3E95" w:rsidRPr="00AE3E95" w:rsidRDefault="00AE3E95" w:rsidP="00AE3E9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Immersive simulations</w:t>
      </w:r>
    </w:p>
    <w:p w14:paraId="14C8ACF4" w14:textId="77777777" w:rsidR="00AE3E95" w:rsidRPr="00AE3E95" w:rsidRDefault="00AE3E95" w:rsidP="00AE3E9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Strategy labs</w:t>
      </w:r>
    </w:p>
    <w:p w14:paraId="719FC210" w14:textId="77777777" w:rsidR="00AE3E95" w:rsidRPr="00AE3E95" w:rsidRDefault="00AE3E95" w:rsidP="00AE3E9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Co-creation sprints</w:t>
      </w:r>
    </w:p>
    <w:p w14:paraId="18E4CD36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Table 4. Workshop Design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2234"/>
        <w:gridCol w:w="2774"/>
        <w:gridCol w:w="2168"/>
      </w:tblGrid>
      <w:tr w:rsidR="00AE3E95" w:rsidRPr="00AE3E95" w14:paraId="48398F1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A14B97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2DD9175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392218C9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C1DA46B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Outcome</w:t>
            </w:r>
          </w:p>
        </w:tc>
      </w:tr>
      <w:tr w:rsidR="00AE3E95" w:rsidRPr="00AE3E95" w14:paraId="3D4374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22BC2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Awareness</w:t>
            </w:r>
          </w:p>
        </w:tc>
        <w:tc>
          <w:tcPr>
            <w:tcW w:w="0" w:type="auto"/>
            <w:vAlign w:val="center"/>
            <w:hideMark/>
          </w:tcPr>
          <w:p w14:paraId="16C58E3E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Future trends mapping</w:t>
            </w:r>
          </w:p>
        </w:tc>
        <w:tc>
          <w:tcPr>
            <w:tcW w:w="0" w:type="auto"/>
            <w:vAlign w:val="center"/>
            <w:hideMark/>
          </w:tcPr>
          <w:p w14:paraId="33EE8F0E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PESTLE, Horizon Scanning</w:t>
            </w:r>
          </w:p>
        </w:tc>
        <w:tc>
          <w:tcPr>
            <w:tcW w:w="0" w:type="auto"/>
            <w:vAlign w:val="center"/>
            <w:hideMark/>
          </w:tcPr>
          <w:p w14:paraId="61F2DE35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Shared foresight</w:t>
            </w:r>
          </w:p>
        </w:tc>
      </w:tr>
      <w:tr w:rsidR="00AE3E95" w:rsidRPr="00AE3E95" w14:paraId="6223BC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97237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Creation</w:t>
            </w:r>
          </w:p>
        </w:tc>
        <w:tc>
          <w:tcPr>
            <w:tcW w:w="0" w:type="auto"/>
            <w:vAlign w:val="center"/>
            <w:hideMark/>
          </w:tcPr>
          <w:p w14:paraId="4E2F9C58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Strategy lab</w:t>
            </w:r>
          </w:p>
        </w:tc>
        <w:tc>
          <w:tcPr>
            <w:tcW w:w="0" w:type="auto"/>
            <w:vAlign w:val="center"/>
            <w:hideMark/>
          </w:tcPr>
          <w:p w14:paraId="138DB92F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Scenario workshops</w:t>
            </w:r>
          </w:p>
        </w:tc>
        <w:tc>
          <w:tcPr>
            <w:tcW w:w="0" w:type="auto"/>
            <w:vAlign w:val="center"/>
            <w:hideMark/>
          </w:tcPr>
          <w:p w14:paraId="3F05F20D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New mindset framing</w:t>
            </w:r>
          </w:p>
        </w:tc>
      </w:tr>
      <w:tr w:rsidR="00AE3E95" w:rsidRPr="00AE3E95" w14:paraId="6FEC5D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299C5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4ED1E14C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Simulation &amp; voting</w:t>
            </w:r>
          </w:p>
        </w:tc>
        <w:tc>
          <w:tcPr>
            <w:tcW w:w="0" w:type="auto"/>
            <w:vAlign w:val="center"/>
            <w:hideMark/>
          </w:tcPr>
          <w:p w14:paraId="64BD0C6E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Delphi method, digital polls</w:t>
            </w:r>
          </w:p>
        </w:tc>
        <w:tc>
          <w:tcPr>
            <w:tcW w:w="0" w:type="auto"/>
            <w:vAlign w:val="center"/>
            <w:hideMark/>
          </w:tcPr>
          <w:p w14:paraId="4392C069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Team buy-in</w:t>
            </w:r>
          </w:p>
        </w:tc>
      </w:tr>
      <w:tr w:rsidR="00AE3E95" w:rsidRPr="00AE3E95" w14:paraId="71F213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C2882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Embedding</w:t>
            </w:r>
          </w:p>
        </w:tc>
        <w:tc>
          <w:tcPr>
            <w:tcW w:w="0" w:type="auto"/>
            <w:vAlign w:val="center"/>
            <w:hideMark/>
          </w:tcPr>
          <w:p w14:paraId="6E0AF424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Balanced Scorecard</w:t>
            </w:r>
          </w:p>
        </w:tc>
        <w:tc>
          <w:tcPr>
            <w:tcW w:w="0" w:type="auto"/>
            <w:vAlign w:val="center"/>
            <w:hideMark/>
          </w:tcPr>
          <w:p w14:paraId="3544FF04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KPIs &amp; dashboards</w:t>
            </w:r>
          </w:p>
        </w:tc>
        <w:tc>
          <w:tcPr>
            <w:tcW w:w="0" w:type="auto"/>
            <w:vAlign w:val="center"/>
            <w:hideMark/>
          </w:tcPr>
          <w:p w14:paraId="32F812B2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Institutionalization</w:t>
            </w:r>
          </w:p>
        </w:tc>
      </w:tr>
    </w:tbl>
    <w:p w14:paraId="6ED49202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626CC1F3">
          <v:rect id="_x0000_i1084" style="width:0;height:1.5pt" o:hralign="center" o:hrstd="t" o:hr="t" fillcolor="#a0a0a0" stroked="f"/>
        </w:pict>
      </w:r>
    </w:p>
    <w:p w14:paraId="6BF23968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Chapter 5. Challenges, Risks, and Mediation</w:t>
      </w:r>
    </w:p>
    <w:p w14:paraId="46912D29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Key Challenges</w:t>
      </w:r>
    </w:p>
    <w:p w14:paraId="4A7E6AC4" w14:textId="77777777" w:rsidR="00AE3E95" w:rsidRPr="00AE3E95" w:rsidRDefault="00AE3E95" w:rsidP="00AE3E9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Resistance to cultural change</w:t>
      </w:r>
    </w:p>
    <w:p w14:paraId="6ED2B81E" w14:textId="77777777" w:rsidR="00AE3E95" w:rsidRPr="00AE3E95" w:rsidRDefault="00AE3E95" w:rsidP="00AE3E9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Over-dependence on old plans</w:t>
      </w:r>
    </w:p>
    <w:p w14:paraId="24EE4BB7" w14:textId="77777777" w:rsidR="00AE3E95" w:rsidRPr="00AE3E95" w:rsidRDefault="00AE3E95" w:rsidP="00AE3E9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Lack of leadership sponsorship</w:t>
      </w:r>
    </w:p>
    <w:p w14:paraId="64DB65D9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Risk Mediation Approaches</w:t>
      </w:r>
    </w:p>
    <w:p w14:paraId="4FDF22C7" w14:textId="77777777" w:rsidR="00AE3E95" w:rsidRPr="00AE3E95" w:rsidRDefault="00AE3E95" w:rsidP="00AE3E9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Transparent communication</w:t>
      </w:r>
    </w:p>
    <w:p w14:paraId="3E460A2E" w14:textId="77777777" w:rsidR="00AE3E95" w:rsidRPr="00AE3E95" w:rsidRDefault="00AE3E95" w:rsidP="00AE3E9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Safe-to-fail pilots</w:t>
      </w:r>
    </w:p>
    <w:p w14:paraId="2001510B" w14:textId="77777777" w:rsidR="00AE3E95" w:rsidRPr="00AE3E95" w:rsidRDefault="00AE3E95" w:rsidP="00AE3E9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Incentivizing adaptive </w:t>
      </w:r>
      <w:proofErr w:type="spellStart"/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behaviors</w:t>
      </w:r>
      <w:proofErr w:type="spellEnd"/>
    </w:p>
    <w:p w14:paraId="6D8ECDAA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Table 5. Risk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3000"/>
        <w:gridCol w:w="2255"/>
      </w:tblGrid>
      <w:tr w:rsidR="00AE3E95" w:rsidRPr="00AE3E95" w14:paraId="403C9DB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74D537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0F246C89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364772D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Mediation</w:t>
            </w:r>
          </w:p>
        </w:tc>
      </w:tr>
      <w:tr w:rsidR="00AE3E95" w:rsidRPr="00AE3E95" w14:paraId="0C5F3B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A4672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Cultural Resistance</w:t>
            </w:r>
          </w:p>
        </w:tc>
        <w:tc>
          <w:tcPr>
            <w:tcW w:w="0" w:type="auto"/>
            <w:vAlign w:val="center"/>
            <w:hideMark/>
          </w:tcPr>
          <w:p w14:paraId="1DED77A1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Employees reject new mindset</w:t>
            </w:r>
          </w:p>
        </w:tc>
        <w:tc>
          <w:tcPr>
            <w:tcW w:w="0" w:type="auto"/>
            <w:vAlign w:val="center"/>
            <w:hideMark/>
          </w:tcPr>
          <w:p w14:paraId="3A132AD7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Change champions</w:t>
            </w:r>
          </w:p>
        </w:tc>
      </w:tr>
      <w:tr w:rsidR="00AE3E95" w:rsidRPr="00AE3E95" w14:paraId="37796C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28722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Over-Planning</w:t>
            </w:r>
          </w:p>
        </w:tc>
        <w:tc>
          <w:tcPr>
            <w:tcW w:w="0" w:type="auto"/>
            <w:vAlign w:val="center"/>
            <w:hideMark/>
          </w:tcPr>
          <w:p w14:paraId="10B709DB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Strategy documents pile up</w:t>
            </w:r>
          </w:p>
        </w:tc>
        <w:tc>
          <w:tcPr>
            <w:tcW w:w="0" w:type="auto"/>
            <w:vAlign w:val="center"/>
            <w:hideMark/>
          </w:tcPr>
          <w:p w14:paraId="5901DC9E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Agile sprints</w:t>
            </w:r>
          </w:p>
        </w:tc>
      </w:tr>
      <w:tr w:rsidR="00AE3E95" w:rsidRPr="00AE3E95" w14:paraId="52916C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267D3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Leadership Gaps</w:t>
            </w:r>
          </w:p>
        </w:tc>
        <w:tc>
          <w:tcPr>
            <w:tcW w:w="0" w:type="auto"/>
            <w:vAlign w:val="center"/>
            <w:hideMark/>
          </w:tcPr>
          <w:p w14:paraId="1C65E811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Top management disengaged</w:t>
            </w:r>
          </w:p>
        </w:tc>
        <w:tc>
          <w:tcPr>
            <w:tcW w:w="0" w:type="auto"/>
            <w:vAlign w:val="center"/>
            <w:hideMark/>
          </w:tcPr>
          <w:p w14:paraId="0C84828F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Governance alignment</w:t>
            </w:r>
          </w:p>
        </w:tc>
      </w:tr>
    </w:tbl>
    <w:p w14:paraId="2FEE396E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0159659E">
          <v:rect id="_x0000_i1085" style="width:0;height:1.5pt" o:hralign="center" o:hrstd="t" o:hr="t" fillcolor="#a0a0a0" stroked="f"/>
        </w:pict>
      </w:r>
    </w:p>
    <w:p w14:paraId="611E0C12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lastRenderedPageBreak/>
        <w:t>Chapter 6. Embedding the Model: From Strategy to Operations</w:t>
      </w:r>
    </w:p>
    <w:p w14:paraId="58C209F2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Strategic Operations</w:t>
      </w:r>
    </w:p>
    <w:p w14:paraId="270468F9" w14:textId="77777777" w:rsidR="00AE3E95" w:rsidRPr="00AE3E95" w:rsidRDefault="00AE3E95" w:rsidP="00AE3E9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Linking mindset to daily execution</w:t>
      </w:r>
    </w:p>
    <w:p w14:paraId="6F3BED0C" w14:textId="77777777" w:rsidR="00AE3E95" w:rsidRPr="00AE3E95" w:rsidRDefault="00AE3E95" w:rsidP="00AE3E9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Continuous sensing and responding</w:t>
      </w:r>
    </w:p>
    <w:p w14:paraId="6901E855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Strategy Maps &amp; Balanced Scorecard</w:t>
      </w:r>
    </w:p>
    <w:p w14:paraId="093AF234" w14:textId="77777777" w:rsidR="00AE3E95" w:rsidRPr="00AE3E95" w:rsidRDefault="00AE3E95" w:rsidP="00AE3E9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How to visualize cause-effect chains</w:t>
      </w:r>
    </w:p>
    <w:p w14:paraId="356A68E4" w14:textId="77777777" w:rsidR="00AE3E95" w:rsidRPr="00AE3E95" w:rsidRDefault="00AE3E95" w:rsidP="00AE3E9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Aligning initiatives with values and KPIs</w:t>
      </w:r>
    </w:p>
    <w:p w14:paraId="4E46CEEA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Table 6. Balanced Scorecard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1967"/>
        <w:gridCol w:w="2108"/>
      </w:tblGrid>
      <w:tr w:rsidR="00AE3E95" w:rsidRPr="00AE3E95" w14:paraId="3E3370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7CC9EB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Perspective</w:t>
            </w:r>
          </w:p>
        </w:tc>
        <w:tc>
          <w:tcPr>
            <w:tcW w:w="0" w:type="auto"/>
            <w:vAlign w:val="center"/>
            <w:hideMark/>
          </w:tcPr>
          <w:p w14:paraId="075AE6DC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KPI Example</w:t>
            </w:r>
          </w:p>
        </w:tc>
        <w:tc>
          <w:tcPr>
            <w:tcW w:w="0" w:type="auto"/>
            <w:vAlign w:val="center"/>
            <w:hideMark/>
          </w:tcPr>
          <w:p w14:paraId="45573906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Mindset Link</w:t>
            </w:r>
          </w:p>
        </w:tc>
      </w:tr>
      <w:tr w:rsidR="00AE3E95" w:rsidRPr="00AE3E95" w14:paraId="1C97B1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ADA81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Financial</w:t>
            </w:r>
          </w:p>
        </w:tc>
        <w:tc>
          <w:tcPr>
            <w:tcW w:w="0" w:type="auto"/>
            <w:vAlign w:val="center"/>
            <w:hideMark/>
          </w:tcPr>
          <w:p w14:paraId="5C4D7994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ROI growth</w:t>
            </w:r>
          </w:p>
        </w:tc>
        <w:tc>
          <w:tcPr>
            <w:tcW w:w="0" w:type="auto"/>
            <w:vAlign w:val="center"/>
            <w:hideMark/>
          </w:tcPr>
          <w:p w14:paraId="233E0021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Value creation</w:t>
            </w:r>
          </w:p>
        </w:tc>
      </w:tr>
      <w:tr w:rsidR="00AE3E95" w:rsidRPr="00AE3E95" w14:paraId="5A6104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0C270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067FFC29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Net Promoter Score</w:t>
            </w:r>
          </w:p>
        </w:tc>
        <w:tc>
          <w:tcPr>
            <w:tcW w:w="0" w:type="auto"/>
            <w:vAlign w:val="center"/>
            <w:hideMark/>
          </w:tcPr>
          <w:p w14:paraId="76F97095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Future literacy</w:t>
            </w:r>
          </w:p>
        </w:tc>
      </w:tr>
      <w:tr w:rsidR="00AE3E95" w:rsidRPr="00AE3E95" w14:paraId="400C6C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70713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14:paraId="7807557E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Process efficiency</w:t>
            </w:r>
          </w:p>
        </w:tc>
        <w:tc>
          <w:tcPr>
            <w:tcW w:w="0" w:type="auto"/>
            <w:vAlign w:val="center"/>
            <w:hideMark/>
          </w:tcPr>
          <w:p w14:paraId="4C67AAB3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Dynamic adaptation</w:t>
            </w:r>
          </w:p>
        </w:tc>
      </w:tr>
      <w:tr w:rsidR="00AE3E95" w:rsidRPr="00AE3E95" w14:paraId="31BB38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A1076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Learning &amp; Growth</w:t>
            </w:r>
          </w:p>
        </w:tc>
        <w:tc>
          <w:tcPr>
            <w:tcW w:w="0" w:type="auto"/>
            <w:vAlign w:val="center"/>
            <w:hideMark/>
          </w:tcPr>
          <w:p w14:paraId="124642AE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Leadership pipeline</w:t>
            </w:r>
          </w:p>
        </w:tc>
        <w:tc>
          <w:tcPr>
            <w:tcW w:w="0" w:type="auto"/>
            <w:vAlign w:val="center"/>
            <w:hideMark/>
          </w:tcPr>
          <w:p w14:paraId="2C78CF73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Collective awareness</w:t>
            </w:r>
          </w:p>
        </w:tc>
      </w:tr>
    </w:tbl>
    <w:p w14:paraId="76654385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5D9C05CF">
          <v:rect id="_x0000_i1086" style="width:0;height:1.5pt" o:hralign="center" o:hrstd="t" o:hr="t" fillcolor="#a0a0a0" stroked="f"/>
        </w:pict>
      </w:r>
    </w:p>
    <w:p w14:paraId="25DC36FC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Chapter 7. Performance, KPIs, and Success Factors</w:t>
      </w:r>
    </w:p>
    <w:p w14:paraId="0C362A28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Performance Dimensions</w:t>
      </w:r>
    </w:p>
    <w:p w14:paraId="14FBF462" w14:textId="77777777" w:rsidR="00AE3E95" w:rsidRPr="00AE3E95" w:rsidRDefault="00AE3E95" w:rsidP="00AE3E9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Financial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: Return on investment, revenue stability</w:t>
      </w:r>
    </w:p>
    <w:p w14:paraId="20DB21C1" w14:textId="77777777" w:rsidR="00AE3E95" w:rsidRPr="00AE3E95" w:rsidRDefault="00AE3E95" w:rsidP="00AE3E9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Internal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: Efficiency, innovation rate</w:t>
      </w:r>
    </w:p>
    <w:p w14:paraId="11AAADE7" w14:textId="77777777" w:rsidR="00AE3E95" w:rsidRPr="00AE3E95" w:rsidRDefault="00AE3E95" w:rsidP="00AE3E9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Cultural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: Alignment, resilience</w:t>
      </w:r>
    </w:p>
    <w:p w14:paraId="5BDE20A7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 w:bidi="ar-SA"/>
          <w14:ligatures w14:val="none"/>
        </w:rPr>
        <w:t>Key Success Factors</w:t>
      </w:r>
    </w:p>
    <w:p w14:paraId="7397872C" w14:textId="77777777" w:rsidR="00AE3E95" w:rsidRPr="00AE3E95" w:rsidRDefault="00AE3E95" w:rsidP="00AE3E9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Leadership </w:t>
      </w:r>
      <w:proofErr w:type="spellStart"/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modeling</w:t>
      </w:r>
      <w:proofErr w:type="spellEnd"/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the mindset</w:t>
      </w:r>
    </w:p>
    <w:p w14:paraId="1729A164" w14:textId="77777777" w:rsidR="00AE3E95" w:rsidRPr="00AE3E95" w:rsidRDefault="00AE3E95" w:rsidP="00AE3E9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Shared language of foresight</w:t>
      </w:r>
    </w:p>
    <w:p w14:paraId="33213D4A" w14:textId="77777777" w:rsidR="00AE3E95" w:rsidRPr="00AE3E95" w:rsidRDefault="00AE3E95" w:rsidP="00AE3E9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Institutionalized reflection</w:t>
      </w:r>
    </w:p>
    <w:p w14:paraId="1D39100F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Table 7. KPI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153"/>
        <w:gridCol w:w="3202"/>
      </w:tblGrid>
      <w:tr w:rsidR="00AE3E95" w:rsidRPr="00AE3E95" w14:paraId="09DF372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9D090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C32F83C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3A69DA0F" w14:textId="77777777" w:rsidR="00AE3E95" w:rsidRPr="00AE3E95" w:rsidRDefault="00AE3E95" w:rsidP="00AE3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 w:bidi="ar-SA"/>
                <w14:ligatures w14:val="none"/>
              </w:rPr>
              <w:t>Description</w:t>
            </w:r>
          </w:p>
        </w:tc>
      </w:tr>
      <w:tr w:rsidR="00AE3E95" w:rsidRPr="00AE3E95" w14:paraId="0E293D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2EA58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Financial</w:t>
            </w:r>
          </w:p>
        </w:tc>
        <w:tc>
          <w:tcPr>
            <w:tcW w:w="0" w:type="auto"/>
            <w:vAlign w:val="center"/>
            <w:hideMark/>
          </w:tcPr>
          <w:p w14:paraId="2EF50763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Revenue resilience</w:t>
            </w:r>
          </w:p>
        </w:tc>
        <w:tc>
          <w:tcPr>
            <w:tcW w:w="0" w:type="auto"/>
            <w:vAlign w:val="center"/>
            <w:hideMark/>
          </w:tcPr>
          <w:p w14:paraId="09293D81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Sustained growth despite shocks</w:t>
            </w:r>
          </w:p>
        </w:tc>
      </w:tr>
      <w:tr w:rsidR="00AE3E95" w:rsidRPr="00AE3E95" w14:paraId="141C16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6B2AE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14:paraId="507198EC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Innovation cycle time</w:t>
            </w:r>
          </w:p>
        </w:tc>
        <w:tc>
          <w:tcPr>
            <w:tcW w:w="0" w:type="auto"/>
            <w:vAlign w:val="center"/>
            <w:hideMark/>
          </w:tcPr>
          <w:p w14:paraId="31047C2A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Time-to-market improvements</w:t>
            </w:r>
          </w:p>
        </w:tc>
      </w:tr>
      <w:tr w:rsidR="00AE3E95" w:rsidRPr="00AE3E95" w14:paraId="2C6D1C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22BED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Cultural</w:t>
            </w:r>
          </w:p>
        </w:tc>
        <w:tc>
          <w:tcPr>
            <w:tcW w:w="0" w:type="auto"/>
            <w:vAlign w:val="center"/>
            <w:hideMark/>
          </w:tcPr>
          <w:p w14:paraId="46ABE389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Team foresight index</w:t>
            </w:r>
          </w:p>
        </w:tc>
        <w:tc>
          <w:tcPr>
            <w:tcW w:w="0" w:type="auto"/>
            <w:vAlign w:val="center"/>
            <w:hideMark/>
          </w:tcPr>
          <w:p w14:paraId="4B44E0B3" w14:textId="77777777" w:rsidR="00AE3E95" w:rsidRPr="00AE3E95" w:rsidRDefault="00AE3E95" w:rsidP="00AE3E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</w:pPr>
            <w:r w:rsidRPr="00AE3E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 w:bidi="ar-SA"/>
                <w14:ligatures w14:val="none"/>
              </w:rPr>
              <w:t>Ability to anticipate risks</w:t>
            </w:r>
          </w:p>
        </w:tc>
      </w:tr>
    </w:tbl>
    <w:p w14:paraId="70E6778C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4597C4DF">
          <v:rect id="_x0000_i1087" style="width:0;height:1.5pt" o:hralign="center" o:hrstd="t" o:hr="t" fillcolor="#a0a0a0" stroked="f"/>
        </w:pict>
      </w:r>
    </w:p>
    <w:p w14:paraId="54852C8B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Chapter 8. Best Practices &amp; Case Insights</w:t>
      </w:r>
    </w:p>
    <w:p w14:paraId="140AC5E9" w14:textId="77777777" w:rsidR="00AE3E95" w:rsidRPr="00AE3E95" w:rsidRDefault="00AE3E95" w:rsidP="00AE3E9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lastRenderedPageBreak/>
        <w:t>Case 1: Tech company shifting from rigid annual planning → agile foresight sprints.</w:t>
      </w:r>
    </w:p>
    <w:p w14:paraId="7C574752" w14:textId="77777777" w:rsidR="00AE3E95" w:rsidRPr="00AE3E95" w:rsidRDefault="00AE3E95" w:rsidP="00AE3E9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Case 2: Public agency embedding mindset workshops → improved policy adaptation.</w:t>
      </w:r>
    </w:p>
    <w:p w14:paraId="3B580029" w14:textId="77777777" w:rsidR="00AE3E95" w:rsidRPr="00AE3E95" w:rsidRDefault="00AE3E95" w:rsidP="00AE3E9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Case 3: Family-owned business using collective awareness → intergenerational continuity.</w:t>
      </w:r>
    </w:p>
    <w:p w14:paraId="3A0B09F9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6A6868D0">
          <v:rect id="_x0000_i1088" style="width:0;height:1.5pt" o:hralign="center" o:hrstd="t" o:hr="t" fillcolor="#a0a0a0" stroked="f"/>
        </w:pict>
      </w:r>
    </w:p>
    <w:p w14:paraId="548A7092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Chapter 9. Conclusion: Strategy as a Living Mindset</w:t>
      </w:r>
    </w:p>
    <w:p w14:paraId="5E0D6615" w14:textId="77777777" w:rsidR="00AE3E95" w:rsidRPr="00AE3E95" w:rsidRDefault="00AE3E95" w:rsidP="00AE3E9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Future belongs to adaptive, collective, foresight-driven organizations.</w:t>
      </w:r>
    </w:p>
    <w:p w14:paraId="431213B0" w14:textId="77777777" w:rsidR="00AE3E95" w:rsidRPr="00AE3E95" w:rsidRDefault="00AE3E95" w:rsidP="00AE3E9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The Strategic Mindset Model™ offers a framework to make strategy timeless.</w:t>
      </w:r>
    </w:p>
    <w:p w14:paraId="278A1B89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4289F08B">
          <v:rect id="_x0000_i1089" style="width:0;height:1.5pt" o:hralign="center" o:hrstd="t" o:hr="t" fillcolor="#a0a0a0" stroked="f"/>
        </w:pict>
      </w:r>
    </w:p>
    <w:p w14:paraId="784F0D04" w14:textId="77777777" w:rsidR="00AE3E95" w:rsidRPr="00AE3E95" w:rsidRDefault="00AE3E95" w:rsidP="00AE3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References</w:t>
      </w:r>
    </w:p>
    <w:p w14:paraId="0BB33FC7" w14:textId="77777777" w:rsidR="00AE3E95" w:rsidRPr="00AE3E95" w:rsidRDefault="00AE3E95" w:rsidP="00AE3E9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Kaplan, R. &amp; Norton, D. (1996). </w:t>
      </w:r>
      <w:r w:rsidRPr="00AE3E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The Balanced Scorecard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 Harvard Business Review.</w:t>
      </w:r>
    </w:p>
    <w:p w14:paraId="76A2695D" w14:textId="77777777" w:rsidR="00AE3E95" w:rsidRPr="00AE3E95" w:rsidRDefault="00AE3E95" w:rsidP="00AE3E9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Senge, P. (1990). </w:t>
      </w:r>
      <w:r w:rsidRPr="00AE3E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The Fifth Discipline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 Doubleday.</w:t>
      </w:r>
    </w:p>
    <w:p w14:paraId="4FB11E34" w14:textId="77777777" w:rsidR="00AE3E95" w:rsidRPr="00AE3E95" w:rsidRDefault="00AE3E95" w:rsidP="00AE3E9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Snowden, D. &amp; Boone, M. (2007). </w:t>
      </w:r>
      <w:r w:rsidRPr="00AE3E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A Leader’s Framework for Decision Making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 Harvard Business Review.</w:t>
      </w:r>
    </w:p>
    <w:p w14:paraId="58E08FD3" w14:textId="77777777" w:rsidR="00AE3E95" w:rsidRPr="00AE3E95" w:rsidRDefault="00AE3E95" w:rsidP="00AE3E9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OECD. (2019). </w:t>
      </w:r>
      <w:r w:rsidRPr="00AE3E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Strategic Foresight for Better Policies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 https://www.oecd.org/strategic-foresight</w:t>
      </w:r>
    </w:p>
    <w:p w14:paraId="39FA70D0" w14:textId="77777777" w:rsidR="00AE3E95" w:rsidRPr="00AE3E95" w:rsidRDefault="00AE3E95" w:rsidP="00AE3E9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World Economic Forum. (2023). </w:t>
      </w:r>
      <w:r w:rsidRPr="00AE3E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 w:bidi="ar-SA"/>
          <w14:ligatures w14:val="none"/>
        </w:rPr>
        <w:t>Future of Jobs Report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. https://www.weforum.org/reports/future-of-jobs-2023</w:t>
      </w:r>
    </w:p>
    <w:p w14:paraId="57C6A943" w14:textId="77777777" w:rsidR="00AE3E95" w:rsidRPr="00AE3E95" w:rsidRDefault="00AE3E95" w:rsidP="00AE3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pict w14:anchorId="40DDDD70">
          <v:rect id="_x0000_i1090" style="width:0;height:1.5pt" o:hralign="center" o:hrstd="t" o:hr="t" fillcolor="#a0a0a0" stroked="f"/>
        </w:pict>
      </w:r>
    </w:p>
    <w:p w14:paraId="7B58570A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 w:bidi="ar-SA"/>
          <w14:ligatures w14:val="none"/>
        </w:rPr>
        <w:t>📌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</w:t>
      </w: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Next Step Options for You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>:</w:t>
      </w:r>
    </w:p>
    <w:p w14:paraId="07100376" w14:textId="77777777" w:rsidR="00AE3E95" w:rsidRPr="00AE3E95" w:rsidRDefault="00AE3E95" w:rsidP="00AE3E9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I can prepare this as a </w:t>
      </w: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Word manuscript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with professional formatting (so you have a publish-ready file).</w:t>
      </w:r>
    </w:p>
    <w:p w14:paraId="0C617DD8" w14:textId="77777777" w:rsidR="00AE3E95" w:rsidRPr="00AE3E95" w:rsidRDefault="00AE3E95" w:rsidP="00AE3E9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Or we create a </w:t>
      </w: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designed PDF/eBook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version with visuals, strategy maps, and tables.</w:t>
      </w:r>
    </w:p>
    <w:p w14:paraId="13256EE2" w14:textId="77777777" w:rsidR="00AE3E95" w:rsidRPr="00AE3E95" w:rsidRDefault="00AE3E95" w:rsidP="00AE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</w:pPr>
      <w:r w:rsidRPr="00AE3E95">
        <w:rPr>
          <w:rFonts w:ascii="Segoe UI Emoji" w:eastAsia="Times New Roman" w:hAnsi="Segoe UI Emoji" w:cs="Segoe UI Emoji"/>
          <w:kern w:val="0"/>
          <w:sz w:val="24"/>
          <w:szCs w:val="24"/>
          <w:lang w:val="en-GB" w:eastAsia="en-GB" w:bidi="ar-SA"/>
          <w14:ligatures w14:val="none"/>
        </w:rPr>
        <w:t>👉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Do you want me to generate the </w:t>
      </w:r>
      <w:r w:rsidRPr="00AE3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 w:bidi="ar-SA"/>
          <w14:ligatures w14:val="none"/>
        </w:rPr>
        <w:t>Word version</w:t>
      </w:r>
      <w:r w:rsidRPr="00AE3E9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ar-SA"/>
          <w14:ligatures w14:val="none"/>
        </w:rPr>
        <w:t xml:space="preserve"> first so you can start editing and shaping it as your book draft?</w:t>
      </w:r>
    </w:p>
    <w:p w14:paraId="1E1B9C69" w14:textId="77777777" w:rsidR="00AE3E95" w:rsidRPr="00AE3E95" w:rsidRDefault="00AE3E95" w:rsidP="00AE3E9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GB" w:eastAsia="en-GB" w:bidi="ar-SA"/>
          <w14:ligatures w14:val="none"/>
        </w:rPr>
      </w:pPr>
      <w:r w:rsidRPr="00AE3E95">
        <w:rPr>
          <w:rFonts w:ascii="Arial" w:eastAsia="Times New Roman" w:hAnsi="Arial" w:cs="Arial"/>
          <w:vanish/>
          <w:kern w:val="0"/>
          <w:sz w:val="16"/>
          <w:szCs w:val="16"/>
          <w:lang w:val="en-GB" w:eastAsia="en-GB" w:bidi="ar-SA"/>
          <w14:ligatures w14:val="none"/>
        </w:rPr>
        <w:t>Top of Form</w:t>
      </w:r>
    </w:p>
    <w:p w14:paraId="244C267D" w14:textId="77777777" w:rsidR="00AE3E95" w:rsidRPr="00AE3E95" w:rsidRDefault="00AE3E95" w:rsidP="00AE3E9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GB" w:eastAsia="en-GB" w:bidi="ar-SA"/>
          <w14:ligatures w14:val="none"/>
        </w:rPr>
      </w:pPr>
      <w:r w:rsidRPr="00AE3E95">
        <w:rPr>
          <w:rFonts w:ascii="Arial" w:eastAsia="Times New Roman" w:hAnsi="Arial" w:cs="Arial"/>
          <w:vanish/>
          <w:kern w:val="0"/>
          <w:sz w:val="16"/>
          <w:szCs w:val="16"/>
          <w:lang w:val="en-GB" w:eastAsia="en-GB" w:bidi="ar-SA"/>
          <w14:ligatures w14:val="none"/>
        </w:rPr>
        <w:t>Bottom of Form</w:t>
      </w:r>
    </w:p>
    <w:p w14:paraId="4D7C4BA0" w14:textId="4281C31E" w:rsidR="00AE3E95" w:rsidRDefault="00AE3E95">
      <w:r>
        <w:br w:type="page"/>
      </w:r>
    </w:p>
    <w:p w14:paraId="07273E21" w14:textId="77777777" w:rsidR="00AE3E95" w:rsidRDefault="00AE3E95"/>
    <w:p w14:paraId="72D7CC0F" w14:textId="77777777" w:rsidR="00AE3E95" w:rsidRDefault="00AE3E95"/>
    <w:p w14:paraId="63DB6A00" w14:textId="77777777" w:rsidR="00AE3E95" w:rsidRDefault="00AE3E95"/>
    <w:p w14:paraId="536AA3B2" w14:textId="77777777" w:rsidR="00AE3E95" w:rsidRDefault="00AE3E95"/>
    <w:sectPr w:rsidR="00AE3E95" w:rsidSect="00FF20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199F"/>
    <w:multiLevelType w:val="multilevel"/>
    <w:tmpl w:val="525E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C51B1"/>
    <w:multiLevelType w:val="multilevel"/>
    <w:tmpl w:val="883249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26BF8"/>
    <w:multiLevelType w:val="multilevel"/>
    <w:tmpl w:val="C41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E4006"/>
    <w:multiLevelType w:val="multilevel"/>
    <w:tmpl w:val="E8CA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4610A"/>
    <w:multiLevelType w:val="multilevel"/>
    <w:tmpl w:val="14AE9F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92D0D"/>
    <w:multiLevelType w:val="multilevel"/>
    <w:tmpl w:val="FC24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943D9"/>
    <w:multiLevelType w:val="multilevel"/>
    <w:tmpl w:val="4118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F6677"/>
    <w:multiLevelType w:val="multilevel"/>
    <w:tmpl w:val="4300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4347A"/>
    <w:multiLevelType w:val="multilevel"/>
    <w:tmpl w:val="CD56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E0C35"/>
    <w:multiLevelType w:val="multilevel"/>
    <w:tmpl w:val="E5826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C06081"/>
    <w:multiLevelType w:val="multilevel"/>
    <w:tmpl w:val="F286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0026D"/>
    <w:multiLevelType w:val="multilevel"/>
    <w:tmpl w:val="5C7A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E069D7"/>
    <w:multiLevelType w:val="multilevel"/>
    <w:tmpl w:val="32F8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0F634B"/>
    <w:multiLevelType w:val="multilevel"/>
    <w:tmpl w:val="F706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583A62"/>
    <w:multiLevelType w:val="multilevel"/>
    <w:tmpl w:val="1D00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A74F88"/>
    <w:multiLevelType w:val="multilevel"/>
    <w:tmpl w:val="D16E16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DA5707"/>
    <w:multiLevelType w:val="multilevel"/>
    <w:tmpl w:val="F044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406EA1"/>
    <w:multiLevelType w:val="multilevel"/>
    <w:tmpl w:val="A620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5D60B1"/>
    <w:multiLevelType w:val="multilevel"/>
    <w:tmpl w:val="62640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C007EF"/>
    <w:multiLevelType w:val="multilevel"/>
    <w:tmpl w:val="33C0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040A33"/>
    <w:multiLevelType w:val="multilevel"/>
    <w:tmpl w:val="E5A0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62565D"/>
    <w:multiLevelType w:val="multilevel"/>
    <w:tmpl w:val="D04A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672921"/>
    <w:multiLevelType w:val="multilevel"/>
    <w:tmpl w:val="0596968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C31EC3"/>
    <w:multiLevelType w:val="multilevel"/>
    <w:tmpl w:val="AEAA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4D5C8E"/>
    <w:multiLevelType w:val="multilevel"/>
    <w:tmpl w:val="1F32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53619F"/>
    <w:multiLevelType w:val="multilevel"/>
    <w:tmpl w:val="939C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2F6C75"/>
    <w:multiLevelType w:val="multilevel"/>
    <w:tmpl w:val="3B50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496FE5"/>
    <w:multiLevelType w:val="multilevel"/>
    <w:tmpl w:val="031A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5C480A"/>
    <w:multiLevelType w:val="multilevel"/>
    <w:tmpl w:val="B8CC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C95789"/>
    <w:multiLevelType w:val="multilevel"/>
    <w:tmpl w:val="D508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EE20E8"/>
    <w:multiLevelType w:val="multilevel"/>
    <w:tmpl w:val="4766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870D3B"/>
    <w:multiLevelType w:val="multilevel"/>
    <w:tmpl w:val="6838A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1A4A3D"/>
    <w:multiLevelType w:val="multilevel"/>
    <w:tmpl w:val="8A7A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4E6B3C"/>
    <w:multiLevelType w:val="multilevel"/>
    <w:tmpl w:val="474C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BB7594"/>
    <w:multiLevelType w:val="multilevel"/>
    <w:tmpl w:val="16C0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796706">
    <w:abstractNumId w:val="14"/>
  </w:num>
  <w:num w:numId="2" w16cid:durableId="115953149">
    <w:abstractNumId w:val="8"/>
  </w:num>
  <w:num w:numId="3" w16cid:durableId="1473789620">
    <w:abstractNumId w:val="24"/>
  </w:num>
  <w:num w:numId="4" w16cid:durableId="1373728193">
    <w:abstractNumId w:val="6"/>
  </w:num>
  <w:num w:numId="5" w16cid:durableId="763847133">
    <w:abstractNumId w:val="20"/>
  </w:num>
  <w:num w:numId="6" w16cid:durableId="1163619012">
    <w:abstractNumId w:val="2"/>
  </w:num>
  <w:num w:numId="7" w16cid:durableId="1737167449">
    <w:abstractNumId w:val="25"/>
  </w:num>
  <w:num w:numId="8" w16cid:durableId="592128562">
    <w:abstractNumId w:val="0"/>
  </w:num>
  <w:num w:numId="9" w16cid:durableId="1612974509">
    <w:abstractNumId w:val="27"/>
  </w:num>
  <w:num w:numId="10" w16cid:durableId="826439715">
    <w:abstractNumId w:val="31"/>
  </w:num>
  <w:num w:numId="11" w16cid:durableId="404844437">
    <w:abstractNumId w:val="26"/>
  </w:num>
  <w:num w:numId="12" w16cid:durableId="512115960">
    <w:abstractNumId w:val="1"/>
  </w:num>
  <w:num w:numId="13" w16cid:durableId="1267469629">
    <w:abstractNumId w:val="15"/>
  </w:num>
  <w:num w:numId="14" w16cid:durableId="156965157">
    <w:abstractNumId w:val="4"/>
  </w:num>
  <w:num w:numId="15" w16cid:durableId="967394169">
    <w:abstractNumId w:val="22"/>
  </w:num>
  <w:num w:numId="16" w16cid:durableId="12653870">
    <w:abstractNumId w:val="21"/>
  </w:num>
  <w:num w:numId="17" w16cid:durableId="352339492">
    <w:abstractNumId w:val="18"/>
  </w:num>
  <w:num w:numId="18" w16cid:durableId="63333289">
    <w:abstractNumId w:val="33"/>
  </w:num>
  <w:num w:numId="19" w16cid:durableId="1778864181">
    <w:abstractNumId w:val="19"/>
  </w:num>
  <w:num w:numId="20" w16cid:durableId="1152866448">
    <w:abstractNumId w:val="5"/>
  </w:num>
  <w:num w:numId="21" w16cid:durableId="695347865">
    <w:abstractNumId w:val="9"/>
  </w:num>
  <w:num w:numId="22" w16cid:durableId="1347173128">
    <w:abstractNumId w:val="3"/>
  </w:num>
  <w:num w:numId="23" w16cid:durableId="1439837560">
    <w:abstractNumId w:val="28"/>
  </w:num>
  <w:num w:numId="24" w16cid:durableId="2047020113">
    <w:abstractNumId w:val="32"/>
  </w:num>
  <w:num w:numId="25" w16cid:durableId="2017031167">
    <w:abstractNumId w:val="13"/>
  </w:num>
  <w:num w:numId="26" w16cid:durableId="447353552">
    <w:abstractNumId w:val="16"/>
  </w:num>
  <w:num w:numId="27" w16cid:durableId="1920286767">
    <w:abstractNumId w:val="29"/>
  </w:num>
  <w:num w:numId="28" w16cid:durableId="579950041">
    <w:abstractNumId w:val="23"/>
  </w:num>
  <w:num w:numId="29" w16cid:durableId="1836139821">
    <w:abstractNumId w:val="10"/>
  </w:num>
  <w:num w:numId="30" w16cid:durableId="1270435507">
    <w:abstractNumId w:val="34"/>
  </w:num>
  <w:num w:numId="31" w16cid:durableId="1574581501">
    <w:abstractNumId w:val="30"/>
  </w:num>
  <w:num w:numId="32" w16cid:durableId="1078550421">
    <w:abstractNumId w:val="7"/>
  </w:num>
  <w:num w:numId="33" w16cid:durableId="342436837">
    <w:abstractNumId w:val="11"/>
  </w:num>
  <w:num w:numId="34" w16cid:durableId="1628244813">
    <w:abstractNumId w:val="17"/>
  </w:num>
  <w:num w:numId="35" w16cid:durableId="5091785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F3"/>
    <w:rsid w:val="000255D3"/>
    <w:rsid w:val="000B6FB0"/>
    <w:rsid w:val="001A217F"/>
    <w:rsid w:val="002D2B53"/>
    <w:rsid w:val="003575C5"/>
    <w:rsid w:val="00361BC5"/>
    <w:rsid w:val="003926D6"/>
    <w:rsid w:val="003E072D"/>
    <w:rsid w:val="004B6DC6"/>
    <w:rsid w:val="00571686"/>
    <w:rsid w:val="0058252A"/>
    <w:rsid w:val="00596FCE"/>
    <w:rsid w:val="005A1FF3"/>
    <w:rsid w:val="005A7D89"/>
    <w:rsid w:val="009650D2"/>
    <w:rsid w:val="00AE3E95"/>
    <w:rsid w:val="00B70AAC"/>
    <w:rsid w:val="00C80371"/>
    <w:rsid w:val="00CC6EB7"/>
    <w:rsid w:val="00D613DB"/>
    <w:rsid w:val="00D62679"/>
    <w:rsid w:val="00DE12BB"/>
    <w:rsid w:val="00FB73B0"/>
    <w:rsid w:val="00FF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00EE"/>
  <w15:chartTrackingRefBased/>
  <w15:docId w15:val="{2004D64C-B4A9-4BA7-A081-E8EC2782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FF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FF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FF3"/>
    <w:rPr>
      <w:rFonts w:eastAsiaTheme="majorEastAsia" w:cstheme="majorBidi"/>
      <w:color w:val="0F4761" w:themeColor="accent1" w:themeShade="BF"/>
      <w:sz w:val="28"/>
      <w:szCs w:val="28"/>
      <w:lang w:val="en-US"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FF3"/>
    <w:rPr>
      <w:rFonts w:eastAsiaTheme="majorEastAsia" w:cstheme="majorBidi"/>
      <w:i/>
      <w:iCs/>
      <w:color w:val="0F4761" w:themeColor="accent1" w:themeShade="BF"/>
      <w:lang w:val="en-US"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FF3"/>
    <w:rPr>
      <w:rFonts w:eastAsiaTheme="majorEastAsia" w:cstheme="majorBidi"/>
      <w:color w:val="0F4761" w:themeColor="accent1" w:themeShade="BF"/>
      <w:lang w:val="en-US"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FF3"/>
    <w:rPr>
      <w:rFonts w:eastAsiaTheme="majorEastAsia" w:cstheme="majorBidi"/>
      <w:i/>
      <w:iCs/>
      <w:color w:val="595959" w:themeColor="text1" w:themeTint="A6"/>
      <w:lang w:val="en-US"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FF3"/>
    <w:rPr>
      <w:rFonts w:eastAsiaTheme="majorEastAsia" w:cstheme="majorBidi"/>
      <w:color w:val="595959" w:themeColor="text1" w:themeTint="A6"/>
      <w:lang w:val="en-US"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FF3"/>
    <w:rPr>
      <w:rFonts w:eastAsiaTheme="majorEastAsia" w:cstheme="majorBidi"/>
      <w:i/>
      <w:iCs/>
      <w:color w:val="272727" w:themeColor="text1" w:themeTint="D8"/>
      <w:lang w:val="en-US"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FF3"/>
    <w:rPr>
      <w:rFonts w:eastAsiaTheme="majorEastAsia" w:cstheme="majorBidi"/>
      <w:color w:val="272727" w:themeColor="text1" w:themeTint="D8"/>
      <w:lang w:val="en-US"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5A1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FF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FF3"/>
    <w:rPr>
      <w:rFonts w:eastAsiaTheme="majorEastAsia" w:cstheme="majorBidi"/>
      <w:color w:val="595959" w:themeColor="text1" w:themeTint="A6"/>
      <w:spacing w:val="15"/>
      <w:sz w:val="28"/>
      <w:szCs w:val="28"/>
      <w:lang w:val="en-US"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5A1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FF3"/>
    <w:rPr>
      <w:i/>
      <w:iCs/>
      <w:color w:val="404040" w:themeColor="text1" w:themeTint="BF"/>
      <w:lang w:val="en-US" w:bidi="ar-EG"/>
    </w:rPr>
  </w:style>
  <w:style w:type="paragraph" w:styleId="ListParagraph">
    <w:name w:val="List Paragraph"/>
    <w:basedOn w:val="Normal"/>
    <w:uiPriority w:val="34"/>
    <w:qFormat/>
    <w:rsid w:val="005A1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FF3"/>
    <w:rPr>
      <w:i/>
      <w:iCs/>
      <w:color w:val="0F4761" w:themeColor="accent1" w:themeShade="BF"/>
      <w:lang w:val="en-US" w:bidi="ar-EG"/>
    </w:rPr>
  </w:style>
  <w:style w:type="character" w:styleId="IntenseReference">
    <w:name w:val="Intense Reference"/>
    <w:basedOn w:val="DefaultParagraphFont"/>
    <w:uiPriority w:val="32"/>
    <w:qFormat/>
    <w:rsid w:val="005A1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2797</Words>
  <Characters>15944</Characters>
  <Application>Microsoft Office Word</Application>
  <DocSecurity>0</DocSecurity>
  <Lines>132</Lines>
  <Paragraphs>37</Paragraphs>
  <ScaleCrop>false</ScaleCrop>
  <Company/>
  <LinksUpToDate>false</LinksUpToDate>
  <CharactersWithSpaces>18704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2</cp:revision>
  <dcterms:created xsi:type="dcterms:W3CDTF">2025-08-17T17:18:00Z</dcterms:created>
  <dcterms:modified xsi:type="dcterms:W3CDTF">2025-08-17T17:22:00Z</dcterms:modified>
</cp:coreProperties>
</file>