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A8BF6E" w14:textId="7AAA3B17" w:rsidR="006B024E" w:rsidRPr="006B024E" w:rsidRDefault="006B024E" w:rsidP="00762977">
      <w:pPr>
        <w:shd w:val="clear" w:color="auto" w:fill="0E2841" w:themeFill="text2"/>
        <w:spacing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bookmarkStart w:id="0" w:name="_Toc224151508"/>
      <w:r w:rsidRPr="00CA2A45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val="en-GB" w:eastAsia="en-GB" w:bidi="ar-SA"/>
          <w14:ligatures w14:val="none"/>
        </w:rPr>
        <w:t>🏗</w:t>
      </w:r>
      <w:r w:rsidRPr="00CA2A4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 xml:space="preserve"> </w:t>
      </w:r>
      <w:r w:rsidR="00762977" w:rsidRPr="00CA2A4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 xml:space="preserve">RAM ENTERPRISE P&amp;P </w:t>
      </w:r>
      <w:r w:rsidR="0076297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 xml:space="preserve"> </w:t>
      </w:r>
      <w:r w:rsidR="00762977" w:rsidRPr="00CA2A4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 xml:space="preserve"> </w:t>
      </w:r>
      <w:r w:rsidR="0076297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 xml:space="preserve">  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02_INVESTEMENT</w:t>
      </w:r>
      <w:bookmarkEnd w:id="0"/>
    </w:p>
    <w:p w14:paraId="3826BE9F" w14:textId="77777777" w:rsidR="00895271" w:rsidRPr="00895271" w:rsidRDefault="00895271" w:rsidP="00895271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89527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 xml:space="preserve">Document quality </w:t>
      </w:r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2605"/>
        <w:gridCol w:w="6480"/>
      </w:tblGrid>
      <w:tr w:rsidR="00895271" w:rsidRPr="00895271" w14:paraId="2F229442" w14:textId="77777777" w:rsidTr="008765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shd w:val="clear" w:color="auto" w:fill="0A2F41" w:themeFill="accent1" w:themeFillShade="80"/>
          </w:tcPr>
          <w:p w14:paraId="416BAFDB" w14:textId="77777777" w:rsidR="00895271" w:rsidRPr="00895271" w:rsidRDefault="00895271" w:rsidP="00895271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89527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Item</w:t>
            </w:r>
          </w:p>
        </w:tc>
        <w:tc>
          <w:tcPr>
            <w:tcW w:w="6480" w:type="dxa"/>
            <w:shd w:val="clear" w:color="auto" w:fill="0A2F41" w:themeFill="accent1" w:themeFillShade="80"/>
          </w:tcPr>
          <w:p w14:paraId="5B463315" w14:textId="77777777" w:rsidR="00895271" w:rsidRPr="00895271" w:rsidRDefault="00895271" w:rsidP="0089527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89527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Details</w:t>
            </w:r>
          </w:p>
        </w:tc>
      </w:tr>
      <w:tr w:rsidR="00895271" w:rsidRPr="00895271" w14:paraId="0EA94142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5C9E6378" w14:textId="77777777" w:rsidR="00895271" w:rsidRPr="00895271" w:rsidRDefault="00895271" w:rsidP="00895271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89527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Organization</w:t>
            </w:r>
          </w:p>
        </w:tc>
        <w:tc>
          <w:tcPr>
            <w:tcW w:w="6480" w:type="dxa"/>
            <w:hideMark/>
          </w:tcPr>
          <w:p w14:paraId="435AD4FA" w14:textId="77777777" w:rsidR="00895271" w:rsidRPr="00895271" w:rsidRDefault="00895271" w:rsidP="008952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89527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RAM Governance Portal</w:t>
            </w:r>
          </w:p>
        </w:tc>
      </w:tr>
      <w:tr w:rsidR="00895271" w:rsidRPr="00895271" w14:paraId="46B5C662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0E392A91" w14:textId="77777777" w:rsidR="00895271" w:rsidRPr="00895271" w:rsidRDefault="00895271" w:rsidP="00895271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89527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Title</w:t>
            </w:r>
          </w:p>
        </w:tc>
        <w:tc>
          <w:tcPr>
            <w:tcW w:w="6480" w:type="dxa"/>
            <w:hideMark/>
          </w:tcPr>
          <w:p w14:paraId="4222A8E2" w14:textId="658B9346" w:rsidR="00895271" w:rsidRPr="00895271" w:rsidRDefault="00895271" w:rsidP="008952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89527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02_INVESTEMENT</w:t>
            </w:r>
          </w:p>
        </w:tc>
      </w:tr>
      <w:tr w:rsidR="00895271" w:rsidRPr="00895271" w14:paraId="50F434BF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4688871A" w14:textId="77777777" w:rsidR="00895271" w:rsidRPr="00895271" w:rsidRDefault="00895271" w:rsidP="00895271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89527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Code</w:t>
            </w:r>
          </w:p>
        </w:tc>
        <w:tc>
          <w:tcPr>
            <w:tcW w:w="6480" w:type="dxa"/>
            <w:hideMark/>
          </w:tcPr>
          <w:p w14:paraId="7EB3C0B1" w14:textId="550B0A3A" w:rsidR="00895271" w:rsidRPr="00895271" w:rsidRDefault="00895271" w:rsidP="008952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89527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RAM-PROC-0</w:t>
            </w:r>
            <w:r w:rsidR="007107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2</w:t>
            </w:r>
          </w:p>
        </w:tc>
      </w:tr>
      <w:tr w:rsidR="00895271" w:rsidRPr="00895271" w14:paraId="3940F7D9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43985356" w14:textId="77777777" w:rsidR="00895271" w:rsidRPr="00895271" w:rsidRDefault="00895271" w:rsidP="00895271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89527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 Area</w:t>
            </w:r>
          </w:p>
        </w:tc>
        <w:tc>
          <w:tcPr>
            <w:tcW w:w="6480" w:type="dxa"/>
            <w:hideMark/>
          </w:tcPr>
          <w:p w14:paraId="45C1DCD0" w14:textId="65463FAE" w:rsidR="00895271" w:rsidRPr="00895271" w:rsidRDefault="009A126B" w:rsidP="008952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89527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02_INVESTEMENT</w:t>
            </w:r>
          </w:p>
        </w:tc>
      </w:tr>
      <w:tr w:rsidR="00895271" w:rsidRPr="00895271" w14:paraId="18925C0D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0C7102F9" w14:textId="77777777" w:rsidR="00895271" w:rsidRPr="00895271" w:rsidRDefault="00895271" w:rsidP="00895271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89527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Type</w:t>
            </w:r>
          </w:p>
        </w:tc>
        <w:tc>
          <w:tcPr>
            <w:tcW w:w="6480" w:type="dxa"/>
            <w:hideMark/>
          </w:tcPr>
          <w:p w14:paraId="668BB457" w14:textId="77777777" w:rsidR="00895271" w:rsidRPr="00895271" w:rsidRDefault="00895271" w:rsidP="008952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89527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Procedure</w:t>
            </w:r>
          </w:p>
        </w:tc>
      </w:tr>
      <w:tr w:rsidR="00895271" w:rsidRPr="00895271" w14:paraId="5EC9D896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41E22E86" w14:textId="77777777" w:rsidR="00895271" w:rsidRPr="00895271" w:rsidRDefault="00895271" w:rsidP="00895271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89527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Version</w:t>
            </w:r>
          </w:p>
        </w:tc>
        <w:tc>
          <w:tcPr>
            <w:tcW w:w="6480" w:type="dxa"/>
            <w:hideMark/>
          </w:tcPr>
          <w:p w14:paraId="1D1F8F51" w14:textId="77777777" w:rsidR="00895271" w:rsidRPr="00895271" w:rsidRDefault="00895271" w:rsidP="008952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89527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1.0</w:t>
            </w:r>
          </w:p>
        </w:tc>
      </w:tr>
      <w:tr w:rsidR="00895271" w:rsidRPr="00895271" w14:paraId="19AD0CDC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0086DB3F" w14:textId="77777777" w:rsidR="00895271" w:rsidRPr="00895271" w:rsidRDefault="00895271" w:rsidP="00895271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89527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Effective Date</w:t>
            </w:r>
          </w:p>
        </w:tc>
        <w:tc>
          <w:tcPr>
            <w:tcW w:w="6480" w:type="dxa"/>
            <w:hideMark/>
          </w:tcPr>
          <w:p w14:paraId="5095B0D0" w14:textId="77777777" w:rsidR="00895271" w:rsidRPr="00895271" w:rsidRDefault="00895271" w:rsidP="008952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89527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01 Jan 2026</w:t>
            </w:r>
          </w:p>
        </w:tc>
      </w:tr>
      <w:tr w:rsidR="00895271" w:rsidRPr="00895271" w14:paraId="7E8ED759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1ED30514" w14:textId="77777777" w:rsidR="00895271" w:rsidRPr="00895271" w:rsidRDefault="00895271" w:rsidP="00895271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89527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Review Cycle</w:t>
            </w:r>
          </w:p>
        </w:tc>
        <w:tc>
          <w:tcPr>
            <w:tcW w:w="6480" w:type="dxa"/>
            <w:hideMark/>
          </w:tcPr>
          <w:p w14:paraId="207689BD" w14:textId="77777777" w:rsidR="00895271" w:rsidRPr="00895271" w:rsidRDefault="00895271" w:rsidP="008952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89527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Annual</w:t>
            </w:r>
          </w:p>
        </w:tc>
      </w:tr>
      <w:tr w:rsidR="00895271" w:rsidRPr="00895271" w14:paraId="091D7C36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48E85A4E" w14:textId="77777777" w:rsidR="00895271" w:rsidRPr="00895271" w:rsidRDefault="00895271" w:rsidP="00895271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89527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Owner</w:t>
            </w:r>
          </w:p>
        </w:tc>
        <w:tc>
          <w:tcPr>
            <w:tcW w:w="6480" w:type="dxa"/>
            <w:hideMark/>
          </w:tcPr>
          <w:p w14:paraId="14DD4E9C" w14:textId="4A7DF355" w:rsidR="00895271" w:rsidRPr="00895271" w:rsidRDefault="00BC6760" w:rsidP="008952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 / CFO</w:t>
            </w:r>
          </w:p>
        </w:tc>
      </w:tr>
      <w:tr w:rsidR="00895271" w:rsidRPr="00895271" w14:paraId="5ED77F35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4B32C64F" w14:textId="77777777" w:rsidR="00895271" w:rsidRPr="00895271" w:rsidRDefault="00895271" w:rsidP="00895271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89527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Approved By</w:t>
            </w:r>
          </w:p>
        </w:tc>
        <w:tc>
          <w:tcPr>
            <w:tcW w:w="6480" w:type="dxa"/>
            <w:hideMark/>
          </w:tcPr>
          <w:p w14:paraId="75EEA25B" w14:textId="77777777" w:rsidR="00895271" w:rsidRPr="00895271" w:rsidRDefault="00895271" w:rsidP="008952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89527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 / Board</w:t>
            </w:r>
          </w:p>
        </w:tc>
      </w:tr>
      <w:tr w:rsidR="00895271" w:rsidRPr="00895271" w14:paraId="307E9513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0C3801BA" w14:textId="77777777" w:rsidR="00895271" w:rsidRPr="00895271" w:rsidRDefault="00895271" w:rsidP="00895271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89527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Prepared By</w:t>
            </w:r>
          </w:p>
        </w:tc>
        <w:tc>
          <w:tcPr>
            <w:tcW w:w="6480" w:type="dxa"/>
            <w:hideMark/>
          </w:tcPr>
          <w:p w14:paraId="5BA6FE81" w14:textId="77777777" w:rsidR="00895271" w:rsidRPr="00895271" w:rsidRDefault="00895271" w:rsidP="008952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89527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Governance Office</w:t>
            </w:r>
          </w:p>
        </w:tc>
      </w:tr>
      <w:tr w:rsidR="00895271" w:rsidRPr="00895271" w14:paraId="44F57AB7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0329B733" w14:textId="77777777" w:rsidR="00895271" w:rsidRPr="00895271" w:rsidRDefault="00895271" w:rsidP="00895271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89527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Classification</w:t>
            </w:r>
          </w:p>
        </w:tc>
        <w:tc>
          <w:tcPr>
            <w:tcW w:w="6480" w:type="dxa"/>
            <w:hideMark/>
          </w:tcPr>
          <w:p w14:paraId="7265C2F7" w14:textId="77777777" w:rsidR="00895271" w:rsidRPr="00895271" w:rsidRDefault="00895271" w:rsidP="008952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89527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Internal</w:t>
            </w:r>
          </w:p>
        </w:tc>
      </w:tr>
      <w:tr w:rsidR="00895271" w:rsidRPr="00895271" w14:paraId="183E56E0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18718823" w14:textId="77777777" w:rsidR="00895271" w:rsidRPr="00895271" w:rsidRDefault="00895271" w:rsidP="00895271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89527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Next Review</w:t>
            </w:r>
          </w:p>
        </w:tc>
        <w:tc>
          <w:tcPr>
            <w:tcW w:w="6480" w:type="dxa"/>
            <w:hideMark/>
          </w:tcPr>
          <w:p w14:paraId="56806F65" w14:textId="77777777" w:rsidR="00895271" w:rsidRPr="00895271" w:rsidRDefault="00895271" w:rsidP="008952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89527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Jan 2027</w:t>
            </w:r>
          </w:p>
        </w:tc>
      </w:tr>
    </w:tbl>
    <w:p w14:paraId="2A979968" w14:textId="77777777" w:rsidR="00895271" w:rsidRPr="00895271" w:rsidRDefault="00895271" w:rsidP="00895271">
      <w:pP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</w:p>
    <w:p w14:paraId="14E4EFF1" w14:textId="77777777" w:rsidR="00895271" w:rsidRPr="00895271" w:rsidRDefault="00895271" w:rsidP="00895271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89527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Revision History</w:t>
      </w:r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1016"/>
        <w:gridCol w:w="1376"/>
        <w:gridCol w:w="2049"/>
        <w:gridCol w:w="4644"/>
      </w:tblGrid>
      <w:tr w:rsidR="00895271" w:rsidRPr="00895271" w14:paraId="5997DE06" w14:textId="77777777" w:rsidTr="008765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A2F41" w:themeFill="accent1" w:themeFillShade="80"/>
            <w:hideMark/>
          </w:tcPr>
          <w:p w14:paraId="2DD5BD21" w14:textId="77777777" w:rsidR="00895271" w:rsidRPr="00895271" w:rsidRDefault="00895271" w:rsidP="00895271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89527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Version</w:t>
            </w:r>
          </w:p>
        </w:tc>
        <w:tc>
          <w:tcPr>
            <w:tcW w:w="0" w:type="auto"/>
            <w:shd w:val="clear" w:color="auto" w:fill="0A2F41" w:themeFill="accent1" w:themeFillShade="80"/>
            <w:hideMark/>
          </w:tcPr>
          <w:p w14:paraId="7BC566E3" w14:textId="77777777" w:rsidR="00895271" w:rsidRPr="00895271" w:rsidRDefault="00895271" w:rsidP="0089527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89527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Date</w:t>
            </w:r>
          </w:p>
        </w:tc>
        <w:tc>
          <w:tcPr>
            <w:tcW w:w="0" w:type="auto"/>
            <w:shd w:val="clear" w:color="auto" w:fill="0A2F41" w:themeFill="accent1" w:themeFillShade="80"/>
            <w:hideMark/>
          </w:tcPr>
          <w:p w14:paraId="5F0912BE" w14:textId="77777777" w:rsidR="00895271" w:rsidRPr="00895271" w:rsidRDefault="00895271" w:rsidP="0089527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89527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Author</w:t>
            </w:r>
          </w:p>
        </w:tc>
        <w:tc>
          <w:tcPr>
            <w:tcW w:w="4644" w:type="dxa"/>
            <w:shd w:val="clear" w:color="auto" w:fill="0A2F41" w:themeFill="accent1" w:themeFillShade="80"/>
            <w:hideMark/>
          </w:tcPr>
          <w:p w14:paraId="7A20DBA9" w14:textId="77777777" w:rsidR="00895271" w:rsidRPr="00895271" w:rsidRDefault="00895271" w:rsidP="0089527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89527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Changes</w:t>
            </w:r>
          </w:p>
        </w:tc>
      </w:tr>
      <w:tr w:rsidR="00895271" w:rsidRPr="00895271" w14:paraId="0342D619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2D814B" w14:textId="77777777" w:rsidR="00895271" w:rsidRPr="00895271" w:rsidRDefault="00895271" w:rsidP="00895271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89527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1.0</w:t>
            </w:r>
          </w:p>
        </w:tc>
        <w:tc>
          <w:tcPr>
            <w:tcW w:w="0" w:type="auto"/>
            <w:hideMark/>
          </w:tcPr>
          <w:p w14:paraId="16C5F06B" w14:textId="77777777" w:rsidR="00895271" w:rsidRPr="00895271" w:rsidRDefault="00895271" w:rsidP="008952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89527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01 Jan 2026</w:t>
            </w:r>
          </w:p>
        </w:tc>
        <w:tc>
          <w:tcPr>
            <w:tcW w:w="0" w:type="auto"/>
            <w:hideMark/>
          </w:tcPr>
          <w:p w14:paraId="42A4E800" w14:textId="77777777" w:rsidR="00895271" w:rsidRPr="00895271" w:rsidRDefault="00895271" w:rsidP="008952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89527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Governance Office</w:t>
            </w:r>
          </w:p>
        </w:tc>
        <w:tc>
          <w:tcPr>
            <w:tcW w:w="4644" w:type="dxa"/>
            <w:hideMark/>
          </w:tcPr>
          <w:p w14:paraId="4B652B81" w14:textId="77777777" w:rsidR="00895271" w:rsidRPr="00895271" w:rsidRDefault="00895271" w:rsidP="008952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89527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Initial Issue</w:t>
            </w:r>
          </w:p>
        </w:tc>
      </w:tr>
    </w:tbl>
    <w:p w14:paraId="361C3594" w14:textId="77777777" w:rsidR="00895271" w:rsidRPr="00895271" w:rsidRDefault="00895271" w:rsidP="00895271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89527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Distribution List</w:t>
      </w:r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1563"/>
        <w:gridCol w:w="7522"/>
      </w:tblGrid>
      <w:tr w:rsidR="00895271" w:rsidRPr="00895271" w14:paraId="04F25C5B" w14:textId="77777777" w:rsidTr="008765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A2F41" w:themeFill="accent1" w:themeFillShade="80"/>
            <w:hideMark/>
          </w:tcPr>
          <w:p w14:paraId="734046F5" w14:textId="77777777" w:rsidR="00895271" w:rsidRPr="00895271" w:rsidRDefault="00895271" w:rsidP="00895271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89527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</w:t>
            </w:r>
          </w:p>
        </w:tc>
        <w:tc>
          <w:tcPr>
            <w:tcW w:w="7522" w:type="dxa"/>
            <w:shd w:val="clear" w:color="auto" w:fill="0A2F41" w:themeFill="accent1" w:themeFillShade="80"/>
            <w:hideMark/>
          </w:tcPr>
          <w:p w14:paraId="03EF0DD5" w14:textId="77777777" w:rsidR="00895271" w:rsidRPr="00895271" w:rsidRDefault="00895271" w:rsidP="0089527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89527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Access</w:t>
            </w:r>
          </w:p>
        </w:tc>
      </w:tr>
      <w:tr w:rsidR="00895271" w:rsidRPr="00895271" w14:paraId="36EFD70B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CDB678" w14:textId="77777777" w:rsidR="00895271" w:rsidRPr="00895271" w:rsidRDefault="00895271" w:rsidP="00895271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89527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Board</w:t>
            </w:r>
          </w:p>
        </w:tc>
        <w:tc>
          <w:tcPr>
            <w:tcW w:w="7522" w:type="dxa"/>
            <w:hideMark/>
          </w:tcPr>
          <w:p w14:paraId="4EDE0843" w14:textId="77777777" w:rsidR="00895271" w:rsidRPr="00895271" w:rsidRDefault="00895271" w:rsidP="008952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89527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Full</w:t>
            </w:r>
          </w:p>
        </w:tc>
      </w:tr>
      <w:tr w:rsidR="00895271" w:rsidRPr="00895271" w14:paraId="108395E7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199FA2" w14:textId="77777777" w:rsidR="00895271" w:rsidRPr="00895271" w:rsidRDefault="00895271" w:rsidP="00895271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89527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Management</w:t>
            </w:r>
          </w:p>
        </w:tc>
        <w:tc>
          <w:tcPr>
            <w:tcW w:w="7522" w:type="dxa"/>
            <w:hideMark/>
          </w:tcPr>
          <w:p w14:paraId="340DCD23" w14:textId="77777777" w:rsidR="00895271" w:rsidRPr="00895271" w:rsidRDefault="00895271" w:rsidP="008952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89527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Full</w:t>
            </w:r>
          </w:p>
        </w:tc>
      </w:tr>
      <w:tr w:rsidR="00895271" w:rsidRPr="00895271" w14:paraId="51CA2F22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1A7EC2" w14:textId="77777777" w:rsidR="00895271" w:rsidRPr="00895271" w:rsidRDefault="00895271" w:rsidP="00895271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89527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Departments</w:t>
            </w:r>
          </w:p>
        </w:tc>
        <w:tc>
          <w:tcPr>
            <w:tcW w:w="7522" w:type="dxa"/>
            <w:hideMark/>
          </w:tcPr>
          <w:p w14:paraId="4A7DA906" w14:textId="77777777" w:rsidR="00895271" w:rsidRPr="00895271" w:rsidRDefault="00895271" w:rsidP="008952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895271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Relevant sections</w:t>
            </w:r>
          </w:p>
        </w:tc>
      </w:tr>
    </w:tbl>
    <w:p w14:paraId="547F1107" w14:textId="77777777" w:rsidR="00895271" w:rsidRPr="00895271" w:rsidRDefault="00895271" w:rsidP="00895271">
      <w:pPr>
        <w:keepNext/>
        <w:keepLines/>
        <w:spacing w:before="160" w:after="80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</w:p>
    <w:p w14:paraId="29BD260A" w14:textId="77777777" w:rsidR="00895271" w:rsidRPr="00895271" w:rsidRDefault="00895271" w:rsidP="00895271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895271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Document Hierarchy</w:t>
      </w:r>
    </w:p>
    <w:p w14:paraId="58692812" w14:textId="77777777" w:rsidR="00895271" w:rsidRPr="00895271" w:rsidRDefault="00895271" w:rsidP="00895271">
      <w:pPr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895271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Level 1 – Policy</w:t>
      </w:r>
      <w:r w:rsidRPr="00895271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Level 2 – Procedure</w:t>
      </w:r>
      <w:r w:rsidRPr="00895271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Level 3 – Work Instruction</w:t>
      </w:r>
      <w:r w:rsidRPr="00895271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Level 4 – Forms / Templates</w:t>
      </w:r>
    </w:p>
    <w:p w14:paraId="55331D98" w14:textId="77777777" w:rsidR="00895271" w:rsidRPr="00895271" w:rsidRDefault="00895271" w:rsidP="00895271"/>
    <w:p w14:paraId="2D4C5264" w14:textId="55AD30BF" w:rsidR="00895271" w:rsidRDefault="006B024E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rtl/>
          <w:lang w:val="en-GB" w:eastAsia="en-GB" w:bidi="ar-SA"/>
          <w14:ligatures w14:val="none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bidi="ar-EG"/>
          <w14:ligatures w14:val="standardContextual"/>
        </w:rPr>
        <w:id w:val="-85905274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7D0C816" w14:textId="31034B21" w:rsidR="00895271" w:rsidRDefault="00895271">
          <w:pPr>
            <w:pStyle w:val="TOCHeading"/>
          </w:pPr>
          <w:r>
            <w:t>Contents</w:t>
          </w:r>
        </w:p>
        <w:p w14:paraId="4A8F867C" w14:textId="499FE075" w:rsidR="00895271" w:rsidRDefault="00895271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151508" w:history="1">
            <w:r w:rsidRPr="00657491">
              <w:rPr>
                <w:rStyle w:val="Hyperlink"/>
                <w:rFonts w:ascii="Segoe UI Symbol" w:eastAsia="Times New Roman" w:hAnsi="Segoe UI Symbol" w:cs="Segoe UI Symbol"/>
                <w:b/>
                <w:bCs/>
                <w:noProof/>
                <w:kern w:val="36"/>
                <w:lang w:val="en-GB" w:eastAsia="en-GB"/>
                <w14:ligatures w14:val="none"/>
              </w:rPr>
              <w:t>🏗</w:t>
            </w:r>
            <w:r w:rsidRPr="0065749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 xml:space="preserve"> RAM ENTERPRISE P&amp;P WBS STRUCTURE – </w:t>
            </w:r>
            <w:r w:rsidRPr="0065749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eastAsia="en-GB"/>
                <w14:ligatures w14:val="none"/>
              </w:rPr>
              <w:t>02_INVESTEMENT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_Toc224151508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271D42" w14:textId="6FE3ECA3" w:rsidR="00895271" w:rsidRDefault="0089527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151509" w:history="1">
            <w:r w:rsidRPr="0065749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02_Investment – Policy &amp; Procedure Architecture (RAM P&amp;P Manual)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_Toc224151509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9A617E" w14:textId="365C1EEA" w:rsidR="00895271" w:rsidRDefault="00895271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51510" w:history="1">
            <w:r w:rsidRPr="0065749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02.1 Investment Strategy &amp; Mandate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_Toc224151510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AE3A2" w14:textId="2BBF3B83" w:rsidR="00895271" w:rsidRDefault="0089527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151511" w:history="1">
            <w:r w:rsidRPr="0065749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02.1.1 Investment Strategy Policy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_Toc224151511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B94EB" w14:textId="540E7913" w:rsidR="00895271" w:rsidRDefault="0089527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1512" w:history="1">
            <w:r w:rsidRPr="0065749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02.1.1.1 Portfolio Allocation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_Toc224151512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2CD7C3" w14:textId="3900E0F3" w:rsidR="00895271" w:rsidRDefault="0089527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151513" w:history="1">
            <w:r w:rsidRPr="0065749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02.1.2 Investment Mandate Procedure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_Toc224151513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5E05E5" w14:textId="4F4AB0AB" w:rsidR="00895271" w:rsidRDefault="00895271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51514" w:history="1">
            <w:r w:rsidRPr="0065749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02.2 Deal Sourcing &amp; Origination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_Toc224151514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14E28E" w14:textId="6747EAE9" w:rsidR="00895271" w:rsidRDefault="0089527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151515" w:history="1">
            <w:r w:rsidRPr="0065749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02.2.1 Deal Sourcing Policy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_Toc224151515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443C8C" w14:textId="5C8D1DE2" w:rsidR="00895271" w:rsidRDefault="0089527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151516" w:history="1">
            <w:r w:rsidRPr="0065749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02.2.1.1 Opportunity Registration Procedure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_Toc224151516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D3C2B7" w14:textId="6911D1FE" w:rsidR="00895271" w:rsidRDefault="00895271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51517" w:history="1">
            <w:r w:rsidRPr="0065749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02.3 Screening &amp; Pre-Assessment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_Toc224151517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E1C9FC" w14:textId="24AC9622" w:rsidR="00895271" w:rsidRDefault="0089527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151518" w:history="1">
            <w:r w:rsidRPr="0065749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02.3.1 Initial Screening Procedure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_Toc224151518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0EAAC8" w14:textId="3A23E0B7" w:rsidR="00895271" w:rsidRDefault="0089527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1519" w:history="1">
            <w:r w:rsidRPr="0065749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02.3.1.1 Scoring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_Toc224151519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A733A" w14:textId="35AF2934" w:rsidR="00895271" w:rsidRDefault="00895271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51520" w:history="1">
            <w:r w:rsidRPr="0065749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02.4 Due Diligence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_Toc224151520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E3573A" w14:textId="0F7F2B9C" w:rsidR="00895271" w:rsidRDefault="0089527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151521" w:history="1">
            <w:r w:rsidRPr="0065749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02.4.1 Due Diligence Policy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_Toc224151521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64022" w14:textId="7752ACBB" w:rsidR="00895271" w:rsidRDefault="0089527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1522" w:history="1">
            <w:r w:rsidRPr="0065749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02.4.1.1 Financial DD Procedure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_Toc224151522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274021" w14:textId="18A07A0E" w:rsidR="00895271" w:rsidRDefault="0089527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1523" w:history="1">
            <w:r w:rsidRPr="0065749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02.4.1.2 Legal DD Procedure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_Toc224151523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D3FB6A" w14:textId="7BE43D8E" w:rsidR="00895271" w:rsidRDefault="0089527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1524" w:history="1">
            <w:r w:rsidRPr="0065749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02.4.1.3 Technical DD Procedure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_Toc224151524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611203" w14:textId="5415CD34" w:rsidR="00895271" w:rsidRDefault="0089527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1525" w:history="1">
            <w:r w:rsidRPr="0065749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02.4.1.4 ESG DD Procedure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_Toc224151525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FCC458" w14:textId="165FB39A" w:rsidR="00895271" w:rsidRDefault="00895271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51526" w:history="1">
            <w:r w:rsidRPr="0065749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02.5 Financial Modeling &amp; Valuation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_Toc224151526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055A34" w14:textId="0F6BEED2" w:rsidR="00895271" w:rsidRDefault="0089527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151527" w:history="1">
            <w:r w:rsidRPr="0065749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02.5.1 Valuation Policy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_Toc224151527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26F01" w14:textId="633FC291" w:rsidR="00895271" w:rsidRDefault="0089527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151528" w:history="1">
            <w:r w:rsidRPr="0065749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02.5.1.1 Financial Model Development Procedure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_Toc224151528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496BC7" w14:textId="56F463FC" w:rsidR="00895271" w:rsidRDefault="00895271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51529" w:history="1">
            <w:r w:rsidRPr="0065749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02.6 Investment Committee &amp; Approval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_Toc224151529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B89925" w14:textId="119CD66E" w:rsidR="00895271" w:rsidRDefault="0089527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151530" w:history="1">
            <w:r w:rsidRPr="0065749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02.6.1 IC Governance Policy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_Toc224151530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D7F0D8" w14:textId="13FB9A88" w:rsidR="00895271" w:rsidRDefault="0089527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151531" w:history="1">
            <w:r w:rsidRPr="0065749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02.6.1.1 IC Submission Procedure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_Toc224151531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F3E20" w14:textId="387F85B8" w:rsidR="00895271" w:rsidRDefault="00895271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51532" w:history="1">
            <w:r w:rsidRPr="0065749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02.7 Transaction Structuring &amp; Execution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_Toc224151532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3F1930" w14:textId="353A33BB" w:rsidR="00895271" w:rsidRDefault="0089527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151533" w:history="1">
            <w:r w:rsidRPr="0065749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02.7.1 Structuring Policy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_Toc224151533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B5E576" w14:textId="56ECE8D4" w:rsidR="00895271" w:rsidRDefault="0089527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151534" w:history="1">
            <w:r w:rsidRPr="0065749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02.7.1.1 SPA / SHA Execution Procedure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_Toc224151534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309AFD" w14:textId="5AA81FA4" w:rsidR="00895271" w:rsidRDefault="00895271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51535" w:history="1">
            <w:r w:rsidRPr="0065749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02.8 Portfolio Monitoring &amp; Value Creation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_Toc224151535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B6B275" w14:textId="75F47173" w:rsidR="00895271" w:rsidRDefault="0089527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151536" w:history="1">
            <w:r w:rsidRPr="0065749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02.8.1 Monitoring Policy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_Toc224151536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E8DE1D" w14:textId="56240D1A" w:rsidR="00895271" w:rsidRDefault="0089527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151537" w:history="1">
            <w:r w:rsidRPr="0065749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02.8.1.1 Quarterly Review Procedure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_Toc224151537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DCD70" w14:textId="5F76F9CD" w:rsidR="00895271" w:rsidRDefault="00895271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51538" w:history="1">
            <w:r w:rsidRPr="0065749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02.9 Exit Strategy &amp; Divestment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_Toc224151538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F166E" w14:textId="06AB8DA3" w:rsidR="00895271" w:rsidRDefault="0089527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151539" w:history="1">
            <w:r w:rsidRPr="0065749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02.9.1 Exit Policy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_Toc224151539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6C6482" w14:textId="133F952E" w:rsidR="00895271" w:rsidRDefault="0089527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151540" w:history="1">
            <w:r w:rsidRPr="0065749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02.9.1.1 Exit Readiness Assessment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_Toc224151540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58B44F" w14:textId="13FCA91C" w:rsidR="00895271" w:rsidRDefault="00895271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51541" w:history="1">
            <w:r w:rsidRPr="0065749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02.10 Investment Risk &amp; Compliance Controls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_Toc224151541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09EF74" w14:textId="4674B10F" w:rsidR="00895271" w:rsidRDefault="0089527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151542" w:history="1">
            <w:r w:rsidRPr="0065749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02.10.1 Risk Categorization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_Toc224151542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3E3D3" w14:textId="347EF797" w:rsidR="00895271" w:rsidRDefault="0089527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151543" w:history="1">
            <w:r w:rsidRPr="0065749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02.10.1.1 Risk Scoring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_Toc224151543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B7CF58" w14:textId="7751896C" w:rsidR="00895271" w:rsidRDefault="00895271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51544" w:history="1">
            <w:r w:rsidRPr="0065749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02.11 Documentation &amp; Records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_Toc224151544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9A5DED" w14:textId="5E37E856" w:rsidR="00895271" w:rsidRDefault="0089527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151545" w:history="1">
            <w:r w:rsidRPr="0065749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02.11.1 Investment Documentation Policy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_Toc224151545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229B5" w14:textId="1D7F69FC" w:rsidR="00895271" w:rsidRDefault="0089527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151546" w:history="1">
            <w:r w:rsidRPr="0065749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02.11.1.1 Archiving Procedure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_Toc224151546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6F213" w14:textId="0CD1AA61" w:rsidR="00895271" w:rsidRDefault="00895271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51547" w:history="1">
            <w:r w:rsidRPr="0065749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Governance Linkage (Cross-Reference to 01_Governance)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_Toc224151547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19D44" w14:textId="2F15AFAA" w:rsidR="00895271" w:rsidRDefault="00895271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51548" w:history="1">
            <w:r w:rsidRPr="00657491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highlight w:val="yellow"/>
                <w:lang w:val="en-GB" w:eastAsia="en-GB"/>
                <w14:ligatures w14:val="none"/>
              </w:rPr>
              <w:t>Deliverables  + forms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_Toc224151548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8C18B" w14:textId="6E00D549" w:rsidR="00895271" w:rsidRDefault="00895271">
          <w:r>
            <w:rPr>
              <w:b/>
              <w:bCs/>
              <w:noProof/>
            </w:rPr>
            <w:fldChar w:fldCharType="end"/>
          </w:r>
        </w:p>
      </w:sdtContent>
    </w:sdt>
    <w:p w14:paraId="19924638" w14:textId="369C3443" w:rsidR="00895271" w:rsidRDefault="00895271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br w:type="page"/>
      </w:r>
    </w:p>
    <w:p w14:paraId="61C9431A" w14:textId="3935F3EE" w:rsidR="006B024E" w:rsidRPr="006B024E" w:rsidRDefault="006B024E" w:rsidP="006B024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1" w:name="_Toc224151509"/>
      <w:r w:rsidRPr="006B02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lastRenderedPageBreak/>
        <w:t>02_Investment – Policy &amp; Procedure Architecture (RAM P&amp;P Manual)</w:t>
      </w:r>
      <w:bookmarkEnd w:id="1"/>
    </w:p>
    <w:p w14:paraId="0120293F" w14:textId="77777777" w:rsidR="006B024E" w:rsidRPr="006B024E" w:rsidRDefault="006B024E" w:rsidP="006B02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We now move structurally (aligned with your WBS governance logic under 01_Governance) into:</w:t>
      </w:r>
    </w:p>
    <w:p w14:paraId="49DAFF79" w14:textId="77777777" w:rsidR="006B024E" w:rsidRPr="006B024E" w:rsidRDefault="006B024E" w:rsidP="006B02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6B024E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02_Investment</w:t>
      </w:r>
      <w:r w:rsidRPr="006B024E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</w:t>
      </w:r>
      <w:r w:rsidRPr="006B024E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02.1 Investment Strategy &amp; Mandate</w:t>
      </w:r>
      <w:r w:rsidRPr="006B024E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02.2 Deal Sourcing &amp; Origination</w:t>
      </w:r>
      <w:r w:rsidRPr="006B024E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02.3 Screening &amp; Pre-Assessment</w:t>
      </w:r>
      <w:r w:rsidRPr="006B024E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02.4 Due Diligence</w:t>
      </w:r>
      <w:r w:rsidRPr="006B024E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02.5 Financial Modeling &amp; Valuation</w:t>
      </w:r>
      <w:r w:rsidRPr="006B024E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02.6 Investment Committee &amp; Approval</w:t>
      </w:r>
      <w:r w:rsidRPr="006B024E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02.7 Transaction Structuring &amp; Execution</w:t>
      </w:r>
      <w:r w:rsidRPr="006B024E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02.8 Portfolio Monitoring &amp; Value Creation</w:t>
      </w:r>
      <w:r w:rsidRPr="006B024E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02.9 Exit Strategy &amp; Divestment</w:t>
      </w:r>
      <w:r w:rsidRPr="006B024E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02.10 Investment Risk &amp; Compliance Controls</w:t>
      </w:r>
      <w:r w:rsidRPr="006B024E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02.11 Documentation &amp; Records Management</w:t>
      </w:r>
    </w:p>
    <w:p w14:paraId="71879787" w14:textId="77777777" w:rsidR="006B024E" w:rsidRPr="006B024E" w:rsidRDefault="006B024E" w:rsidP="006B02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Below is the </w:t>
      </w:r>
      <w:r w:rsidRPr="006B024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full WBS-coded breakdown</w:t>
      </w: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with Policies → Procedures → Forms → Controls (ISO 37301 + COSO aligned).</w:t>
      </w:r>
    </w:p>
    <w:p w14:paraId="79CD01C9" w14:textId="77777777" w:rsidR="006B024E" w:rsidRPr="006B024E" w:rsidRDefault="00000000" w:rsidP="006B024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6FC9F73">
          <v:rect id="_x0000_i1025" style="width:0;height:1.5pt" o:hralign="center" o:hrstd="t" o:hr="t" fillcolor="#a0a0a0" stroked="f"/>
        </w:pict>
      </w:r>
    </w:p>
    <w:p w14:paraId="48CA8404" w14:textId="77777777" w:rsidR="006B024E" w:rsidRPr="006B024E" w:rsidRDefault="006B024E" w:rsidP="006B02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2" w:name="_Toc224151510"/>
      <w:r w:rsidRPr="006B024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02.1 Investment Strategy &amp; Mandate</w:t>
      </w:r>
      <w:bookmarkEnd w:id="2"/>
    </w:p>
    <w:p w14:paraId="1C375B02" w14:textId="77777777" w:rsidR="006B024E" w:rsidRPr="006B024E" w:rsidRDefault="006B024E" w:rsidP="006B024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3" w:name="_Toc224151511"/>
      <w:r w:rsidRPr="006B02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02.1.1 Investment Strategy Policy</w:t>
      </w:r>
      <w:bookmarkEnd w:id="3"/>
    </w:p>
    <w:p w14:paraId="12AB0F21" w14:textId="77777777" w:rsidR="006B024E" w:rsidRPr="006B024E" w:rsidRDefault="006B024E" w:rsidP="006B02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Purpose:</w:t>
      </w: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Define investment thesis, sectors, geography, risk appetite, capital allocation model.</w:t>
      </w:r>
    </w:p>
    <w:p w14:paraId="47702FB1" w14:textId="77777777" w:rsidR="006B024E" w:rsidRPr="006B024E" w:rsidRDefault="006B024E" w:rsidP="006B024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4" w:name="_Toc224151512"/>
      <w:r w:rsidRPr="006B024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02.1.1.1 Portfolio Allocation Framework</w:t>
      </w:r>
      <w:bookmarkEnd w:id="4"/>
    </w:p>
    <w:p w14:paraId="35E276D0" w14:textId="77777777" w:rsidR="006B024E" w:rsidRPr="006B024E" w:rsidRDefault="006B024E" w:rsidP="006B024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Asset class allocation</w:t>
      </w:r>
    </w:p>
    <w:p w14:paraId="4BF4D76A" w14:textId="77777777" w:rsidR="006B024E" w:rsidRPr="006B024E" w:rsidRDefault="006B024E" w:rsidP="006B024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Sector exposure limits</w:t>
      </w:r>
    </w:p>
    <w:p w14:paraId="0AF8CCC9" w14:textId="77777777" w:rsidR="006B024E" w:rsidRPr="006B024E" w:rsidRDefault="006B024E" w:rsidP="006B024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Geographic diversification</w:t>
      </w:r>
    </w:p>
    <w:p w14:paraId="05D4F53E" w14:textId="77777777" w:rsidR="006B024E" w:rsidRPr="006B024E" w:rsidRDefault="006B024E" w:rsidP="006B024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Liquidity profile</w:t>
      </w:r>
    </w:p>
    <w:p w14:paraId="55D1042B" w14:textId="77777777" w:rsidR="006B024E" w:rsidRPr="006B024E" w:rsidRDefault="006B024E" w:rsidP="006B02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Form:</w:t>
      </w:r>
    </w:p>
    <w:p w14:paraId="4E99CBBF" w14:textId="77777777" w:rsidR="006B024E" w:rsidRPr="006B024E" w:rsidRDefault="006B024E" w:rsidP="006B024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F-02.1.1-A Investment Strategy Document</w:t>
      </w:r>
    </w:p>
    <w:p w14:paraId="7D2A4E54" w14:textId="77777777" w:rsidR="006B024E" w:rsidRPr="006B024E" w:rsidRDefault="006B024E" w:rsidP="006B024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F-02.1.1-B Sector Allocation Matrix</w:t>
      </w:r>
    </w:p>
    <w:p w14:paraId="5B0BD497" w14:textId="77777777" w:rsidR="006B024E" w:rsidRPr="006B024E" w:rsidRDefault="006B024E" w:rsidP="006B02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Controls:</w:t>
      </w:r>
    </w:p>
    <w:p w14:paraId="6FE78A3B" w14:textId="77777777" w:rsidR="006B024E" w:rsidRPr="006B024E" w:rsidRDefault="006B024E" w:rsidP="006B024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Annual board approval</w:t>
      </w:r>
    </w:p>
    <w:p w14:paraId="20AEF06C" w14:textId="77777777" w:rsidR="006B024E" w:rsidRPr="006B024E" w:rsidRDefault="006B024E" w:rsidP="006B024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Variance trigger at ±10% allocation deviation</w:t>
      </w:r>
    </w:p>
    <w:p w14:paraId="724A23CB" w14:textId="77777777" w:rsidR="006B024E" w:rsidRPr="006B024E" w:rsidRDefault="006B024E" w:rsidP="006B024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Quarterly compliance review</w:t>
      </w:r>
    </w:p>
    <w:p w14:paraId="214C044E" w14:textId="77777777" w:rsidR="006B024E" w:rsidRPr="006B024E" w:rsidRDefault="00000000" w:rsidP="006B024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pict w14:anchorId="047DF864">
          <v:rect id="_x0000_i1026" style="width:0;height:1.5pt" o:hralign="center" o:hrstd="t" o:hr="t" fillcolor="#a0a0a0" stroked="f"/>
        </w:pict>
      </w:r>
    </w:p>
    <w:p w14:paraId="7C4DEAFD" w14:textId="77777777" w:rsidR="006B024E" w:rsidRPr="006B024E" w:rsidRDefault="006B024E" w:rsidP="006B024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5" w:name="_Toc224151513"/>
      <w:r w:rsidRPr="006B02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02.1.2 Investment Mandate Procedure</w:t>
      </w:r>
      <w:bookmarkEnd w:id="5"/>
    </w:p>
    <w:p w14:paraId="543CF720" w14:textId="77777777" w:rsidR="006B024E" w:rsidRPr="006B024E" w:rsidRDefault="006B024E" w:rsidP="006B024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Define return expectations (IRR, MOIC, Yield)</w:t>
      </w:r>
    </w:p>
    <w:p w14:paraId="41E17359" w14:textId="77777777" w:rsidR="006B024E" w:rsidRPr="006B024E" w:rsidRDefault="006B024E" w:rsidP="006B024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ESG requirements</w:t>
      </w:r>
    </w:p>
    <w:p w14:paraId="0112E651" w14:textId="77777777" w:rsidR="006B024E" w:rsidRPr="006B024E" w:rsidRDefault="006B024E" w:rsidP="006B024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Capital deployment horizon</w:t>
      </w:r>
    </w:p>
    <w:p w14:paraId="4D1A61C1" w14:textId="77777777" w:rsidR="006B024E" w:rsidRPr="006B024E" w:rsidRDefault="006B024E" w:rsidP="006B024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Leverage constraints</w:t>
      </w:r>
    </w:p>
    <w:p w14:paraId="08250907" w14:textId="77777777" w:rsidR="006B024E" w:rsidRPr="006B024E" w:rsidRDefault="006B024E" w:rsidP="006B02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Form:</w:t>
      </w: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F-02.1.2-A Investment Mandate Approval Sheet</w:t>
      </w:r>
    </w:p>
    <w:p w14:paraId="0FD7FD4E" w14:textId="77777777" w:rsidR="006B024E" w:rsidRPr="006B024E" w:rsidRDefault="00000000" w:rsidP="006B024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FAEC03C">
          <v:rect id="_x0000_i1027" style="width:0;height:1.5pt" o:hralign="center" o:hrstd="t" o:hr="t" fillcolor="#a0a0a0" stroked="f"/>
        </w:pict>
      </w:r>
    </w:p>
    <w:p w14:paraId="6C1D4FCE" w14:textId="77777777" w:rsidR="006B024E" w:rsidRPr="006B024E" w:rsidRDefault="006B024E" w:rsidP="006B02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6" w:name="_Toc224151514"/>
      <w:r w:rsidRPr="006B024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02.2 Deal Sourcing &amp; Origination</w:t>
      </w:r>
      <w:bookmarkEnd w:id="6"/>
    </w:p>
    <w:p w14:paraId="3B8B9410" w14:textId="77777777" w:rsidR="006B024E" w:rsidRPr="006B024E" w:rsidRDefault="006B024E" w:rsidP="006B024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7" w:name="_Toc224151515"/>
      <w:r w:rsidRPr="006B02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02.2.1 Deal Sourcing Policy</w:t>
      </w:r>
      <w:bookmarkEnd w:id="7"/>
    </w:p>
    <w:p w14:paraId="74BBF7F6" w14:textId="77777777" w:rsidR="006B024E" w:rsidRPr="006B024E" w:rsidRDefault="006B024E" w:rsidP="006B02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Channels:</w:t>
      </w:r>
    </w:p>
    <w:p w14:paraId="6A248383" w14:textId="77777777" w:rsidR="006B024E" w:rsidRPr="006B024E" w:rsidRDefault="006B024E" w:rsidP="006B024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Direct sourcing</w:t>
      </w:r>
    </w:p>
    <w:p w14:paraId="15D62F34" w14:textId="77777777" w:rsidR="006B024E" w:rsidRPr="006B024E" w:rsidRDefault="006B024E" w:rsidP="006B024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Brokers</w:t>
      </w:r>
    </w:p>
    <w:p w14:paraId="54DDA5F8" w14:textId="77777777" w:rsidR="006B024E" w:rsidRPr="006B024E" w:rsidRDefault="006B024E" w:rsidP="006B024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Partnerships</w:t>
      </w:r>
    </w:p>
    <w:p w14:paraId="56351141" w14:textId="77777777" w:rsidR="006B024E" w:rsidRPr="006B024E" w:rsidRDefault="006B024E" w:rsidP="006B024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Off-market opportunities</w:t>
      </w:r>
    </w:p>
    <w:p w14:paraId="4CE3D59C" w14:textId="77777777" w:rsidR="006B024E" w:rsidRPr="006B024E" w:rsidRDefault="006B024E" w:rsidP="006B024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8" w:name="_Toc224151516"/>
      <w:r w:rsidRPr="006B02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02.2.1.1 Opportunity Registration Procedure</w:t>
      </w:r>
      <w:bookmarkEnd w:id="8"/>
    </w:p>
    <w:p w14:paraId="5B86AA32" w14:textId="77777777" w:rsidR="006B024E" w:rsidRPr="006B024E" w:rsidRDefault="006B024E" w:rsidP="006B024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Register deal in Deal Log</w:t>
      </w:r>
    </w:p>
    <w:p w14:paraId="583C28EA" w14:textId="77777777" w:rsidR="006B024E" w:rsidRPr="006B024E" w:rsidRDefault="006B024E" w:rsidP="006B024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Assign Deal Owner</w:t>
      </w:r>
    </w:p>
    <w:p w14:paraId="16FA704D" w14:textId="77777777" w:rsidR="006B024E" w:rsidRPr="006B024E" w:rsidRDefault="006B024E" w:rsidP="006B024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Conflict of interest check</w:t>
      </w:r>
    </w:p>
    <w:p w14:paraId="20B304E7" w14:textId="77777777" w:rsidR="006B024E" w:rsidRPr="006B024E" w:rsidRDefault="006B024E" w:rsidP="006B02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Form:</w:t>
      </w:r>
    </w:p>
    <w:p w14:paraId="0ECFDDF9" w14:textId="77777777" w:rsidR="006B024E" w:rsidRPr="006B024E" w:rsidRDefault="006B024E" w:rsidP="006B024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F-02.2.1-A Deal Intake Form</w:t>
      </w:r>
    </w:p>
    <w:p w14:paraId="57835AF1" w14:textId="77777777" w:rsidR="006B024E" w:rsidRPr="006B024E" w:rsidRDefault="006B024E" w:rsidP="006B024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F-02.2.1-B COI Declaration</w:t>
      </w:r>
    </w:p>
    <w:p w14:paraId="6544C64F" w14:textId="77777777" w:rsidR="006B024E" w:rsidRPr="006B024E" w:rsidRDefault="006B024E" w:rsidP="006B02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Controls:</w:t>
      </w:r>
    </w:p>
    <w:p w14:paraId="1A78C115" w14:textId="77777777" w:rsidR="006B024E" w:rsidRPr="006B024E" w:rsidRDefault="006B024E" w:rsidP="006B024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Segregation of duties</w:t>
      </w:r>
    </w:p>
    <w:p w14:paraId="25940A30" w14:textId="77777777" w:rsidR="006B024E" w:rsidRPr="006B024E" w:rsidRDefault="006B024E" w:rsidP="006B024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Mandatory deal ID tracking</w:t>
      </w:r>
    </w:p>
    <w:p w14:paraId="3B5798D2" w14:textId="77777777" w:rsidR="006B024E" w:rsidRPr="006B024E" w:rsidRDefault="00000000" w:rsidP="006B024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E11A892">
          <v:rect id="_x0000_i1028" style="width:0;height:1.5pt" o:hralign="center" o:hrstd="t" o:hr="t" fillcolor="#a0a0a0" stroked="f"/>
        </w:pict>
      </w:r>
    </w:p>
    <w:p w14:paraId="2A8E91C6" w14:textId="77777777" w:rsidR="006B024E" w:rsidRPr="006B024E" w:rsidRDefault="006B024E" w:rsidP="006B02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9" w:name="_Toc224151517"/>
      <w:r w:rsidRPr="006B024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02.3 Screening &amp; Pre-Assessment</w:t>
      </w:r>
      <w:bookmarkEnd w:id="9"/>
    </w:p>
    <w:p w14:paraId="3A7B1878" w14:textId="77777777" w:rsidR="006B024E" w:rsidRPr="006B024E" w:rsidRDefault="006B024E" w:rsidP="006B024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10" w:name="_Toc224151518"/>
      <w:r w:rsidRPr="006B02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02.3.1 Initial Screening Procedure</w:t>
      </w:r>
      <w:bookmarkEnd w:id="10"/>
    </w:p>
    <w:p w14:paraId="1F668EA2" w14:textId="77777777" w:rsidR="006B024E" w:rsidRPr="006B024E" w:rsidRDefault="006B024E" w:rsidP="006B024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t>Strategic fit score</w:t>
      </w:r>
    </w:p>
    <w:p w14:paraId="3C7AAAED" w14:textId="77777777" w:rsidR="006B024E" w:rsidRPr="006B024E" w:rsidRDefault="006B024E" w:rsidP="006B024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Financial viability score</w:t>
      </w:r>
    </w:p>
    <w:p w14:paraId="48FC2A47" w14:textId="77777777" w:rsidR="006B024E" w:rsidRPr="006B024E" w:rsidRDefault="006B024E" w:rsidP="006B024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Risk heat map</w:t>
      </w:r>
    </w:p>
    <w:p w14:paraId="0CEEBA04" w14:textId="77777777" w:rsidR="006B024E" w:rsidRPr="006B024E" w:rsidRDefault="006B024E" w:rsidP="006B024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ESG red flags</w:t>
      </w:r>
    </w:p>
    <w:p w14:paraId="3D62E539" w14:textId="77777777" w:rsidR="006B024E" w:rsidRPr="006B024E" w:rsidRDefault="006B024E" w:rsidP="006B024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1" w:name="_Toc224151519"/>
      <w:r w:rsidRPr="006B024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02.3.1.1 Scoring Matrix</w:t>
      </w:r>
      <w:bookmarkEnd w:id="11"/>
    </w:p>
    <w:p w14:paraId="16009746" w14:textId="77777777" w:rsidR="006B024E" w:rsidRPr="006B024E" w:rsidRDefault="006B024E" w:rsidP="006B02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Score 1–5 across:</w:t>
      </w:r>
    </w:p>
    <w:p w14:paraId="2FB80A8F" w14:textId="77777777" w:rsidR="006B024E" w:rsidRPr="006B024E" w:rsidRDefault="006B024E" w:rsidP="006B024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Strategic alignment</w:t>
      </w:r>
    </w:p>
    <w:p w14:paraId="4279D748" w14:textId="77777777" w:rsidR="006B024E" w:rsidRPr="006B024E" w:rsidRDefault="006B024E" w:rsidP="006B024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Market attractiveness</w:t>
      </w:r>
    </w:p>
    <w:p w14:paraId="5744BBFF" w14:textId="77777777" w:rsidR="006B024E" w:rsidRPr="006B024E" w:rsidRDefault="006B024E" w:rsidP="006B024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Sponsor quality</w:t>
      </w:r>
    </w:p>
    <w:p w14:paraId="02ED137C" w14:textId="77777777" w:rsidR="006B024E" w:rsidRPr="006B024E" w:rsidRDefault="006B024E" w:rsidP="006B024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Risk profile</w:t>
      </w:r>
    </w:p>
    <w:p w14:paraId="5C113A76" w14:textId="77777777" w:rsidR="006B024E" w:rsidRPr="006B024E" w:rsidRDefault="006B024E" w:rsidP="006B024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Expected returns</w:t>
      </w:r>
    </w:p>
    <w:p w14:paraId="1BFCA67A" w14:textId="77777777" w:rsidR="006B024E" w:rsidRPr="006B024E" w:rsidRDefault="006B024E" w:rsidP="006B02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Form:</w:t>
      </w: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F-02.3.1-A Investment Screening Scorecard</w:t>
      </w:r>
    </w:p>
    <w:p w14:paraId="468B4620" w14:textId="77777777" w:rsidR="006B024E" w:rsidRPr="006B024E" w:rsidRDefault="006B024E" w:rsidP="006B02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Decision Gate:</w:t>
      </w:r>
    </w:p>
    <w:p w14:paraId="680E0F1E" w14:textId="77777777" w:rsidR="006B024E" w:rsidRPr="006B024E" w:rsidRDefault="006B024E" w:rsidP="006B024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≥3.5 proceed to DD</w:t>
      </w:r>
    </w:p>
    <w:p w14:paraId="7E66D566" w14:textId="77777777" w:rsidR="006B024E" w:rsidRPr="006B024E" w:rsidRDefault="006B024E" w:rsidP="006B024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&lt;3.5 reject</w:t>
      </w:r>
    </w:p>
    <w:p w14:paraId="4A15B2A6" w14:textId="77777777" w:rsidR="006B024E" w:rsidRPr="006B024E" w:rsidRDefault="00000000" w:rsidP="006B024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267CBCBC">
          <v:rect id="_x0000_i1029" style="width:0;height:1.5pt" o:hralign="center" o:hrstd="t" o:hr="t" fillcolor="#a0a0a0" stroked="f"/>
        </w:pict>
      </w:r>
    </w:p>
    <w:p w14:paraId="3D73693D" w14:textId="77777777" w:rsidR="006B024E" w:rsidRPr="006B024E" w:rsidRDefault="006B024E" w:rsidP="006B02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2" w:name="_Toc224151520"/>
      <w:r w:rsidRPr="006B024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02.4 Due Diligence</w:t>
      </w:r>
      <w:bookmarkEnd w:id="12"/>
    </w:p>
    <w:p w14:paraId="0F992853" w14:textId="77777777" w:rsidR="006B024E" w:rsidRPr="006B024E" w:rsidRDefault="006B024E" w:rsidP="006B024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13" w:name="_Toc224151521"/>
      <w:r w:rsidRPr="006B02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02.4.1 Due Diligence Policy</w:t>
      </w:r>
      <w:bookmarkEnd w:id="13"/>
    </w:p>
    <w:p w14:paraId="01AC9F7E" w14:textId="77777777" w:rsidR="006B024E" w:rsidRPr="006B024E" w:rsidRDefault="006B024E" w:rsidP="006B02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Scope:</w:t>
      </w:r>
    </w:p>
    <w:p w14:paraId="566F661C" w14:textId="77777777" w:rsidR="006B024E" w:rsidRPr="006B024E" w:rsidRDefault="006B024E" w:rsidP="006B024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Financial</w:t>
      </w:r>
    </w:p>
    <w:p w14:paraId="0AAD2901" w14:textId="77777777" w:rsidR="006B024E" w:rsidRPr="006B024E" w:rsidRDefault="006B024E" w:rsidP="006B024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Legal</w:t>
      </w:r>
    </w:p>
    <w:p w14:paraId="300AB3E7" w14:textId="77777777" w:rsidR="006B024E" w:rsidRPr="006B024E" w:rsidRDefault="006B024E" w:rsidP="006B024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Technical</w:t>
      </w:r>
    </w:p>
    <w:p w14:paraId="25A462A9" w14:textId="77777777" w:rsidR="006B024E" w:rsidRPr="006B024E" w:rsidRDefault="006B024E" w:rsidP="006B024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Market</w:t>
      </w:r>
    </w:p>
    <w:p w14:paraId="2E69BAA6" w14:textId="77777777" w:rsidR="006B024E" w:rsidRPr="006B024E" w:rsidRDefault="006B024E" w:rsidP="006B024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ESG</w:t>
      </w:r>
    </w:p>
    <w:p w14:paraId="292A3032" w14:textId="77777777" w:rsidR="006B024E" w:rsidRPr="006B024E" w:rsidRDefault="006B024E" w:rsidP="006B024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Tax</w:t>
      </w:r>
    </w:p>
    <w:p w14:paraId="5287C95A" w14:textId="77777777" w:rsidR="006B024E" w:rsidRPr="006B024E" w:rsidRDefault="00000000" w:rsidP="006B024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A614E04">
          <v:rect id="_x0000_i1030" style="width:0;height:1.5pt" o:hralign="center" o:hrstd="t" o:hr="t" fillcolor="#a0a0a0" stroked="f"/>
        </w:pict>
      </w:r>
    </w:p>
    <w:p w14:paraId="3E445DB5" w14:textId="77777777" w:rsidR="006B024E" w:rsidRPr="006B024E" w:rsidRDefault="006B024E" w:rsidP="006B024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4" w:name="_Toc224151522"/>
      <w:r w:rsidRPr="006B024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02.4.1.1 Financial DD Procedure</w:t>
      </w:r>
      <w:bookmarkEnd w:id="14"/>
    </w:p>
    <w:p w14:paraId="5FCBC4B0" w14:textId="77777777" w:rsidR="006B024E" w:rsidRPr="006B024E" w:rsidRDefault="006B024E" w:rsidP="006B024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Historical financial review</w:t>
      </w:r>
    </w:p>
    <w:p w14:paraId="27458F45" w14:textId="77777777" w:rsidR="006B024E" w:rsidRPr="006B024E" w:rsidRDefault="006B024E" w:rsidP="006B024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Cash flow sustainability</w:t>
      </w:r>
    </w:p>
    <w:p w14:paraId="32962328" w14:textId="77777777" w:rsidR="006B024E" w:rsidRPr="006B024E" w:rsidRDefault="006B024E" w:rsidP="006B024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Debt structure</w:t>
      </w:r>
    </w:p>
    <w:p w14:paraId="44CF8E3F" w14:textId="77777777" w:rsidR="006B024E" w:rsidRPr="006B024E" w:rsidRDefault="006B024E" w:rsidP="006B024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Sensitivity testing</w:t>
      </w:r>
    </w:p>
    <w:p w14:paraId="6990E31F" w14:textId="77777777" w:rsidR="006B024E" w:rsidRPr="006B024E" w:rsidRDefault="006B024E" w:rsidP="006B024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5" w:name="_Toc224151523"/>
      <w:r w:rsidRPr="006B024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02.4.1.2 Legal DD Procedure</w:t>
      </w:r>
      <w:bookmarkEnd w:id="15"/>
    </w:p>
    <w:p w14:paraId="76660D1A" w14:textId="77777777" w:rsidR="006B024E" w:rsidRPr="006B024E" w:rsidRDefault="006B024E" w:rsidP="006B024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t>Title verification</w:t>
      </w:r>
    </w:p>
    <w:p w14:paraId="44118D6A" w14:textId="77777777" w:rsidR="006B024E" w:rsidRPr="006B024E" w:rsidRDefault="006B024E" w:rsidP="006B024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Contract review</w:t>
      </w:r>
    </w:p>
    <w:p w14:paraId="706AF5CB" w14:textId="77777777" w:rsidR="006B024E" w:rsidRPr="006B024E" w:rsidRDefault="006B024E" w:rsidP="006B024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Regulatory compliance</w:t>
      </w:r>
    </w:p>
    <w:p w14:paraId="5264683A" w14:textId="77777777" w:rsidR="006B024E" w:rsidRPr="006B024E" w:rsidRDefault="006B024E" w:rsidP="006B024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6" w:name="_Toc224151524"/>
      <w:r w:rsidRPr="006B024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02.4.1.3 Technical DD Procedure</w:t>
      </w:r>
      <w:bookmarkEnd w:id="16"/>
    </w:p>
    <w:p w14:paraId="70FF6018" w14:textId="77777777" w:rsidR="006B024E" w:rsidRPr="006B024E" w:rsidRDefault="006B024E" w:rsidP="006B024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Asset condition</w:t>
      </w:r>
    </w:p>
    <w:p w14:paraId="10166F8F" w14:textId="77777777" w:rsidR="006B024E" w:rsidRPr="006B024E" w:rsidRDefault="006B024E" w:rsidP="006B024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CapEx requirements</w:t>
      </w:r>
    </w:p>
    <w:p w14:paraId="47C277B9" w14:textId="77777777" w:rsidR="006B024E" w:rsidRPr="006B024E" w:rsidRDefault="006B024E" w:rsidP="006B024E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Operational efficiency</w:t>
      </w:r>
    </w:p>
    <w:p w14:paraId="0A77C595" w14:textId="77777777" w:rsidR="006B024E" w:rsidRPr="006B024E" w:rsidRDefault="006B024E" w:rsidP="006B024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7" w:name="_Toc224151525"/>
      <w:r w:rsidRPr="006B024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02.4.1.4 ESG DD Procedure</w:t>
      </w:r>
      <w:bookmarkEnd w:id="17"/>
    </w:p>
    <w:p w14:paraId="2FE3A2A5" w14:textId="77777777" w:rsidR="006B024E" w:rsidRPr="006B024E" w:rsidRDefault="006B024E" w:rsidP="006B024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Environmental risks</w:t>
      </w:r>
    </w:p>
    <w:p w14:paraId="4AE372A7" w14:textId="77777777" w:rsidR="006B024E" w:rsidRPr="006B024E" w:rsidRDefault="006B024E" w:rsidP="006B024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Governance assessment</w:t>
      </w:r>
    </w:p>
    <w:p w14:paraId="12B23AED" w14:textId="77777777" w:rsidR="006B024E" w:rsidRPr="006B024E" w:rsidRDefault="006B024E" w:rsidP="006B024E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Social impact</w:t>
      </w:r>
    </w:p>
    <w:p w14:paraId="5A8B49CC" w14:textId="77777777" w:rsidR="006B024E" w:rsidRPr="006B024E" w:rsidRDefault="006B024E" w:rsidP="006B02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Forms:</w:t>
      </w:r>
    </w:p>
    <w:p w14:paraId="2C9AFDB0" w14:textId="77777777" w:rsidR="006B024E" w:rsidRPr="006B024E" w:rsidRDefault="006B024E" w:rsidP="006B024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F-02.4.1-A DD Checklist</w:t>
      </w:r>
    </w:p>
    <w:p w14:paraId="510315F7" w14:textId="77777777" w:rsidR="006B024E" w:rsidRPr="006B024E" w:rsidRDefault="006B024E" w:rsidP="006B024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F-02.4.1-B Risk Register</w:t>
      </w:r>
    </w:p>
    <w:p w14:paraId="7E6E7413" w14:textId="77777777" w:rsidR="006B024E" w:rsidRPr="006B024E" w:rsidRDefault="006B024E" w:rsidP="006B024E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F-02.4.1-C ESG Assessment Sheet</w:t>
      </w:r>
    </w:p>
    <w:p w14:paraId="6E680AD0" w14:textId="77777777" w:rsidR="006B024E" w:rsidRPr="006B024E" w:rsidRDefault="006B024E" w:rsidP="006B02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Controls:</w:t>
      </w:r>
    </w:p>
    <w:p w14:paraId="2873CEF7" w14:textId="77777777" w:rsidR="006B024E" w:rsidRPr="006B024E" w:rsidRDefault="006B024E" w:rsidP="006B024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Independent reviewer validation</w:t>
      </w:r>
    </w:p>
    <w:p w14:paraId="7DD7A7E1" w14:textId="77777777" w:rsidR="006B024E" w:rsidRPr="006B024E" w:rsidRDefault="006B024E" w:rsidP="006B024E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Red-flag escalation protocol</w:t>
      </w:r>
    </w:p>
    <w:p w14:paraId="55504DE3" w14:textId="77777777" w:rsidR="006B024E" w:rsidRPr="006B024E" w:rsidRDefault="00000000" w:rsidP="006B024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21FAC180">
          <v:rect id="_x0000_i1031" style="width:0;height:1.5pt" o:hralign="center" o:hrstd="t" o:hr="t" fillcolor="#a0a0a0" stroked="f"/>
        </w:pict>
      </w:r>
    </w:p>
    <w:p w14:paraId="04C8CDB8" w14:textId="77777777" w:rsidR="006B024E" w:rsidRPr="006B024E" w:rsidRDefault="006B024E" w:rsidP="006B02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8" w:name="_Toc224151526"/>
      <w:r w:rsidRPr="006B024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02.5 Financial Modeling &amp; Valuation</w:t>
      </w:r>
      <w:bookmarkEnd w:id="18"/>
    </w:p>
    <w:p w14:paraId="2688AD90" w14:textId="77777777" w:rsidR="006B024E" w:rsidRPr="006B024E" w:rsidRDefault="006B024E" w:rsidP="006B024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19" w:name="_Toc224151527"/>
      <w:r w:rsidRPr="006B02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02.5.1 Valuation Policy</w:t>
      </w:r>
      <w:bookmarkEnd w:id="19"/>
    </w:p>
    <w:p w14:paraId="64773D1C" w14:textId="77777777" w:rsidR="006B024E" w:rsidRPr="006B024E" w:rsidRDefault="006B024E" w:rsidP="006B02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Accepted methodologies:</w:t>
      </w:r>
    </w:p>
    <w:p w14:paraId="4D70462B" w14:textId="77777777" w:rsidR="006B024E" w:rsidRPr="006B024E" w:rsidRDefault="006B024E" w:rsidP="006B024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DCF</w:t>
      </w:r>
    </w:p>
    <w:p w14:paraId="6740C825" w14:textId="77777777" w:rsidR="006B024E" w:rsidRPr="006B024E" w:rsidRDefault="006B024E" w:rsidP="006B024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Comparable transactions</w:t>
      </w:r>
    </w:p>
    <w:p w14:paraId="3B4B1C31" w14:textId="77777777" w:rsidR="006B024E" w:rsidRPr="006B024E" w:rsidRDefault="006B024E" w:rsidP="006B024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NAV</w:t>
      </w:r>
    </w:p>
    <w:p w14:paraId="4B855B18" w14:textId="77777777" w:rsidR="006B024E" w:rsidRPr="006B024E" w:rsidRDefault="006B024E" w:rsidP="006B024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IRR hurdle approach</w:t>
      </w:r>
    </w:p>
    <w:p w14:paraId="560472A5" w14:textId="77777777" w:rsidR="006B024E" w:rsidRPr="006B024E" w:rsidRDefault="006B024E" w:rsidP="006B024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20" w:name="_Toc224151528"/>
      <w:r w:rsidRPr="006B02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02.5.1.1 Financial Model Development Procedure</w:t>
      </w:r>
      <w:bookmarkEnd w:id="20"/>
    </w:p>
    <w:p w14:paraId="03AF165C" w14:textId="77777777" w:rsidR="006B024E" w:rsidRPr="006B024E" w:rsidRDefault="006B024E" w:rsidP="006B024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Base case</w:t>
      </w:r>
    </w:p>
    <w:p w14:paraId="6EF988E8" w14:textId="77777777" w:rsidR="006B024E" w:rsidRPr="006B024E" w:rsidRDefault="006B024E" w:rsidP="006B024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Downside case</w:t>
      </w:r>
    </w:p>
    <w:p w14:paraId="7606230A" w14:textId="77777777" w:rsidR="006B024E" w:rsidRPr="006B024E" w:rsidRDefault="006B024E" w:rsidP="006B024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Upside case</w:t>
      </w:r>
    </w:p>
    <w:p w14:paraId="647B3316" w14:textId="77777777" w:rsidR="006B024E" w:rsidRPr="006B024E" w:rsidRDefault="006B024E" w:rsidP="006B024E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Stress testing</w:t>
      </w:r>
    </w:p>
    <w:p w14:paraId="6563C7F4" w14:textId="77777777" w:rsidR="006B024E" w:rsidRPr="006B024E" w:rsidRDefault="006B024E" w:rsidP="006B02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Outputs:</w:t>
      </w:r>
    </w:p>
    <w:p w14:paraId="3FFACA3C" w14:textId="77777777" w:rsidR="006B024E" w:rsidRPr="006B024E" w:rsidRDefault="006B024E" w:rsidP="006B024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t>IRR</w:t>
      </w:r>
    </w:p>
    <w:p w14:paraId="132D3D89" w14:textId="77777777" w:rsidR="006B024E" w:rsidRPr="006B024E" w:rsidRDefault="006B024E" w:rsidP="006B024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NPV</w:t>
      </w:r>
    </w:p>
    <w:p w14:paraId="499E6D29" w14:textId="77777777" w:rsidR="006B024E" w:rsidRPr="006B024E" w:rsidRDefault="006B024E" w:rsidP="006B024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Payback</w:t>
      </w:r>
    </w:p>
    <w:p w14:paraId="5DCEA72B" w14:textId="77777777" w:rsidR="006B024E" w:rsidRPr="006B024E" w:rsidRDefault="006B024E" w:rsidP="006B024E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Sensitivity tornado</w:t>
      </w:r>
    </w:p>
    <w:p w14:paraId="5BEFFE54" w14:textId="77777777" w:rsidR="006B024E" w:rsidRPr="006B024E" w:rsidRDefault="006B024E" w:rsidP="006B02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Form:</w:t>
      </w: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F-02.5.1-A Investment Model Summary Sheet</w:t>
      </w:r>
    </w:p>
    <w:p w14:paraId="20FCB0F6" w14:textId="77777777" w:rsidR="006B024E" w:rsidRPr="006B024E" w:rsidRDefault="006B024E" w:rsidP="006B02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Control:</w:t>
      </w:r>
    </w:p>
    <w:p w14:paraId="191D9C0B" w14:textId="77777777" w:rsidR="006B024E" w:rsidRPr="006B024E" w:rsidRDefault="006B024E" w:rsidP="006B024E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Model audit trail</w:t>
      </w:r>
    </w:p>
    <w:p w14:paraId="1FF82133" w14:textId="77777777" w:rsidR="006B024E" w:rsidRPr="006B024E" w:rsidRDefault="006B024E" w:rsidP="006B024E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Peer review sign-off</w:t>
      </w:r>
    </w:p>
    <w:p w14:paraId="0D1E54C8" w14:textId="77777777" w:rsidR="006B024E" w:rsidRPr="006B024E" w:rsidRDefault="00000000" w:rsidP="006B024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2BDE215F">
          <v:rect id="_x0000_i1032" style="width:0;height:1.5pt" o:hralign="center" o:hrstd="t" o:hr="t" fillcolor="#a0a0a0" stroked="f"/>
        </w:pict>
      </w:r>
    </w:p>
    <w:p w14:paraId="5FA7396C" w14:textId="77777777" w:rsidR="006B024E" w:rsidRPr="006B024E" w:rsidRDefault="006B024E" w:rsidP="006B02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21" w:name="_Toc224151529"/>
      <w:r w:rsidRPr="006B024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02.6 Investment Committee &amp; Approval</w:t>
      </w:r>
      <w:bookmarkEnd w:id="21"/>
    </w:p>
    <w:p w14:paraId="2D52C9FD" w14:textId="77777777" w:rsidR="006B024E" w:rsidRPr="006B024E" w:rsidRDefault="006B024E" w:rsidP="006B024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22" w:name="_Toc224151530"/>
      <w:r w:rsidRPr="006B02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02.6.1 IC Governance Policy</w:t>
      </w:r>
      <w:bookmarkEnd w:id="22"/>
    </w:p>
    <w:p w14:paraId="5C1BBC03" w14:textId="77777777" w:rsidR="006B024E" w:rsidRPr="006B024E" w:rsidRDefault="006B024E" w:rsidP="006B024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Quorum rules</w:t>
      </w:r>
    </w:p>
    <w:p w14:paraId="2F089569" w14:textId="77777777" w:rsidR="006B024E" w:rsidRPr="006B024E" w:rsidRDefault="006B024E" w:rsidP="006B024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Voting thresholds</w:t>
      </w:r>
    </w:p>
    <w:p w14:paraId="77589A35" w14:textId="77777777" w:rsidR="006B024E" w:rsidRPr="006B024E" w:rsidRDefault="006B024E" w:rsidP="006B024E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Escalation rules</w:t>
      </w:r>
    </w:p>
    <w:p w14:paraId="1D20E4E2" w14:textId="77777777" w:rsidR="006B024E" w:rsidRPr="006B024E" w:rsidRDefault="006B024E" w:rsidP="006B024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23" w:name="_Toc224151531"/>
      <w:r w:rsidRPr="006B02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02.6.1.1 IC Submission Procedure</w:t>
      </w:r>
      <w:bookmarkEnd w:id="23"/>
    </w:p>
    <w:p w14:paraId="11F96EDF" w14:textId="77777777" w:rsidR="006B024E" w:rsidRPr="006B024E" w:rsidRDefault="006B024E" w:rsidP="006B024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Investment memo template</w:t>
      </w:r>
    </w:p>
    <w:p w14:paraId="291F2067" w14:textId="77777777" w:rsidR="006B024E" w:rsidRPr="006B024E" w:rsidRDefault="006B024E" w:rsidP="006B024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Risk summary</w:t>
      </w:r>
    </w:p>
    <w:p w14:paraId="2A2ADC85" w14:textId="77777777" w:rsidR="006B024E" w:rsidRPr="006B024E" w:rsidRDefault="006B024E" w:rsidP="006B024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ESG statement</w:t>
      </w:r>
    </w:p>
    <w:p w14:paraId="495AB0A2" w14:textId="77777777" w:rsidR="006B024E" w:rsidRPr="006B024E" w:rsidRDefault="006B024E" w:rsidP="006B024E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Financial summary</w:t>
      </w:r>
    </w:p>
    <w:p w14:paraId="37371A48" w14:textId="77777777" w:rsidR="006B024E" w:rsidRPr="006B024E" w:rsidRDefault="006B024E" w:rsidP="006B02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Form:</w:t>
      </w:r>
    </w:p>
    <w:p w14:paraId="57F8176B" w14:textId="77777777" w:rsidR="006B024E" w:rsidRPr="006B024E" w:rsidRDefault="006B024E" w:rsidP="006B024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F-02.6.1-A Investment Memo</w:t>
      </w:r>
    </w:p>
    <w:p w14:paraId="63A746D9" w14:textId="77777777" w:rsidR="006B024E" w:rsidRPr="006B024E" w:rsidRDefault="006B024E" w:rsidP="006B024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F-02.6.1-B IC Decision Log</w:t>
      </w:r>
    </w:p>
    <w:p w14:paraId="2355F103" w14:textId="77777777" w:rsidR="006B024E" w:rsidRPr="006B024E" w:rsidRDefault="006B024E" w:rsidP="006B02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Control:</w:t>
      </w:r>
    </w:p>
    <w:p w14:paraId="330BD56F" w14:textId="77777777" w:rsidR="006B024E" w:rsidRPr="006B024E" w:rsidRDefault="006B024E" w:rsidP="006B024E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Formal minutes</w:t>
      </w:r>
    </w:p>
    <w:p w14:paraId="6807D8E4" w14:textId="77777777" w:rsidR="006B024E" w:rsidRPr="006B024E" w:rsidRDefault="006B024E" w:rsidP="006B024E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Signed resolution</w:t>
      </w:r>
    </w:p>
    <w:p w14:paraId="10188D4E" w14:textId="77777777" w:rsidR="006B024E" w:rsidRPr="006B024E" w:rsidRDefault="00000000" w:rsidP="006B024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3B2F323">
          <v:rect id="_x0000_i1033" style="width:0;height:1.5pt" o:hralign="center" o:hrstd="t" o:hr="t" fillcolor="#a0a0a0" stroked="f"/>
        </w:pict>
      </w:r>
    </w:p>
    <w:p w14:paraId="18F1A116" w14:textId="77777777" w:rsidR="006B024E" w:rsidRPr="006B024E" w:rsidRDefault="006B024E" w:rsidP="006B02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24" w:name="_Toc224151532"/>
      <w:r w:rsidRPr="006B024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02.7 Transaction Structuring &amp; Execution</w:t>
      </w:r>
      <w:bookmarkEnd w:id="24"/>
    </w:p>
    <w:p w14:paraId="08BD81DE" w14:textId="77777777" w:rsidR="006B024E" w:rsidRPr="006B024E" w:rsidRDefault="006B024E" w:rsidP="006B024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25" w:name="_Toc224151533"/>
      <w:r w:rsidRPr="006B02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02.7.1 Structuring Policy</w:t>
      </w:r>
      <w:bookmarkEnd w:id="25"/>
    </w:p>
    <w:p w14:paraId="692BCFF4" w14:textId="77777777" w:rsidR="006B024E" w:rsidRPr="006B024E" w:rsidRDefault="006B024E" w:rsidP="006B024E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Equity vs Debt</w:t>
      </w:r>
    </w:p>
    <w:p w14:paraId="50D5A738" w14:textId="77777777" w:rsidR="006B024E" w:rsidRPr="006B024E" w:rsidRDefault="006B024E" w:rsidP="006B024E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t>Preferred shares</w:t>
      </w:r>
    </w:p>
    <w:p w14:paraId="2F7CF88B" w14:textId="77777777" w:rsidR="006B024E" w:rsidRPr="006B024E" w:rsidRDefault="006B024E" w:rsidP="006B024E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Covenants</w:t>
      </w:r>
    </w:p>
    <w:p w14:paraId="6857C73B" w14:textId="77777777" w:rsidR="006B024E" w:rsidRPr="006B024E" w:rsidRDefault="006B024E" w:rsidP="006B024E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Security structure</w:t>
      </w:r>
    </w:p>
    <w:p w14:paraId="0A83215E" w14:textId="77777777" w:rsidR="006B024E" w:rsidRPr="006B024E" w:rsidRDefault="006B024E" w:rsidP="006B024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26" w:name="_Toc224151534"/>
      <w:r w:rsidRPr="006B02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02.7.1.1 SPA / SHA Execution Procedure</w:t>
      </w:r>
      <w:bookmarkEnd w:id="26"/>
    </w:p>
    <w:p w14:paraId="63A3BB15" w14:textId="77777777" w:rsidR="006B024E" w:rsidRPr="006B024E" w:rsidRDefault="006B024E" w:rsidP="006B024E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Legal drafting</w:t>
      </w:r>
    </w:p>
    <w:p w14:paraId="1B4D0DB7" w14:textId="77777777" w:rsidR="006B024E" w:rsidRPr="006B024E" w:rsidRDefault="006B024E" w:rsidP="006B024E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Final valuation confirmation</w:t>
      </w:r>
    </w:p>
    <w:p w14:paraId="7613ED55" w14:textId="77777777" w:rsidR="006B024E" w:rsidRPr="006B024E" w:rsidRDefault="006B024E" w:rsidP="006B024E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Closing checklist</w:t>
      </w:r>
    </w:p>
    <w:p w14:paraId="7584DD7F" w14:textId="77777777" w:rsidR="006B024E" w:rsidRPr="006B024E" w:rsidRDefault="006B024E" w:rsidP="006B02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Form:</w:t>
      </w: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F-02.7.1-A Closing Checklist</w:t>
      </w:r>
    </w:p>
    <w:p w14:paraId="053248A7" w14:textId="77777777" w:rsidR="006B024E" w:rsidRPr="006B024E" w:rsidRDefault="006B024E" w:rsidP="006B02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Controls:</w:t>
      </w:r>
    </w:p>
    <w:p w14:paraId="7519D75A" w14:textId="77777777" w:rsidR="006B024E" w:rsidRPr="006B024E" w:rsidRDefault="006B024E" w:rsidP="006B024E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Dual signature authority</w:t>
      </w:r>
    </w:p>
    <w:p w14:paraId="7B6789BC" w14:textId="77777777" w:rsidR="006B024E" w:rsidRPr="006B024E" w:rsidRDefault="006B024E" w:rsidP="006B024E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Funds release authorization protocol</w:t>
      </w:r>
    </w:p>
    <w:p w14:paraId="4E1BDCD2" w14:textId="77777777" w:rsidR="006B024E" w:rsidRPr="006B024E" w:rsidRDefault="00000000" w:rsidP="006B024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3262CFB">
          <v:rect id="_x0000_i1034" style="width:0;height:1.5pt" o:hralign="center" o:hrstd="t" o:hr="t" fillcolor="#a0a0a0" stroked="f"/>
        </w:pict>
      </w:r>
    </w:p>
    <w:p w14:paraId="1DF330F1" w14:textId="77777777" w:rsidR="006B024E" w:rsidRPr="006B024E" w:rsidRDefault="006B024E" w:rsidP="006B02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27" w:name="_Toc224151535"/>
      <w:r w:rsidRPr="006B024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02.8 Portfolio Monitoring &amp; Value Creation</w:t>
      </w:r>
      <w:bookmarkEnd w:id="27"/>
    </w:p>
    <w:p w14:paraId="15A9606D" w14:textId="77777777" w:rsidR="006B024E" w:rsidRPr="006B024E" w:rsidRDefault="006B024E" w:rsidP="006B024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28" w:name="_Toc224151536"/>
      <w:r w:rsidRPr="006B02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02.8.1 Monitoring Policy</w:t>
      </w:r>
      <w:bookmarkEnd w:id="28"/>
    </w:p>
    <w:p w14:paraId="1DE4E508" w14:textId="77777777" w:rsidR="006B024E" w:rsidRPr="006B024E" w:rsidRDefault="006B024E" w:rsidP="006B02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KPIs:</w:t>
      </w:r>
    </w:p>
    <w:p w14:paraId="7133168E" w14:textId="77777777" w:rsidR="006B024E" w:rsidRPr="006B024E" w:rsidRDefault="006B024E" w:rsidP="006B024E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Financial</w:t>
      </w:r>
    </w:p>
    <w:p w14:paraId="4FF53DB2" w14:textId="77777777" w:rsidR="006B024E" w:rsidRPr="006B024E" w:rsidRDefault="006B024E" w:rsidP="006B024E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Operational</w:t>
      </w:r>
    </w:p>
    <w:p w14:paraId="0E4CB61A" w14:textId="77777777" w:rsidR="006B024E" w:rsidRPr="006B024E" w:rsidRDefault="006B024E" w:rsidP="006B024E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ESG</w:t>
      </w:r>
    </w:p>
    <w:p w14:paraId="2FF2AE28" w14:textId="77777777" w:rsidR="006B024E" w:rsidRPr="006B024E" w:rsidRDefault="006B024E" w:rsidP="006B024E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Risk indicators</w:t>
      </w:r>
    </w:p>
    <w:p w14:paraId="0C0FFC8A" w14:textId="77777777" w:rsidR="006B024E" w:rsidRPr="006B024E" w:rsidRDefault="006B024E" w:rsidP="006B024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29" w:name="_Toc224151537"/>
      <w:r w:rsidRPr="006B02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02.8.1.1 Quarterly Review Procedure</w:t>
      </w:r>
      <w:bookmarkEnd w:id="29"/>
    </w:p>
    <w:p w14:paraId="5C5802F6" w14:textId="77777777" w:rsidR="006B024E" w:rsidRPr="006B024E" w:rsidRDefault="006B024E" w:rsidP="006B024E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Variance analysis</w:t>
      </w:r>
    </w:p>
    <w:p w14:paraId="3776867D" w14:textId="77777777" w:rsidR="006B024E" w:rsidRPr="006B024E" w:rsidRDefault="006B024E" w:rsidP="006B024E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Cash flow monitoring</w:t>
      </w:r>
    </w:p>
    <w:p w14:paraId="59122B32" w14:textId="77777777" w:rsidR="006B024E" w:rsidRPr="006B024E" w:rsidRDefault="006B024E" w:rsidP="006B024E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Covenant compliance</w:t>
      </w:r>
    </w:p>
    <w:p w14:paraId="29100970" w14:textId="77777777" w:rsidR="006B024E" w:rsidRPr="006B024E" w:rsidRDefault="006B024E" w:rsidP="006B02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Forms:</w:t>
      </w:r>
    </w:p>
    <w:p w14:paraId="6746D338" w14:textId="77777777" w:rsidR="006B024E" w:rsidRPr="006B024E" w:rsidRDefault="006B024E" w:rsidP="006B024E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F-02.8.1-A Portfolio KPI Dashboard</w:t>
      </w:r>
    </w:p>
    <w:p w14:paraId="2321FAC4" w14:textId="77777777" w:rsidR="006B024E" w:rsidRPr="006B024E" w:rsidRDefault="006B024E" w:rsidP="006B024E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F-02.8.1-B Risk Monitoring Log</w:t>
      </w:r>
    </w:p>
    <w:p w14:paraId="699DE87F" w14:textId="77777777" w:rsidR="006B024E" w:rsidRPr="006B024E" w:rsidRDefault="006B024E" w:rsidP="006B02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Control:</w:t>
      </w:r>
    </w:p>
    <w:p w14:paraId="69ED5249" w14:textId="77777777" w:rsidR="006B024E" w:rsidRPr="006B024E" w:rsidRDefault="006B024E" w:rsidP="006B024E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Early warning trigger system</w:t>
      </w:r>
    </w:p>
    <w:p w14:paraId="507AA7EA" w14:textId="77777777" w:rsidR="006B024E" w:rsidRPr="006B024E" w:rsidRDefault="006B024E" w:rsidP="006B024E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Portfolio rating update</w:t>
      </w:r>
    </w:p>
    <w:p w14:paraId="0C889D58" w14:textId="77777777" w:rsidR="006B024E" w:rsidRPr="006B024E" w:rsidRDefault="00000000" w:rsidP="006B024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A98538D">
          <v:rect id="_x0000_i1035" style="width:0;height:1.5pt" o:hralign="center" o:hrstd="t" o:hr="t" fillcolor="#a0a0a0" stroked="f"/>
        </w:pict>
      </w:r>
    </w:p>
    <w:p w14:paraId="7008EA92" w14:textId="77777777" w:rsidR="006B024E" w:rsidRPr="006B024E" w:rsidRDefault="006B024E" w:rsidP="006B02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30" w:name="_Toc224151538"/>
      <w:r w:rsidRPr="006B024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lastRenderedPageBreak/>
        <w:t>02.9 Exit Strategy &amp; Divestment</w:t>
      </w:r>
      <w:bookmarkEnd w:id="30"/>
    </w:p>
    <w:p w14:paraId="211BC652" w14:textId="77777777" w:rsidR="006B024E" w:rsidRPr="006B024E" w:rsidRDefault="006B024E" w:rsidP="006B024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31" w:name="_Toc224151539"/>
      <w:r w:rsidRPr="006B02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02.9.1 Exit Policy</w:t>
      </w:r>
      <w:bookmarkEnd w:id="31"/>
    </w:p>
    <w:p w14:paraId="41940531" w14:textId="77777777" w:rsidR="006B024E" w:rsidRPr="006B024E" w:rsidRDefault="006B024E" w:rsidP="006B02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Options:</w:t>
      </w:r>
    </w:p>
    <w:p w14:paraId="6697F4A0" w14:textId="77777777" w:rsidR="006B024E" w:rsidRPr="006B024E" w:rsidRDefault="006B024E" w:rsidP="006B024E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Trade sale</w:t>
      </w:r>
    </w:p>
    <w:p w14:paraId="6E90976E" w14:textId="77777777" w:rsidR="006B024E" w:rsidRPr="006B024E" w:rsidRDefault="006B024E" w:rsidP="006B024E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IPO</w:t>
      </w:r>
    </w:p>
    <w:p w14:paraId="3C0E5A16" w14:textId="77777777" w:rsidR="006B024E" w:rsidRPr="006B024E" w:rsidRDefault="006B024E" w:rsidP="006B024E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Secondary sale</w:t>
      </w:r>
    </w:p>
    <w:p w14:paraId="0DA2D30A" w14:textId="77777777" w:rsidR="006B024E" w:rsidRPr="006B024E" w:rsidRDefault="006B024E" w:rsidP="006B024E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Asset liquidation</w:t>
      </w:r>
    </w:p>
    <w:p w14:paraId="3A86E054" w14:textId="77777777" w:rsidR="006B024E" w:rsidRPr="006B024E" w:rsidRDefault="006B024E" w:rsidP="006B024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32" w:name="_Toc224151540"/>
      <w:r w:rsidRPr="006B02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02.9.1.1 Exit Readiness Assessment</w:t>
      </w:r>
      <w:bookmarkEnd w:id="32"/>
    </w:p>
    <w:p w14:paraId="6358CB1C" w14:textId="77777777" w:rsidR="006B024E" w:rsidRPr="006B024E" w:rsidRDefault="006B024E" w:rsidP="006B024E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Market timing</w:t>
      </w:r>
    </w:p>
    <w:p w14:paraId="6074CDC8" w14:textId="77777777" w:rsidR="006B024E" w:rsidRPr="006B024E" w:rsidRDefault="006B024E" w:rsidP="006B024E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Valuation benchmarking</w:t>
      </w:r>
    </w:p>
    <w:p w14:paraId="7C075EF9" w14:textId="77777777" w:rsidR="006B024E" w:rsidRPr="006B024E" w:rsidRDefault="006B024E" w:rsidP="006B024E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Legal preparation</w:t>
      </w:r>
    </w:p>
    <w:p w14:paraId="41D3772F" w14:textId="77777777" w:rsidR="006B024E" w:rsidRPr="006B024E" w:rsidRDefault="006B024E" w:rsidP="006B02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Form:</w:t>
      </w: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F-02.9.1-A Exit Readiness Checklist</w:t>
      </w:r>
    </w:p>
    <w:p w14:paraId="6890224F" w14:textId="77777777" w:rsidR="006B024E" w:rsidRPr="006B024E" w:rsidRDefault="00000000" w:rsidP="006B024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0CA352B">
          <v:rect id="_x0000_i1036" style="width:0;height:1.5pt" o:hralign="center" o:hrstd="t" o:hr="t" fillcolor="#a0a0a0" stroked="f"/>
        </w:pict>
      </w:r>
    </w:p>
    <w:p w14:paraId="7C81218A" w14:textId="77777777" w:rsidR="006B024E" w:rsidRPr="006B024E" w:rsidRDefault="006B024E" w:rsidP="006B02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33" w:name="_Toc224151541"/>
      <w:r w:rsidRPr="006B024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02.10 Investment Risk &amp; Compliance Controls</w:t>
      </w:r>
      <w:bookmarkEnd w:id="33"/>
    </w:p>
    <w:p w14:paraId="00F09A1B" w14:textId="77777777" w:rsidR="006B024E" w:rsidRPr="006B024E" w:rsidRDefault="006B024E" w:rsidP="006B02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Aligned with:</w:t>
      </w:r>
    </w:p>
    <w:p w14:paraId="2954B1BC" w14:textId="77777777" w:rsidR="006B024E" w:rsidRPr="006B024E" w:rsidRDefault="006B024E" w:rsidP="006B024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COSO ERM</w:t>
      </w:r>
    </w:p>
    <w:p w14:paraId="31334E6B" w14:textId="77777777" w:rsidR="006B024E" w:rsidRPr="006B024E" w:rsidRDefault="006B024E" w:rsidP="006B024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ISO 37301 Compliance</w:t>
      </w:r>
    </w:p>
    <w:p w14:paraId="18542B0A" w14:textId="77777777" w:rsidR="006B024E" w:rsidRPr="006B024E" w:rsidRDefault="006B024E" w:rsidP="006B024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34" w:name="_Toc224151542"/>
      <w:r w:rsidRPr="006B02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02.10.1 Risk Categorization</w:t>
      </w:r>
      <w:bookmarkEnd w:id="34"/>
    </w:p>
    <w:p w14:paraId="7003D763" w14:textId="77777777" w:rsidR="006B024E" w:rsidRPr="006B024E" w:rsidRDefault="006B024E" w:rsidP="006B024E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Market risk</w:t>
      </w:r>
    </w:p>
    <w:p w14:paraId="5E6AF4BA" w14:textId="77777777" w:rsidR="006B024E" w:rsidRPr="006B024E" w:rsidRDefault="006B024E" w:rsidP="006B024E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Liquidity risk</w:t>
      </w:r>
    </w:p>
    <w:p w14:paraId="483B5A43" w14:textId="77777777" w:rsidR="006B024E" w:rsidRPr="006B024E" w:rsidRDefault="006B024E" w:rsidP="006B024E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Credit risk</w:t>
      </w:r>
    </w:p>
    <w:p w14:paraId="28029C40" w14:textId="77777777" w:rsidR="006B024E" w:rsidRPr="006B024E" w:rsidRDefault="006B024E" w:rsidP="006B024E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Operational risk</w:t>
      </w:r>
    </w:p>
    <w:p w14:paraId="073109E9" w14:textId="77777777" w:rsidR="006B024E" w:rsidRPr="006B024E" w:rsidRDefault="006B024E" w:rsidP="006B024E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Regulatory risk</w:t>
      </w:r>
    </w:p>
    <w:p w14:paraId="7F55EE22" w14:textId="77777777" w:rsidR="006B024E" w:rsidRPr="006B024E" w:rsidRDefault="006B024E" w:rsidP="006B024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35" w:name="_Toc224151543"/>
      <w:r w:rsidRPr="006B02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02.10.1.1 Risk Scoring Matrix</w:t>
      </w:r>
      <w:bookmarkEnd w:id="35"/>
    </w:p>
    <w:p w14:paraId="1E9D7AED" w14:textId="77777777" w:rsidR="006B024E" w:rsidRPr="006B024E" w:rsidRDefault="006B024E" w:rsidP="006B02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Likelihood × Impact</w:t>
      </w:r>
    </w:p>
    <w:p w14:paraId="1A819138" w14:textId="77777777" w:rsidR="006B024E" w:rsidRPr="006B024E" w:rsidRDefault="006B024E" w:rsidP="006B02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Control Framework Table Example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71"/>
        <w:gridCol w:w="2105"/>
        <w:gridCol w:w="2407"/>
        <w:gridCol w:w="923"/>
        <w:gridCol w:w="1310"/>
      </w:tblGrid>
      <w:tr w:rsidR="006B024E" w:rsidRPr="006B024E" w14:paraId="2D30C78F" w14:textId="77777777" w:rsidTr="003A15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02060"/>
            <w:hideMark/>
          </w:tcPr>
          <w:p w14:paraId="77ACD0E1" w14:textId="77777777" w:rsidR="006B024E" w:rsidRPr="006B024E" w:rsidRDefault="006B024E" w:rsidP="006B024E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6B024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</w:t>
            </w:r>
          </w:p>
        </w:tc>
        <w:tc>
          <w:tcPr>
            <w:tcW w:w="0" w:type="auto"/>
            <w:shd w:val="clear" w:color="auto" w:fill="002060"/>
            <w:hideMark/>
          </w:tcPr>
          <w:p w14:paraId="3BD64924" w14:textId="77777777" w:rsidR="006B024E" w:rsidRPr="006B024E" w:rsidRDefault="006B024E" w:rsidP="006B024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6B024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Preventive Control</w:t>
            </w:r>
          </w:p>
        </w:tc>
        <w:tc>
          <w:tcPr>
            <w:tcW w:w="0" w:type="auto"/>
            <w:shd w:val="clear" w:color="auto" w:fill="002060"/>
            <w:hideMark/>
          </w:tcPr>
          <w:p w14:paraId="26C0B83B" w14:textId="77777777" w:rsidR="006B024E" w:rsidRPr="006B024E" w:rsidRDefault="006B024E" w:rsidP="006B024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6B024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Detective Control</w:t>
            </w:r>
          </w:p>
        </w:tc>
        <w:tc>
          <w:tcPr>
            <w:tcW w:w="0" w:type="auto"/>
            <w:shd w:val="clear" w:color="auto" w:fill="002060"/>
            <w:hideMark/>
          </w:tcPr>
          <w:p w14:paraId="4A687438" w14:textId="77777777" w:rsidR="006B024E" w:rsidRPr="006B024E" w:rsidRDefault="006B024E" w:rsidP="006B024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6B024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Owner</w:t>
            </w:r>
          </w:p>
        </w:tc>
        <w:tc>
          <w:tcPr>
            <w:tcW w:w="0" w:type="auto"/>
            <w:shd w:val="clear" w:color="auto" w:fill="002060"/>
            <w:hideMark/>
          </w:tcPr>
          <w:p w14:paraId="243F5872" w14:textId="77777777" w:rsidR="006B024E" w:rsidRPr="006B024E" w:rsidRDefault="006B024E" w:rsidP="006B024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6B024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Frequency</w:t>
            </w:r>
          </w:p>
        </w:tc>
      </w:tr>
      <w:tr w:rsidR="006B024E" w:rsidRPr="006B024E" w14:paraId="62F9EC42" w14:textId="77777777" w:rsidTr="003A15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6490FD" w14:textId="77777777" w:rsidR="006B024E" w:rsidRPr="006B024E" w:rsidRDefault="006B024E" w:rsidP="006B024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6B024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lastRenderedPageBreak/>
              <w:t>Overvaluation</w:t>
            </w:r>
          </w:p>
        </w:tc>
        <w:tc>
          <w:tcPr>
            <w:tcW w:w="0" w:type="auto"/>
            <w:hideMark/>
          </w:tcPr>
          <w:p w14:paraId="041B242A" w14:textId="77777777" w:rsidR="006B024E" w:rsidRPr="006B024E" w:rsidRDefault="006B024E" w:rsidP="006B02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6B024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Independent valuation</w:t>
            </w:r>
          </w:p>
        </w:tc>
        <w:tc>
          <w:tcPr>
            <w:tcW w:w="0" w:type="auto"/>
            <w:hideMark/>
          </w:tcPr>
          <w:p w14:paraId="2047021A" w14:textId="77777777" w:rsidR="006B024E" w:rsidRPr="006B024E" w:rsidRDefault="006B024E" w:rsidP="006B02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6B024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Model audit</w:t>
            </w:r>
          </w:p>
        </w:tc>
        <w:tc>
          <w:tcPr>
            <w:tcW w:w="0" w:type="auto"/>
            <w:hideMark/>
          </w:tcPr>
          <w:p w14:paraId="5F2864AD" w14:textId="77777777" w:rsidR="006B024E" w:rsidRPr="006B024E" w:rsidRDefault="006B024E" w:rsidP="006B02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6B024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CFO</w:t>
            </w:r>
          </w:p>
        </w:tc>
        <w:tc>
          <w:tcPr>
            <w:tcW w:w="0" w:type="auto"/>
            <w:hideMark/>
          </w:tcPr>
          <w:p w14:paraId="2BAB3AC2" w14:textId="77777777" w:rsidR="006B024E" w:rsidRPr="006B024E" w:rsidRDefault="006B024E" w:rsidP="006B02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6B024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Pre-IC</w:t>
            </w:r>
          </w:p>
        </w:tc>
      </w:tr>
      <w:tr w:rsidR="006B024E" w:rsidRPr="006B024E" w14:paraId="426AC8EF" w14:textId="77777777" w:rsidTr="003A15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E97A44" w14:textId="77777777" w:rsidR="006B024E" w:rsidRPr="006B024E" w:rsidRDefault="006B024E" w:rsidP="006B024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6B024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Legal non-compliance</w:t>
            </w:r>
          </w:p>
        </w:tc>
        <w:tc>
          <w:tcPr>
            <w:tcW w:w="0" w:type="auto"/>
            <w:hideMark/>
          </w:tcPr>
          <w:p w14:paraId="200457D3" w14:textId="77777777" w:rsidR="006B024E" w:rsidRPr="006B024E" w:rsidRDefault="006B024E" w:rsidP="006B02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6B024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Legal DD</w:t>
            </w:r>
          </w:p>
        </w:tc>
        <w:tc>
          <w:tcPr>
            <w:tcW w:w="0" w:type="auto"/>
            <w:hideMark/>
          </w:tcPr>
          <w:p w14:paraId="61A9FA50" w14:textId="77777777" w:rsidR="006B024E" w:rsidRPr="006B024E" w:rsidRDefault="006B024E" w:rsidP="006B02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6B024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Compliance review</w:t>
            </w:r>
          </w:p>
        </w:tc>
        <w:tc>
          <w:tcPr>
            <w:tcW w:w="0" w:type="auto"/>
            <w:hideMark/>
          </w:tcPr>
          <w:p w14:paraId="50F4C5E6" w14:textId="77777777" w:rsidR="006B024E" w:rsidRPr="006B024E" w:rsidRDefault="006B024E" w:rsidP="006B02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6B024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Legal</w:t>
            </w:r>
          </w:p>
        </w:tc>
        <w:tc>
          <w:tcPr>
            <w:tcW w:w="0" w:type="auto"/>
            <w:hideMark/>
          </w:tcPr>
          <w:p w14:paraId="5958E58A" w14:textId="77777777" w:rsidR="006B024E" w:rsidRPr="006B024E" w:rsidRDefault="006B024E" w:rsidP="006B02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6B024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Pre-closing</w:t>
            </w:r>
          </w:p>
        </w:tc>
      </w:tr>
      <w:tr w:rsidR="006B024E" w:rsidRPr="006B024E" w14:paraId="4C2A4976" w14:textId="77777777" w:rsidTr="003A15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AB3E96" w14:textId="77777777" w:rsidR="006B024E" w:rsidRPr="006B024E" w:rsidRDefault="006B024E" w:rsidP="006B024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6B024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Concentration risk</w:t>
            </w:r>
          </w:p>
        </w:tc>
        <w:tc>
          <w:tcPr>
            <w:tcW w:w="0" w:type="auto"/>
            <w:hideMark/>
          </w:tcPr>
          <w:p w14:paraId="658CB816" w14:textId="77777777" w:rsidR="006B024E" w:rsidRPr="006B024E" w:rsidRDefault="006B024E" w:rsidP="006B02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6B024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Allocation cap</w:t>
            </w:r>
          </w:p>
        </w:tc>
        <w:tc>
          <w:tcPr>
            <w:tcW w:w="0" w:type="auto"/>
            <w:hideMark/>
          </w:tcPr>
          <w:p w14:paraId="627F1BA7" w14:textId="77777777" w:rsidR="006B024E" w:rsidRPr="006B024E" w:rsidRDefault="006B024E" w:rsidP="006B02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6B024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Quarterly exposure review</w:t>
            </w:r>
          </w:p>
        </w:tc>
        <w:tc>
          <w:tcPr>
            <w:tcW w:w="0" w:type="auto"/>
            <w:hideMark/>
          </w:tcPr>
          <w:p w14:paraId="4154B294" w14:textId="77777777" w:rsidR="006B024E" w:rsidRPr="006B024E" w:rsidRDefault="006B024E" w:rsidP="006B02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6B024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IC</w:t>
            </w:r>
          </w:p>
        </w:tc>
        <w:tc>
          <w:tcPr>
            <w:tcW w:w="0" w:type="auto"/>
            <w:hideMark/>
          </w:tcPr>
          <w:p w14:paraId="6953BA98" w14:textId="77777777" w:rsidR="006B024E" w:rsidRPr="006B024E" w:rsidRDefault="006B024E" w:rsidP="006B02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6B024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Quarterly</w:t>
            </w:r>
          </w:p>
        </w:tc>
      </w:tr>
    </w:tbl>
    <w:p w14:paraId="0D511175" w14:textId="77777777" w:rsidR="006B024E" w:rsidRPr="006B024E" w:rsidRDefault="00000000" w:rsidP="006B024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866A783">
          <v:rect id="_x0000_i1037" style="width:0;height:1.5pt" o:hralign="center" o:hrstd="t" o:hr="t" fillcolor="#a0a0a0" stroked="f"/>
        </w:pict>
      </w:r>
    </w:p>
    <w:p w14:paraId="7A1763F5" w14:textId="77777777" w:rsidR="006B024E" w:rsidRPr="006B024E" w:rsidRDefault="006B024E" w:rsidP="006B02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36" w:name="_Toc224151544"/>
      <w:r w:rsidRPr="006B024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02.11 Documentation &amp; Records Management</w:t>
      </w:r>
      <w:bookmarkEnd w:id="36"/>
    </w:p>
    <w:p w14:paraId="6E629F85" w14:textId="77777777" w:rsidR="006B024E" w:rsidRPr="006B024E" w:rsidRDefault="006B024E" w:rsidP="006B024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37" w:name="_Toc224151545"/>
      <w:r w:rsidRPr="006B02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02.11.1 Investment Documentation Policy</w:t>
      </w:r>
      <w:bookmarkEnd w:id="37"/>
    </w:p>
    <w:p w14:paraId="588E9259" w14:textId="77777777" w:rsidR="006B024E" w:rsidRPr="006B024E" w:rsidRDefault="006B024E" w:rsidP="006B024E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Central repository</w:t>
      </w:r>
    </w:p>
    <w:p w14:paraId="709142DC" w14:textId="77777777" w:rsidR="006B024E" w:rsidRPr="006B024E" w:rsidRDefault="006B024E" w:rsidP="006B024E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Version control</w:t>
      </w:r>
    </w:p>
    <w:p w14:paraId="0FBEECA8" w14:textId="77777777" w:rsidR="006B024E" w:rsidRPr="006B024E" w:rsidRDefault="006B024E" w:rsidP="006B024E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Confidentiality classification</w:t>
      </w:r>
    </w:p>
    <w:p w14:paraId="2A89B0E4" w14:textId="77777777" w:rsidR="006B024E" w:rsidRPr="006B024E" w:rsidRDefault="006B024E" w:rsidP="006B024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38" w:name="_Toc224151546"/>
      <w:r w:rsidRPr="006B024E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02.11.1.1 Archiving Procedure</w:t>
      </w:r>
      <w:bookmarkEnd w:id="38"/>
    </w:p>
    <w:p w14:paraId="7F53D5B8" w14:textId="77777777" w:rsidR="006B024E" w:rsidRPr="006B024E" w:rsidRDefault="006B024E" w:rsidP="006B024E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Secure storage</w:t>
      </w:r>
    </w:p>
    <w:p w14:paraId="4E3AEB34" w14:textId="77777777" w:rsidR="006B024E" w:rsidRPr="006B024E" w:rsidRDefault="006B024E" w:rsidP="006B024E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6B024E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Retention schedule (7–10 years)</w:t>
      </w:r>
    </w:p>
    <w:p w14:paraId="455E115E" w14:textId="77777777" w:rsidR="006B024E" w:rsidRPr="006B024E" w:rsidRDefault="00000000" w:rsidP="006B024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5350DDA">
          <v:rect id="_x0000_i1038" style="width:0;height:1.5pt" o:hralign="center" o:hrstd="t" o:hr="t" fillcolor="#a0a0a0" stroked="f"/>
        </w:pict>
      </w:r>
    </w:p>
    <w:p w14:paraId="44CD1711" w14:textId="77777777" w:rsidR="006B024E" w:rsidRPr="006B024E" w:rsidRDefault="006B024E" w:rsidP="006B02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39" w:name="_Toc224151547"/>
      <w:r w:rsidRPr="006B024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Governance Linkage (Cross-Reference to 01_Governance)</w:t>
      </w:r>
      <w:bookmarkEnd w:id="39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83"/>
        <w:gridCol w:w="2263"/>
        <w:gridCol w:w="1823"/>
      </w:tblGrid>
      <w:tr w:rsidR="006B024E" w:rsidRPr="006B024E" w14:paraId="1CF04E1A" w14:textId="77777777" w:rsidTr="003A15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02060"/>
            <w:hideMark/>
          </w:tcPr>
          <w:p w14:paraId="0AFAD1CD" w14:textId="77777777" w:rsidR="006B024E" w:rsidRPr="006B024E" w:rsidRDefault="006B024E" w:rsidP="006B024E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6B024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Investment Stage</w:t>
            </w:r>
          </w:p>
        </w:tc>
        <w:tc>
          <w:tcPr>
            <w:tcW w:w="0" w:type="auto"/>
            <w:shd w:val="clear" w:color="auto" w:fill="002060"/>
            <w:hideMark/>
          </w:tcPr>
          <w:p w14:paraId="534F6B28" w14:textId="77777777" w:rsidR="006B024E" w:rsidRPr="006B024E" w:rsidRDefault="006B024E" w:rsidP="006B024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6B024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Approval Authority</w:t>
            </w:r>
          </w:p>
        </w:tc>
        <w:tc>
          <w:tcPr>
            <w:tcW w:w="0" w:type="auto"/>
            <w:shd w:val="clear" w:color="auto" w:fill="002060"/>
            <w:hideMark/>
          </w:tcPr>
          <w:p w14:paraId="28CEB486" w14:textId="77777777" w:rsidR="006B024E" w:rsidRPr="006B024E" w:rsidRDefault="006B024E" w:rsidP="006B024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6B024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Escalation Path</w:t>
            </w:r>
          </w:p>
        </w:tc>
      </w:tr>
      <w:tr w:rsidR="006B024E" w:rsidRPr="006B024E" w14:paraId="75C98D82" w14:textId="77777777" w:rsidTr="003A15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F0F19E" w14:textId="77777777" w:rsidR="006B024E" w:rsidRPr="006B024E" w:rsidRDefault="006B024E" w:rsidP="006B024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6B024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Strategy</w:t>
            </w:r>
          </w:p>
        </w:tc>
        <w:tc>
          <w:tcPr>
            <w:tcW w:w="0" w:type="auto"/>
            <w:hideMark/>
          </w:tcPr>
          <w:p w14:paraId="3B7220C0" w14:textId="77777777" w:rsidR="006B024E" w:rsidRPr="006B024E" w:rsidRDefault="006B024E" w:rsidP="006B02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6B024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Board</w:t>
            </w:r>
          </w:p>
        </w:tc>
        <w:tc>
          <w:tcPr>
            <w:tcW w:w="0" w:type="auto"/>
            <w:hideMark/>
          </w:tcPr>
          <w:p w14:paraId="245F443D" w14:textId="77777777" w:rsidR="006B024E" w:rsidRPr="006B024E" w:rsidRDefault="006B024E" w:rsidP="006B02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6B024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Shareholders</w:t>
            </w:r>
          </w:p>
        </w:tc>
      </w:tr>
      <w:tr w:rsidR="006B024E" w:rsidRPr="006B024E" w14:paraId="02E955E4" w14:textId="77777777" w:rsidTr="003A15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469AA7" w14:textId="77777777" w:rsidR="006B024E" w:rsidRPr="006B024E" w:rsidRDefault="006B024E" w:rsidP="006B024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6B024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Deal Screening</w:t>
            </w:r>
          </w:p>
        </w:tc>
        <w:tc>
          <w:tcPr>
            <w:tcW w:w="0" w:type="auto"/>
            <w:hideMark/>
          </w:tcPr>
          <w:p w14:paraId="3FA7DE32" w14:textId="77777777" w:rsidR="006B024E" w:rsidRPr="006B024E" w:rsidRDefault="006B024E" w:rsidP="006B02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6B024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CIO</w:t>
            </w:r>
          </w:p>
        </w:tc>
        <w:tc>
          <w:tcPr>
            <w:tcW w:w="0" w:type="auto"/>
            <w:hideMark/>
          </w:tcPr>
          <w:p w14:paraId="260402BA" w14:textId="77777777" w:rsidR="006B024E" w:rsidRPr="006B024E" w:rsidRDefault="006B024E" w:rsidP="006B02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6B024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IC</w:t>
            </w:r>
          </w:p>
        </w:tc>
      </w:tr>
      <w:tr w:rsidR="006B024E" w:rsidRPr="006B024E" w14:paraId="37E1C755" w14:textId="77777777" w:rsidTr="003A15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90C7C5" w14:textId="77777777" w:rsidR="006B024E" w:rsidRPr="006B024E" w:rsidRDefault="006B024E" w:rsidP="006B024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6B024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Final Approval</w:t>
            </w:r>
          </w:p>
        </w:tc>
        <w:tc>
          <w:tcPr>
            <w:tcW w:w="0" w:type="auto"/>
            <w:hideMark/>
          </w:tcPr>
          <w:p w14:paraId="694CB665" w14:textId="77777777" w:rsidR="006B024E" w:rsidRPr="006B024E" w:rsidRDefault="006B024E" w:rsidP="006B02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6B024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IC</w:t>
            </w:r>
          </w:p>
        </w:tc>
        <w:tc>
          <w:tcPr>
            <w:tcW w:w="0" w:type="auto"/>
            <w:hideMark/>
          </w:tcPr>
          <w:p w14:paraId="3EFE2BC4" w14:textId="77777777" w:rsidR="006B024E" w:rsidRPr="006B024E" w:rsidRDefault="006B024E" w:rsidP="006B024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6B024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Board</w:t>
            </w:r>
          </w:p>
        </w:tc>
      </w:tr>
      <w:tr w:rsidR="006B024E" w:rsidRPr="006B024E" w14:paraId="666C4122" w14:textId="77777777" w:rsidTr="003A15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A8EC81" w14:textId="77777777" w:rsidR="006B024E" w:rsidRPr="006B024E" w:rsidRDefault="006B024E" w:rsidP="006B024E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6B024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Exit</w:t>
            </w:r>
          </w:p>
        </w:tc>
        <w:tc>
          <w:tcPr>
            <w:tcW w:w="0" w:type="auto"/>
            <w:hideMark/>
          </w:tcPr>
          <w:p w14:paraId="4A860EE4" w14:textId="77777777" w:rsidR="006B024E" w:rsidRPr="006B024E" w:rsidRDefault="006B024E" w:rsidP="006B02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6B024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IC + Board</w:t>
            </w:r>
          </w:p>
        </w:tc>
        <w:tc>
          <w:tcPr>
            <w:tcW w:w="0" w:type="auto"/>
            <w:hideMark/>
          </w:tcPr>
          <w:p w14:paraId="13F62EC0" w14:textId="77777777" w:rsidR="006B024E" w:rsidRPr="006B024E" w:rsidRDefault="006B024E" w:rsidP="006B024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6B024E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N/A</w:t>
            </w:r>
          </w:p>
        </w:tc>
      </w:tr>
    </w:tbl>
    <w:p w14:paraId="620B96D5" w14:textId="77777777" w:rsidR="006B024E" w:rsidRPr="006B024E" w:rsidRDefault="00000000" w:rsidP="006B024E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F61460D">
          <v:rect id="_x0000_i1039" style="width:0;height:1.5pt" o:hralign="center" o:hrstd="t" o:hr="t" fillcolor="#a0a0a0" stroked="f"/>
        </w:pict>
      </w:r>
    </w:p>
    <w:p w14:paraId="71A64F47" w14:textId="51BF90CF" w:rsidR="006B024E" w:rsidRPr="003A1571" w:rsidRDefault="006B024E" w:rsidP="006B02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  <w:lang w:val="en-GB" w:eastAsia="en-GB" w:bidi="ar-SA"/>
          <w14:ligatures w14:val="none"/>
        </w:rPr>
      </w:pPr>
      <w:bookmarkStart w:id="40" w:name="_Toc224151548"/>
      <w:r w:rsidRPr="003A157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  <w:lang w:val="en-GB" w:eastAsia="en-GB" w:bidi="ar-SA"/>
          <w14:ligatures w14:val="none"/>
        </w:rPr>
        <w:t xml:space="preserve">Deliverables </w:t>
      </w:r>
      <w:r w:rsidR="0009086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yellow"/>
          <w:lang w:val="en-GB" w:eastAsia="en-GB" w:bidi="ar-SA"/>
          <w14:ligatures w14:val="none"/>
        </w:rPr>
        <w:t xml:space="preserve"> + forms</w:t>
      </w:r>
      <w:bookmarkEnd w:id="40"/>
    </w:p>
    <w:p w14:paraId="143C5832" w14:textId="77777777" w:rsidR="006B024E" w:rsidRPr="003A1571" w:rsidRDefault="006B024E" w:rsidP="006B024E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3A157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>Full Investment BPMN Diagrams (Sourcing → Exit flow)</w:t>
      </w:r>
    </w:p>
    <w:p w14:paraId="6A104450" w14:textId="77777777" w:rsidR="006B024E" w:rsidRPr="003A1571" w:rsidRDefault="006B024E" w:rsidP="006B024E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3A157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>Governance Risk &amp; Control Matrix (Excel-grade structure)</w:t>
      </w:r>
    </w:p>
    <w:p w14:paraId="0D199C37" w14:textId="77777777" w:rsidR="006B024E" w:rsidRPr="003A1571" w:rsidRDefault="006B024E" w:rsidP="006B024E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3A157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>Complete Forms Library (ready templates)</w:t>
      </w:r>
    </w:p>
    <w:p w14:paraId="2A8A93B8" w14:textId="77777777" w:rsidR="006B024E" w:rsidRPr="003A1571" w:rsidRDefault="006B024E" w:rsidP="006B024E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3A157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>Investment Memo Template (consulting-grade)</w:t>
      </w:r>
    </w:p>
    <w:p w14:paraId="2151B3FE" w14:textId="77777777" w:rsidR="006B024E" w:rsidRPr="003A1571" w:rsidRDefault="006B024E" w:rsidP="006B024E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3A157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>Portfolio Dashboard KPI Architecture</w:t>
      </w:r>
    </w:p>
    <w:p w14:paraId="5672C8F3" w14:textId="77777777" w:rsidR="006B024E" w:rsidRPr="003A1571" w:rsidRDefault="006B024E" w:rsidP="006B024E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3A157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>Risk Heat Map Model</w:t>
      </w:r>
    </w:p>
    <w:p w14:paraId="0C93FC87" w14:textId="77777777" w:rsidR="006B024E" w:rsidRPr="003A1571" w:rsidRDefault="006B024E" w:rsidP="006B024E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3A1571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>Digital Workflow Logic (for ERP / SharePoint)</w:t>
      </w:r>
    </w:p>
    <w:p w14:paraId="2767909B" w14:textId="436953F8" w:rsidR="009650D2" w:rsidRDefault="000E0DC5">
      <w:r>
        <w:lastRenderedPageBreak/>
        <w:t>Forms and templates</w:t>
      </w:r>
    </w:p>
    <w:p w14:paraId="06C998DC" w14:textId="6108FF83" w:rsidR="000E0DC5" w:rsidRDefault="000E0DC5">
      <w:r>
        <w:br w:type="page"/>
      </w:r>
    </w:p>
    <w:p w14:paraId="313F4099" w14:textId="77777777" w:rsidR="000E0DC5" w:rsidRDefault="000E0DC5"/>
    <w:p w14:paraId="556CFC84" w14:textId="7F68581B" w:rsidR="000E0DC5" w:rsidRDefault="000E0DC5">
      <w:r>
        <w:t xml:space="preserve">End of document </w:t>
      </w:r>
    </w:p>
    <w:sectPr w:rsidR="000E0DC5" w:rsidSect="006B024E">
      <w:headerReference w:type="default" r:id="rId8"/>
      <w:footerReference w:type="default" r:id="rId9"/>
      <w:pgSz w:w="11906" w:h="16838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614097" w14:textId="77777777" w:rsidR="00000039" w:rsidRDefault="00000039" w:rsidP="00410116">
      <w:pPr>
        <w:spacing w:after="0" w:line="240" w:lineRule="auto"/>
      </w:pPr>
      <w:r>
        <w:separator/>
      </w:r>
    </w:p>
  </w:endnote>
  <w:endnote w:type="continuationSeparator" w:id="0">
    <w:p w14:paraId="1C8F57BA" w14:textId="77777777" w:rsidR="00000039" w:rsidRDefault="00000039" w:rsidP="004101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eastAsiaTheme="majorEastAsia" w:hAnsiTheme="majorHAnsi" w:cstheme="majorBidi"/>
        <w:sz w:val="28"/>
        <w:szCs w:val="28"/>
        <w:lang w:val="en-GB"/>
      </w:rPr>
      <w:id w:val="-683736287"/>
      <w:docPartObj>
        <w:docPartGallery w:val="Page Numbers (Bottom of Page)"/>
        <w:docPartUnique/>
      </w:docPartObj>
    </w:sdtPr>
    <w:sdtEndPr>
      <w:rPr>
        <w:lang w:val="en-US"/>
      </w:rPr>
    </w:sdtEndPr>
    <w:sdtContent>
      <w:p w14:paraId="0BA32E66" w14:textId="5AA79F8A" w:rsidR="0034436B" w:rsidRDefault="0034436B">
        <w:pPr>
          <w:pStyle w:val="Footer"/>
          <w:jc w:val="right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  <w:lang w:val="en-GB"/>
          </w:rPr>
          <w:t xml:space="preserve">pg. </w:t>
        </w:r>
        <w:r>
          <w:rPr>
            <w:rFonts w:eastAsiaTheme="minorEastAsia" w:cs="Times New Roman"/>
          </w:rPr>
          <w:fldChar w:fldCharType="begin"/>
        </w:r>
        <w:r>
          <w:instrText>PAGE    \* MERGEFORMAT</w:instrText>
        </w:r>
        <w:r>
          <w:rPr>
            <w:rFonts w:eastAsiaTheme="minorEastAsia" w:cs="Times New Roman"/>
          </w:rPr>
          <w:fldChar w:fldCharType="separate"/>
        </w:r>
        <w:r>
          <w:rPr>
            <w:rFonts w:asciiTheme="majorHAnsi" w:eastAsiaTheme="majorEastAsia" w:hAnsiTheme="majorHAnsi" w:cstheme="majorBidi"/>
            <w:sz w:val="28"/>
            <w:szCs w:val="28"/>
            <w:lang w:val="en-GB"/>
          </w:rPr>
          <w:t>2</w:t>
        </w:r>
        <w:r>
          <w:rPr>
            <w:rFonts w:asciiTheme="majorHAnsi" w:eastAsiaTheme="majorEastAsia" w:hAnsiTheme="majorHAnsi" w:cstheme="majorBidi"/>
            <w:sz w:val="28"/>
            <w:szCs w:val="28"/>
          </w:rPr>
          <w:fldChar w:fldCharType="end"/>
        </w:r>
      </w:p>
    </w:sdtContent>
  </w:sdt>
  <w:p w14:paraId="2770CE0B" w14:textId="77777777" w:rsidR="0034436B" w:rsidRDefault="0034436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00DCB6" w14:textId="77777777" w:rsidR="00000039" w:rsidRDefault="00000039" w:rsidP="00410116">
      <w:pPr>
        <w:spacing w:after="0" w:line="240" w:lineRule="auto"/>
      </w:pPr>
      <w:r>
        <w:separator/>
      </w:r>
    </w:p>
  </w:footnote>
  <w:footnote w:type="continuationSeparator" w:id="0">
    <w:p w14:paraId="60614523" w14:textId="77777777" w:rsidR="00000039" w:rsidRDefault="00000039" w:rsidP="004101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1ECF8D" w14:textId="0665D1F3" w:rsidR="00410116" w:rsidRDefault="00410116">
    <w:pPr>
      <w:pStyle w:val="Header"/>
    </w:pPr>
    <w:r w:rsidRPr="00410116">
      <w:t>02_INVESTEMENT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54DCD"/>
    <w:multiLevelType w:val="multilevel"/>
    <w:tmpl w:val="EE6EB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50334C"/>
    <w:multiLevelType w:val="multilevel"/>
    <w:tmpl w:val="2A1CC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480973"/>
    <w:multiLevelType w:val="multilevel"/>
    <w:tmpl w:val="81201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4E784B"/>
    <w:multiLevelType w:val="multilevel"/>
    <w:tmpl w:val="55CCD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972676"/>
    <w:multiLevelType w:val="multilevel"/>
    <w:tmpl w:val="81842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9E62D2"/>
    <w:multiLevelType w:val="multilevel"/>
    <w:tmpl w:val="CA522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431CE5"/>
    <w:multiLevelType w:val="multilevel"/>
    <w:tmpl w:val="79926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600273"/>
    <w:multiLevelType w:val="multilevel"/>
    <w:tmpl w:val="6E18F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763F7D"/>
    <w:multiLevelType w:val="multilevel"/>
    <w:tmpl w:val="CC5A4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CC4C2A"/>
    <w:multiLevelType w:val="multilevel"/>
    <w:tmpl w:val="61160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F12035"/>
    <w:multiLevelType w:val="multilevel"/>
    <w:tmpl w:val="A2B46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951C9E"/>
    <w:multiLevelType w:val="multilevel"/>
    <w:tmpl w:val="2A927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8477D8"/>
    <w:multiLevelType w:val="multilevel"/>
    <w:tmpl w:val="B66E4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B32638"/>
    <w:multiLevelType w:val="multilevel"/>
    <w:tmpl w:val="BDBA2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6A5A9A"/>
    <w:multiLevelType w:val="multilevel"/>
    <w:tmpl w:val="3BDE0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063390"/>
    <w:multiLevelType w:val="multilevel"/>
    <w:tmpl w:val="8D64D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5F12197"/>
    <w:multiLevelType w:val="multilevel"/>
    <w:tmpl w:val="C5583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B27411"/>
    <w:multiLevelType w:val="multilevel"/>
    <w:tmpl w:val="DC6A7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B23960"/>
    <w:multiLevelType w:val="multilevel"/>
    <w:tmpl w:val="CD4A2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071B8E"/>
    <w:multiLevelType w:val="multilevel"/>
    <w:tmpl w:val="7FEAD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DD2964"/>
    <w:multiLevelType w:val="multilevel"/>
    <w:tmpl w:val="348AE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8483CA5"/>
    <w:multiLevelType w:val="multilevel"/>
    <w:tmpl w:val="A4060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FF37282"/>
    <w:multiLevelType w:val="multilevel"/>
    <w:tmpl w:val="4E34B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10F6CAB"/>
    <w:multiLevelType w:val="multilevel"/>
    <w:tmpl w:val="6090DF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C697312"/>
    <w:multiLevelType w:val="multilevel"/>
    <w:tmpl w:val="8BBC0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D513BA4"/>
    <w:multiLevelType w:val="multilevel"/>
    <w:tmpl w:val="96D28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A02539"/>
    <w:multiLevelType w:val="multilevel"/>
    <w:tmpl w:val="7AE06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7101266"/>
    <w:multiLevelType w:val="multilevel"/>
    <w:tmpl w:val="2E9C5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7D17FE0"/>
    <w:multiLevelType w:val="multilevel"/>
    <w:tmpl w:val="F1F86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8F5457E"/>
    <w:multiLevelType w:val="multilevel"/>
    <w:tmpl w:val="6DA02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9054261"/>
    <w:multiLevelType w:val="multilevel"/>
    <w:tmpl w:val="9D36C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CBA5AC7"/>
    <w:multiLevelType w:val="multilevel"/>
    <w:tmpl w:val="7B56F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ED94AA8"/>
    <w:multiLevelType w:val="multilevel"/>
    <w:tmpl w:val="CBB2E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0787A9A"/>
    <w:multiLevelType w:val="multilevel"/>
    <w:tmpl w:val="5C465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23767AC"/>
    <w:multiLevelType w:val="multilevel"/>
    <w:tmpl w:val="168A2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35A171B"/>
    <w:multiLevelType w:val="multilevel"/>
    <w:tmpl w:val="53BE3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7CC2E7D"/>
    <w:multiLevelType w:val="multilevel"/>
    <w:tmpl w:val="4F5AA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B12359A"/>
    <w:multiLevelType w:val="multilevel"/>
    <w:tmpl w:val="40B48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C354598"/>
    <w:multiLevelType w:val="multilevel"/>
    <w:tmpl w:val="2C7E4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DF03F46"/>
    <w:multiLevelType w:val="multilevel"/>
    <w:tmpl w:val="5D8C3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82627872">
    <w:abstractNumId w:val="30"/>
  </w:num>
  <w:num w:numId="2" w16cid:durableId="1596279214">
    <w:abstractNumId w:val="14"/>
  </w:num>
  <w:num w:numId="3" w16cid:durableId="1430852909">
    <w:abstractNumId w:val="26"/>
  </w:num>
  <w:num w:numId="4" w16cid:durableId="302318403">
    <w:abstractNumId w:val="5"/>
  </w:num>
  <w:num w:numId="5" w16cid:durableId="173495481">
    <w:abstractNumId w:val="19"/>
  </w:num>
  <w:num w:numId="6" w16cid:durableId="1854684513">
    <w:abstractNumId w:val="0"/>
  </w:num>
  <w:num w:numId="7" w16cid:durableId="486240846">
    <w:abstractNumId w:val="28"/>
  </w:num>
  <w:num w:numId="8" w16cid:durableId="169412290">
    <w:abstractNumId w:val="29"/>
  </w:num>
  <w:num w:numId="9" w16cid:durableId="201597098">
    <w:abstractNumId w:val="37"/>
  </w:num>
  <w:num w:numId="10" w16cid:durableId="862746178">
    <w:abstractNumId w:val="20"/>
  </w:num>
  <w:num w:numId="11" w16cid:durableId="1980304301">
    <w:abstractNumId w:val="1"/>
  </w:num>
  <w:num w:numId="12" w16cid:durableId="444428971">
    <w:abstractNumId w:val="7"/>
  </w:num>
  <w:num w:numId="13" w16cid:durableId="2116557436">
    <w:abstractNumId w:val="24"/>
  </w:num>
  <w:num w:numId="14" w16cid:durableId="56324904">
    <w:abstractNumId w:val="22"/>
  </w:num>
  <w:num w:numId="15" w16cid:durableId="14621468">
    <w:abstractNumId w:val="13"/>
  </w:num>
  <w:num w:numId="16" w16cid:durableId="1177306410">
    <w:abstractNumId w:val="18"/>
  </w:num>
  <w:num w:numId="17" w16cid:durableId="398674265">
    <w:abstractNumId w:val="8"/>
  </w:num>
  <w:num w:numId="18" w16cid:durableId="1745956606">
    <w:abstractNumId w:val="2"/>
  </w:num>
  <w:num w:numId="19" w16cid:durableId="1738165126">
    <w:abstractNumId w:val="34"/>
  </w:num>
  <w:num w:numId="20" w16cid:durableId="1738018770">
    <w:abstractNumId w:val="11"/>
  </w:num>
  <w:num w:numId="21" w16cid:durableId="252058116">
    <w:abstractNumId w:val="3"/>
  </w:num>
  <w:num w:numId="22" w16cid:durableId="1365668027">
    <w:abstractNumId w:val="17"/>
  </w:num>
  <w:num w:numId="23" w16cid:durableId="103547900">
    <w:abstractNumId w:val="36"/>
  </w:num>
  <w:num w:numId="24" w16cid:durableId="548614820">
    <w:abstractNumId w:val="6"/>
  </w:num>
  <w:num w:numId="25" w16cid:durableId="1203832639">
    <w:abstractNumId w:val="35"/>
  </w:num>
  <w:num w:numId="26" w16cid:durableId="1671982834">
    <w:abstractNumId w:val="16"/>
  </w:num>
  <w:num w:numId="27" w16cid:durableId="1382948505">
    <w:abstractNumId w:val="39"/>
  </w:num>
  <w:num w:numId="28" w16cid:durableId="1487625761">
    <w:abstractNumId w:val="9"/>
  </w:num>
  <w:num w:numId="29" w16cid:durableId="1924490085">
    <w:abstractNumId w:val="25"/>
  </w:num>
  <w:num w:numId="30" w16cid:durableId="2132429674">
    <w:abstractNumId w:val="32"/>
  </w:num>
  <w:num w:numId="31" w16cid:durableId="363141238">
    <w:abstractNumId w:val="27"/>
  </w:num>
  <w:num w:numId="32" w16cid:durableId="82072250">
    <w:abstractNumId w:val="10"/>
  </w:num>
  <w:num w:numId="33" w16cid:durableId="173299810">
    <w:abstractNumId w:val="38"/>
  </w:num>
  <w:num w:numId="34" w16cid:durableId="1279684539">
    <w:abstractNumId w:val="31"/>
  </w:num>
  <w:num w:numId="35" w16cid:durableId="458572448">
    <w:abstractNumId w:val="15"/>
  </w:num>
  <w:num w:numId="36" w16cid:durableId="489099658">
    <w:abstractNumId w:val="21"/>
  </w:num>
  <w:num w:numId="37" w16cid:durableId="227882196">
    <w:abstractNumId w:val="4"/>
  </w:num>
  <w:num w:numId="38" w16cid:durableId="56902524">
    <w:abstractNumId w:val="33"/>
  </w:num>
  <w:num w:numId="39" w16cid:durableId="579366858">
    <w:abstractNumId w:val="12"/>
  </w:num>
  <w:num w:numId="40" w16cid:durableId="498888540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024E"/>
    <w:rsid w:val="00000039"/>
    <w:rsid w:val="00006503"/>
    <w:rsid w:val="000255D3"/>
    <w:rsid w:val="00090862"/>
    <w:rsid w:val="000B0987"/>
    <w:rsid w:val="000B6FB0"/>
    <w:rsid w:val="000E0DC5"/>
    <w:rsid w:val="001A217F"/>
    <w:rsid w:val="001D3530"/>
    <w:rsid w:val="002D2B53"/>
    <w:rsid w:val="00321B0D"/>
    <w:rsid w:val="0034436B"/>
    <w:rsid w:val="003575C5"/>
    <w:rsid w:val="00361BC5"/>
    <w:rsid w:val="003926D6"/>
    <w:rsid w:val="003A1571"/>
    <w:rsid w:val="003E072D"/>
    <w:rsid w:val="00410116"/>
    <w:rsid w:val="00412B85"/>
    <w:rsid w:val="004B6DC6"/>
    <w:rsid w:val="00571686"/>
    <w:rsid w:val="0058252A"/>
    <w:rsid w:val="00596FCE"/>
    <w:rsid w:val="005A7D89"/>
    <w:rsid w:val="005C1409"/>
    <w:rsid w:val="005C35C3"/>
    <w:rsid w:val="006755E9"/>
    <w:rsid w:val="006B024E"/>
    <w:rsid w:val="00710755"/>
    <w:rsid w:val="00762977"/>
    <w:rsid w:val="00895271"/>
    <w:rsid w:val="009650D2"/>
    <w:rsid w:val="009A126B"/>
    <w:rsid w:val="00AB6B21"/>
    <w:rsid w:val="00AE69F1"/>
    <w:rsid w:val="00B70AAC"/>
    <w:rsid w:val="00BC6760"/>
    <w:rsid w:val="00C80371"/>
    <w:rsid w:val="00CC6EB7"/>
    <w:rsid w:val="00D55B06"/>
    <w:rsid w:val="00D613DB"/>
    <w:rsid w:val="00DE12BB"/>
    <w:rsid w:val="00FB73B0"/>
    <w:rsid w:val="00FC1D16"/>
    <w:rsid w:val="00FF20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B0BAAC"/>
  <w15:chartTrackingRefBased/>
  <w15:docId w15:val="{58CE9E38-547E-4555-8222-3B4BCD31E9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 w:bidi="ar-EG"/>
    </w:rPr>
  </w:style>
  <w:style w:type="paragraph" w:styleId="Heading1">
    <w:name w:val="heading 1"/>
    <w:basedOn w:val="Normal"/>
    <w:next w:val="Normal"/>
    <w:link w:val="Heading1Char"/>
    <w:uiPriority w:val="9"/>
    <w:qFormat/>
    <w:rsid w:val="006B02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02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02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02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02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02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02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02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02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024E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 w:bidi="ar-EG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024E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bidi="ar-EG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024E"/>
    <w:rPr>
      <w:rFonts w:eastAsiaTheme="majorEastAsia" w:cstheme="majorBidi"/>
      <w:color w:val="0F4761" w:themeColor="accent1" w:themeShade="BF"/>
      <w:sz w:val="28"/>
      <w:szCs w:val="28"/>
      <w:lang w:val="en-US" w:bidi="ar-EG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024E"/>
    <w:rPr>
      <w:rFonts w:eastAsiaTheme="majorEastAsia" w:cstheme="majorBidi"/>
      <w:i/>
      <w:iCs/>
      <w:color w:val="0F4761" w:themeColor="accent1" w:themeShade="BF"/>
      <w:lang w:val="en-US" w:bidi="ar-EG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024E"/>
    <w:rPr>
      <w:rFonts w:eastAsiaTheme="majorEastAsia" w:cstheme="majorBidi"/>
      <w:color w:val="0F4761" w:themeColor="accent1" w:themeShade="BF"/>
      <w:lang w:val="en-US" w:bidi="ar-EG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024E"/>
    <w:rPr>
      <w:rFonts w:eastAsiaTheme="majorEastAsia" w:cstheme="majorBidi"/>
      <w:i/>
      <w:iCs/>
      <w:color w:val="595959" w:themeColor="text1" w:themeTint="A6"/>
      <w:lang w:val="en-US" w:bidi="ar-EG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024E"/>
    <w:rPr>
      <w:rFonts w:eastAsiaTheme="majorEastAsia" w:cstheme="majorBidi"/>
      <w:color w:val="595959" w:themeColor="text1" w:themeTint="A6"/>
      <w:lang w:val="en-US" w:bidi="ar-EG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024E"/>
    <w:rPr>
      <w:rFonts w:eastAsiaTheme="majorEastAsia" w:cstheme="majorBidi"/>
      <w:i/>
      <w:iCs/>
      <w:color w:val="272727" w:themeColor="text1" w:themeTint="D8"/>
      <w:lang w:val="en-US" w:bidi="ar-EG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024E"/>
    <w:rPr>
      <w:rFonts w:eastAsiaTheme="majorEastAsia" w:cstheme="majorBidi"/>
      <w:color w:val="272727" w:themeColor="text1" w:themeTint="D8"/>
      <w:lang w:val="en-US" w:bidi="ar-EG"/>
    </w:rPr>
  </w:style>
  <w:style w:type="paragraph" w:styleId="Title">
    <w:name w:val="Title"/>
    <w:basedOn w:val="Normal"/>
    <w:next w:val="Normal"/>
    <w:link w:val="TitleChar"/>
    <w:uiPriority w:val="10"/>
    <w:qFormat/>
    <w:rsid w:val="006B02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024E"/>
    <w:rPr>
      <w:rFonts w:asciiTheme="majorHAnsi" w:eastAsiaTheme="majorEastAsia" w:hAnsiTheme="majorHAnsi" w:cstheme="majorBidi"/>
      <w:spacing w:val="-10"/>
      <w:kern w:val="28"/>
      <w:sz w:val="56"/>
      <w:szCs w:val="56"/>
      <w:lang w:val="en-US" w:bidi="ar-EG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02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024E"/>
    <w:rPr>
      <w:rFonts w:eastAsiaTheme="majorEastAsia" w:cstheme="majorBidi"/>
      <w:color w:val="595959" w:themeColor="text1" w:themeTint="A6"/>
      <w:spacing w:val="15"/>
      <w:sz w:val="28"/>
      <w:szCs w:val="28"/>
      <w:lang w:val="en-US" w:bidi="ar-EG"/>
    </w:rPr>
  </w:style>
  <w:style w:type="paragraph" w:styleId="Quote">
    <w:name w:val="Quote"/>
    <w:basedOn w:val="Normal"/>
    <w:next w:val="Normal"/>
    <w:link w:val="QuoteChar"/>
    <w:uiPriority w:val="29"/>
    <w:qFormat/>
    <w:rsid w:val="006B02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024E"/>
    <w:rPr>
      <w:i/>
      <w:iCs/>
      <w:color w:val="404040" w:themeColor="text1" w:themeTint="BF"/>
      <w:lang w:val="en-US" w:bidi="ar-EG"/>
    </w:rPr>
  </w:style>
  <w:style w:type="paragraph" w:styleId="ListParagraph">
    <w:name w:val="List Paragraph"/>
    <w:basedOn w:val="Normal"/>
    <w:uiPriority w:val="34"/>
    <w:qFormat/>
    <w:rsid w:val="006B02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02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02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024E"/>
    <w:rPr>
      <w:i/>
      <w:iCs/>
      <w:color w:val="0F4761" w:themeColor="accent1" w:themeShade="BF"/>
      <w:lang w:val="en-US" w:bidi="ar-EG"/>
    </w:rPr>
  </w:style>
  <w:style w:type="character" w:styleId="IntenseReference">
    <w:name w:val="Intense Reference"/>
    <w:basedOn w:val="DefaultParagraphFont"/>
    <w:uiPriority w:val="32"/>
    <w:qFormat/>
    <w:rsid w:val="006B024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1011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10116"/>
    <w:rPr>
      <w:lang w:val="en-US" w:bidi="ar-EG"/>
    </w:rPr>
  </w:style>
  <w:style w:type="paragraph" w:styleId="Footer">
    <w:name w:val="footer"/>
    <w:basedOn w:val="Normal"/>
    <w:link w:val="FooterChar"/>
    <w:uiPriority w:val="99"/>
    <w:unhideWhenUsed/>
    <w:rsid w:val="0041011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10116"/>
    <w:rPr>
      <w:lang w:val="en-US" w:bidi="ar-EG"/>
    </w:rPr>
  </w:style>
  <w:style w:type="table" w:styleId="PlainTable1">
    <w:name w:val="Plain Table 1"/>
    <w:basedOn w:val="TableNormal"/>
    <w:uiPriority w:val="41"/>
    <w:rsid w:val="003A1571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895271"/>
    <w:pPr>
      <w:spacing w:before="240" w:after="0"/>
      <w:outlineLvl w:val="9"/>
    </w:pPr>
    <w:rPr>
      <w:kern w:val="0"/>
      <w:sz w:val="32"/>
      <w:szCs w:val="32"/>
      <w:lang w:bidi="ar-SA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9527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95271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95271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895271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2FE7AE-458A-4292-812D-A98ACA627C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13</Pages>
  <Words>1514</Words>
  <Characters>9012</Characters>
  <Application>Microsoft Office Word</Application>
  <DocSecurity>0</DocSecurity>
  <Lines>360</Lines>
  <Paragraphs>191</Paragraphs>
  <ScaleCrop>false</ScaleCrop>
  <Company/>
  <LinksUpToDate>false</LinksUpToDate>
  <CharactersWithSpaces>10335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HM</dc:creator>
  <cp:keywords/>
  <dc:description/>
  <cp:lastModifiedBy>HM</cp:lastModifiedBy>
  <cp:revision>11</cp:revision>
  <cp:lastPrinted>2026-03-11T18:15:00Z</cp:lastPrinted>
  <dcterms:created xsi:type="dcterms:W3CDTF">2026-03-10T01:02:00Z</dcterms:created>
  <dcterms:modified xsi:type="dcterms:W3CDTF">2026-03-15T09:33:00Z</dcterms:modified>
</cp:coreProperties>
</file>