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2A96" w14:textId="77777777" w:rsidR="00F81E2C" w:rsidRPr="00F81E2C" w:rsidRDefault="00F81E2C" w:rsidP="00033D03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- </w:t>
      </w: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09_AI_Knowledge_HUB</w:t>
      </w:r>
    </w:p>
    <w:p w14:paraId="2539FB73" w14:textId="46D731CC" w:rsidR="00F81E2C" w:rsidRDefault="00F81E2C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89E361A" w14:textId="77777777" w:rsid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4EB237A4" w14:textId="74636C2D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09_AI_Knowledge_HUB</w:t>
      </w:r>
    </w:p>
    <w:p w14:paraId="260D79B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(Enterprise AI Governance, Enablement &amp; Knowledge Management Framework for RAM)</w:t>
      </w:r>
    </w:p>
    <w:p w14:paraId="6E03A4A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module establishes a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structured AI governance, enablement, risk control, and knowledge architecture</w:t>
      </w: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across all RAM functions (Governance, Investment, Leasing, FM, CapEx, Performance, Risk &amp; Compliance, Master Data).</w:t>
      </w:r>
    </w:p>
    <w:p w14:paraId="1CD114A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B01AD6">
          <v:rect id="_x0000_i1025" style="width:0;height:1.5pt" o:hralign="center" o:hrstd="t" o:hr="t" fillcolor="#a0a0a0" stroked="f"/>
        </w:pict>
      </w:r>
    </w:p>
    <w:p w14:paraId="1C113C8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 AI Governance &amp; Oversight Policy</w:t>
      </w:r>
    </w:p>
    <w:p w14:paraId="5C4BF14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Ensure responsible, ethical, secure, and business-aligned AI deployment.</w:t>
      </w:r>
    </w:p>
    <w:p w14:paraId="68749373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09.1.1 AI Governance Charter</w:t>
      </w:r>
    </w:p>
    <w:p w14:paraId="5B498E5F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AI vision aligned with corporate strategy</w:t>
      </w:r>
    </w:p>
    <w:p w14:paraId="2FE7CC6C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AI Steering Committee</w:t>
      </w:r>
    </w:p>
    <w:p w14:paraId="6A9A1303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decision rights &amp; accountability matrix</w:t>
      </w:r>
    </w:p>
    <w:p w14:paraId="33D85ABE" w14:textId="77777777" w:rsidR="00F81E2C" w:rsidRPr="00F81E2C" w:rsidRDefault="00F81E2C" w:rsidP="00F8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investment approval workflow</w:t>
      </w:r>
    </w:p>
    <w:p w14:paraId="0E1E0025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09.1.2 AI Ethics &amp; Responsible Use Policy</w:t>
      </w:r>
    </w:p>
    <w:p w14:paraId="2FF84C1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638C7848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OECD AI Principles</w:t>
      </w:r>
    </w:p>
    <w:p w14:paraId="1EEF3F25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European Commission AI Act guidelines</w:t>
      </w:r>
    </w:p>
    <w:p w14:paraId="5B5631E0" w14:textId="77777777" w:rsidR="00F81E2C" w:rsidRPr="00F81E2C" w:rsidRDefault="00F81E2C" w:rsidP="00F81E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42001 (AI Management System)</w:t>
      </w:r>
    </w:p>
    <w:p w14:paraId="14C44A80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496AC819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Bias mitigation framework</w:t>
      </w:r>
    </w:p>
    <w:p w14:paraId="208B3862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Human-in-the-loop requirements</w:t>
      </w:r>
    </w:p>
    <w:p w14:paraId="17FEBE27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Transparency &amp; explainability</w:t>
      </w:r>
    </w:p>
    <w:p w14:paraId="22D19AA3" w14:textId="77777777" w:rsidR="00F81E2C" w:rsidRPr="00F81E2C" w:rsidRDefault="00F81E2C" w:rsidP="00F81E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decision override protocol</w:t>
      </w:r>
    </w:p>
    <w:p w14:paraId="5E26291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0250FE">
          <v:rect id="_x0000_i1026" style="width:0;height:1.5pt" o:hralign="center" o:hrstd="t" o:hr="t" fillcolor="#a0a0a0" stroked="f"/>
        </w:pict>
      </w:r>
    </w:p>
    <w:p w14:paraId="79035B4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09.2 AI Use Case Management</w:t>
      </w:r>
    </w:p>
    <w:p w14:paraId="10D2942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09.2.1 AI Use Case Intake Procedure</w:t>
      </w:r>
    </w:p>
    <w:p w14:paraId="798A8DAE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WBS Structure:</w:t>
      </w:r>
    </w:p>
    <w:p w14:paraId="536A5388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09.2.1.1 Business Need Identification Form (AI-F-001)</w:t>
      </w:r>
    </w:p>
    <w:p w14:paraId="3113640B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09.2.1.2 Value Assessment Template (ROI / Efficiency / Risk)</w:t>
      </w:r>
    </w:p>
    <w:p w14:paraId="4FF1D974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09.2.1.3 Data Availability Assessment</w:t>
      </w:r>
    </w:p>
    <w:p w14:paraId="0C3020B8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09.2.1.4 Risk Classification Matrix</w:t>
      </w:r>
    </w:p>
    <w:p w14:paraId="2D63E3B3" w14:textId="77777777" w:rsidR="00F81E2C" w:rsidRPr="00F81E2C" w:rsidRDefault="00F81E2C" w:rsidP="00F81E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09.2.1.5 Steering Committee Approval</w:t>
      </w:r>
    </w:p>
    <w:p w14:paraId="6C230DFC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09.2.2 AI Portfolio Categorization</w:t>
      </w:r>
    </w:p>
    <w:p w14:paraId="17DC7316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AI (FM predictive maintenance)</w:t>
      </w:r>
    </w:p>
    <w:p w14:paraId="7F37D440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AI (Investment analytics)</w:t>
      </w:r>
    </w:p>
    <w:p w14:paraId="1BD6A379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AI (Fraud detection)</w:t>
      </w:r>
    </w:p>
    <w:p w14:paraId="144A1521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Customer AI (Tenant churn prediction)</w:t>
      </w:r>
    </w:p>
    <w:p w14:paraId="791940FE" w14:textId="77777777" w:rsidR="00F81E2C" w:rsidRPr="00F81E2C" w:rsidRDefault="00F81E2C" w:rsidP="00F81E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Knowledge AI (Policy assistant, chatbot)</w:t>
      </w:r>
    </w:p>
    <w:p w14:paraId="58DF3E5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EA0487">
          <v:rect id="_x0000_i1027" style="width:0;height:1.5pt" o:hralign="center" o:hrstd="t" o:hr="t" fillcolor="#a0a0a0" stroked="f"/>
        </w:pict>
      </w:r>
    </w:p>
    <w:p w14:paraId="0767895E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09.3 AI Data Governance Integration</w:t>
      </w:r>
    </w:p>
    <w:p w14:paraId="2A0D94FF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08_Master_Data</w:t>
      </w:r>
    </w:p>
    <w:p w14:paraId="6619B6C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09.3.1 Data Quality Controls</w:t>
      </w:r>
    </w:p>
    <w:p w14:paraId="0386D136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lineage mapping</w:t>
      </w:r>
    </w:p>
    <w:p w14:paraId="6614A5F5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training data approval</w:t>
      </w:r>
    </w:p>
    <w:p w14:paraId="412FA1B0" w14:textId="77777777" w:rsidR="00F81E2C" w:rsidRPr="00F81E2C" w:rsidRDefault="00F81E2C" w:rsidP="00F81E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Periodic bias testing</w:t>
      </w:r>
    </w:p>
    <w:p w14:paraId="5B5AB62D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09.3.2 Data Protection Compliance</w:t>
      </w:r>
    </w:p>
    <w:p w14:paraId="420BC300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5844AAFE" w14:textId="77777777" w:rsidR="00F81E2C" w:rsidRPr="00F81E2C" w:rsidRDefault="00F81E2C" w:rsidP="00F81E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General Data Protection Regulation</w:t>
      </w:r>
    </w:p>
    <w:p w14:paraId="5D60C3DD" w14:textId="77777777" w:rsidR="00F81E2C" w:rsidRPr="00F81E2C" w:rsidRDefault="00F81E2C" w:rsidP="00F81E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Egypt PDPL (where applicable)</w:t>
      </w:r>
    </w:p>
    <w:p w14:paraId="6446DD35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0DA137FD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Anonymization standard</w:t>
      </w:r>
    </w:p>
    <w:p w14:paraId="7CED9071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Role-based access</w:t>
      </w:r>
    </w:p>
    <w:p w14:paraId="40CB2D58" w14:textId="77777777" w:rsidR="00F81E2C" w:rsidRPr="00F81E2C" w:rsidRDefault="00F81E2C" w:rsidP="00F81E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log retention policy</w:t>
      </w:r>
    </w:p>
    <w:p w14:paraId="4D97713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BC8A3B">
          <v:rect id="_x0000_i1028" style="width:0;height:1.5pt" o:hralign="center" o:hrstd="t" o:hr="t" fillcolor="#a0a0a0" stroked="f"/>
        </w:pict>
      </w:r>
    </w:p>
    <w:p w14:paraId="45DE580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09.4 AI Risk &amp; Compliance Framework</w:t>
      </w:r>
    </w:p>
    <w:p w14:paraId="7DE45F68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Integrated with </w:t>
      </w: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3D2D0893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09.4.1 AI Risk Taxonomy</w:t>
      </w:r>
    </w:p>
    <w:p w14:paraId="03AEC98C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risk</w:t>
      </w:r>
    </w:p>
    <w:p w14:paraId="6376A0AD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drift risk</w:t>
      </w:r>
    </w:p>
    <w:p w14:paraId="58FEFC1D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Hallucination risk</w:t>
      </w:r>
    </w:p>
    <w:p w14:paraId="491ADA9F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Cybersecurity exposure</w:t>
      </w:r>
    </w:p>
    <w:p w14:paraId="2641E9CB" w14:textId="77777777" w:rsidR="00F81E2C" w:rsidRPr="00F81E2C" w:rsidRDefault="00F81E2C" w:rsidP="00F81E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non-compliance</w:t>
      </w:r>
    </w:p>
    <w:p w14:paraId="49B2D70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09.4.2 AI Risk Register Template</w:t>
      </w:r>
    </w:p>
    <w:p w14:paraId="6CF00FEA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WBS-coded:</w:t>
      </w:r>
    </w:p>
    <w:p w14:paraId="509F852F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09.4.2.1 Risk ID</w:t>
      </w:r>
    </w:p>
    <w:p w14:paraId="12C53B9C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09.4.2.2 Risk Description</w:t>
      </w:r>
    </w:p>
    <w:p w14:paraId="338C99DA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09.4.2.3 Likelihood</w:t>
      </w:r>
    </w:p>
    <w:p w14:paraId="33F7134B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09.4.2.4 Impact</w:t>
      </w:r>
    </w:p>
    <w:p w14:paraId="28ABE895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09.4.2.5 Mitigation</w:t>
      </w:r>
    </w:p>
    <w:p w14:paraId="660668C7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09.4.2.6 Control Owner</w:t>
      </w:r>
    </w:p>
    <w:p w14:paraId="1EEE9387" w14:textId="77777777" w:rsidR="00F81E2C" w:rsidRPr="00F81E2C" w:rsidRDefault="00F81E2C" w:rsidP="00F81E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09.4.2.7 Monitoring Frequency</w:t>
      </w:r>
    </w:p>
    <w:p w14:paraId="419E77D6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Framework alignment:</w:t>
      </w:r>
    </w:p>
    <w:p w14:paraId="776825C1" w14:textId="77777777" w:rsidR="00F81E2C" w:rsidRPr="00F81E2C" w:rsidRDefault="00F81E2C" w:rsidP="00F81E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ERM</w:t>
      </w:r>
    </w:p>
    <w:p w14:paraId="717D5538" w14:textId="77777777" w:rsidR="00F81E2C" w:rsidRPr="00F81E2C" w:rsidRDefault="00F81E2C" w:rsidP="00F81E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31000 Risk</w:t>
      </w:r>
    </w:p>
    <w:p w14:paraId="703B4C23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0FD572">
          <v:rect id="_x0000_i1029" style="width:0;height:1.5pt" o:hralign="center" o:hrstd="t" o:hr="t" fillcolor="#a0a0a0" stroked="f"/>
        </w:pict>
      </w:r>
    </w:p>
    <w:p w14:paraId="2DE4D23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09.5 AI Knowledge Repository Architecture</w:t>
      </w:r>
    </w:p>
    <w:p w14:paraId="3E61CA1F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09.5.1 AI Knowledge Layers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30"/>
        <w:gridCol w:w="3376"/>
        <w:gridCol w:w="4699"/>
      </w:tblGrid>
      <w:tr w:rsidR="00F81E2C" w:rsidRPr="00F81E2C" w14:paraId="1A03BACA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893D2F0" w14:textId="77777777" w:rsidR="00F81E2C" w:rsidRPr="00F81E2C" w:rsidRDefault="00F81E2C" w:rsidP="00F81E2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A102C8F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699" w:type="dxa"/>
            <w:shd w:val="clear" w:color="auto" w:fill="0E2841" w:themeFill="text2"/>
            <w:hideMark/>
          </w:tcPr>
          <w:p w14:paraId="098A4EF5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F81E2C" w:rsidRPr="00F81E2C" w14:paraId="3CF6001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18A30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L1</w:t>
            </w:r>
          </w:p>
        </w:tc>
        <w:tc>
          <w:tcPr>
            <w:tcW w:w="0" w:type="auto"/>
            <w:hideMark/>
          </w:tcPr>
          <w:p w14:paraId="4DBF0CC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Policies &amp; Procedures</w:t>
            </w:r>
          </w:p>
        </w:tc>
        <w:tc>
          <w:tcPr>
            <w:tcW w:w="4699" w:type="dxa"/>
            <w:hideMark/>
          </w:tcPr>
          <w:p w14:paraId="3559469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</w:t>
            </w:r>
          </w:p>
        </w:tc>
      </w:tr>
      <w:tr w:rsidR="00F81E2C" w:rsidRPr="00F81E2C" w14:paraId="08FD6126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D9DFC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L2</w:t>
            </w:r>
          </w:p>
        </w:tc>
        <w:tc>
          <w:tcPr>
            <w:tcW w:w="0" w:type="auto"/>
            <w:hideMark/>
          </w:tcPr>
          <w:p w14:paraId="3C52B885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Models &amp; Algorithms</w:t>
            </w:r>
          </w:p>
        </w:tc>
        <w:tc>
          <w:tcPr>
            <w:tcW w:w="4699" w:type="dxa"/>
            <w:hideMark/>
          </w:tcPr>
          <w:p w14:paraId="4C7D9657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IT/Data</w:t>
            </w:r>
          </w:p>
        </w:tc>
      </w:tr>
      <w:tr w:rsidR="00F81E2C" w:rsidRPr="00F81E2C" w14:paraId="66253D29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4A49A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L3</w:t>
            </w:r>
          </w:p>
        </w:tc>
        <w:tc>
          <w:tcPr>
            <w:tcW w:w="0" w:type="auto"/>
            <w:hideMark/>
          </w:tcPr>
          <w:p w14:paraId="2AAB91D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 Case Documentation</w:t>
            </w:r>
          </w:p>
        </w:tc>
        <w:tc>
          <w:tcPr>
            <w:tcW w:w="4699" w:type="dxa"/>
            <w:hideMark/>
          </w:tcPr>
          <w:p w14:paraId="1305F21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  <w:tr w:rsidR="00F81E2C" w:rsidRPr="00F81E2C" w14:paraId="7531E8E8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841C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L4</w:t>
            </w:r>
          </w:p>
        </w:tc>
        <w:tc>
          <w:tcPr>
            <w:tcW w:w="0" w:type="auto"/>
            <w:hideMark/>
          </w:tcPr>
          <w:p w14:paraId="7AF17BF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Lessons Learned &amp; Case Studies</w:t>
            </w:r>
          </w:p>
        </w:tc>
        <w:tc>
          <w:tcPr>
            <w:tcW w:w="4699" w:type="dxa"/>
            <w:hideMark/>
          </w:tcPr>
          <w:p w14:paraId="1D2D7D7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PMO</w:t>
            </w:r>
          </w:p>
        </w:tc>
      </w:tr>
      <w:tr w:rsidR="00F81E2C" w:rsidRPr="00F81E2C" w14:paraId="56EE5C70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10777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L5</w:t>
            </w:r>
          </w:p>
        </w:tc>
        <w:tc>
          <w:tcPr>
            <w:tcW w:w="0" w:type="auto"/>
            <w:hideMark/>
          </w:tcPr>
          <w:p w14:paraId="06482B63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&amp; SOP Videos</w:t>
            </w:r>
          </w:p>
        </w:tc>
        <w:tc>
          <w:tcPr>
            <w:tcW w:w="4699" w:type="dxa"/>
            <w:hideMark/>
          </w:tcPr>
          <w:p w14:paraId="19B52F90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</w:tr>
    </w:tbl>
    <w:p w14:paraId="115D0636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7C5259">
          <v:rect id="_x0000_i1030" style="width:0;height:1.5pt" o:hralign="center" o:hrstd="t" o:hr="t" fillcolor="#a0a0a0" stroked="f"/>
        </w:pict>
      </w:r>
    </w:p>
    <w:p w14:paraId="38C41112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09.6 AI Training &amp; Capability Development</w:t>
      </w:r>
    </w:p>
    <w:p w14:paraId="54CFB601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09.6.1 AI Maturity Levels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2989"/>
      </w:tblGrid>
      <w:tr w:rsidR="00F81E2C" w:rsidRPr="00F81E2C" w14:paraId="09988960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F8635BB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AC819F5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F81E2C" w:rsidRPr="00F81E2C" w14:paraId="337A2BC5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AD24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54C20D04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Awareness</w:t>
            </w:r>
          </w:p>
        </w:tc>
      </w:tr>
      <w:tr w:rsidR="00F81E2C" w:rsidRPr="00F81E2C" w14:paraId="38E57FCC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DEBD2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727CCD8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Assisted AI</w:t>
            </w:r>
          </w:p>
        </w:tc>
      </w:tr>
      <w:tr w:rsidR="00F81E2C" w:rsidRPr="00F81E2C" w14:paraId="550314C9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812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45BBE9BF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Embedded AI</w:t>
            </w:r>
          </w:p>
        </w:tc>
      </w:tr>
      <w:tr w:rsidR="00F81E2C" w:rsidRPr="00F81E2C" w14:paraId="7118A942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1390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 4</w:t>
            </w:r>
          </w:p>
        </w:tc>
        <w:tc>
          <w:tcPr>
            <w:tcW w:w="0" w:type="auto"/>
            <w:hideMark/>
          </w:tcPr>
          <w:p w14:paraId="4B35FC3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</w:t>
            </w:r>
          </w:p>
        </w:tc>
      </w:tr>
      <w:tr w:rsidR="00F81E2C" w:rsidRPr="00F81E2C" w14:paraId="5CED9864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2316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0" w:type="auto"/>
            <w:hideMark/>
          </w:tcPr>
          <w:p w14:paraId="6CCF048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Autonomous Governance AI</w:t>
            </w:r>
          </w:p>
        </w:tc>
      </w:tr>
    </w:tbl>
    <w:p w14:paraId="21FC1D2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09.6.2 AI Certification Tracks</w:t>
      </w:r>
    </w:p>
    <w:p w14:paraId="5FF73F6D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AI Literacy</w:t>
      </w:r>
    </w:p>
    <w:p w14:paraId="2B4925C5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Risk &amp; Compliance</w:t>
      </w:r>
    </w:p>
    <w:p w14:paraId="303AC2FF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Stewardship</w:t>
      </w:r>
    </w:p>
    <w:p w14:paraId="59576E9A" w14:textId="77777777" w:rsidR="00F81E2C" w:rsidRPr="00F81E2C" w:rsidRDefault="00F81E2C" w:rsidP="00F81E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Prompt Engineering</w:t>
      </w:r>
    </w:p>
    <w:p w14:paraId="0A3AEC1B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701BAA">
          <v:rect id="_x0000_i1031" style="width:0;height:1.5pt" o:hralign="center" o:hrstd="t" o:hr="t" fillcolor="#a0a0a0" stroked="f"/>
        </w:pict>
      </w:r>
    </w:p>
    <w:p w14:paraId="1180795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09.7 AI Technology Stack Architecture</w:t>
      </w:r>
    </w:p>
    <w:p w14:paraId="08BBB48F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09.7.1 Core AI Components</w:t>
      </w:r>
    </w:p>
    <w:p w14:paraId="7E5BDE5B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Layers:</w:t>
      </w:r>
    </w:p>
    <w:p w14:paraId="256E4165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Layer (ERP, Leasing, FM Systems)</w:t>
      </w:r>
    </w:p>
    <w:p w14:paraId="11CF8EBE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Lake / Warehouse</w:t>
      </w:r>
    </w:p>
    <w:p w14:paraId="62A3DAB3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ML/AI Layer</w:t>
      </w:r>
    </w:p>
    <w:p w14:paraId="4309F066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&amp; Monitoring</w:t>
      </w:r>
    </w:p>
    <w:p w14:paraId="6F585E0E" w14:textId="77777777" w:rsidR="00F81E2C" w:rsidRPr="00F81E2C" w:rsidRDefault="00F81E2C" w:rsidP="00F81E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Interface (Dashboards / Chatbots)</w:t>
      </w:r>
    </w:p>
    <w:p w14:paraId="2C1D3998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E221D9">
          <v:rect id="_x0000_i1032" style="width:0;height:1.5pt" o:hralign="center" o:hrstd="t" o:hr="t" fillcolor="#a0a0a0" stroked="f"/>
        </w:pict>
      </w:r>
    </w:p>
    <w:p w14:paraId="78375575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09.8 AI KPI &amp; Performance Monitoring</w:t>
      </w:r>
    </w:p>
    <w:p w14:paraId="7DD6502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09.8.1 AI Value KPIs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9"/>
        <w:gridCol w:w="2403"/>
      </w:tblGrid>
      <w:tr w:rsidR="00F81E2C" w:rsidRPr="00F81E2C" w14:paraId="620A92A4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CDE2AE" w14:textId="77777777" w:rsidR="00F81E2C" w:rsidRPr="00F81E2C" w:rsidRDefault="00F81E2C" w:rsidP="00F81E2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27DE016" w14:textId="77777777" w:rsidR="00F81E2C" w:rsidRPr="00F81E2C" w:rsidRDefault="00F81E2C" w:rsidP="00F81E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F81E2C" w:rsidRPr="00F81E2C" w14:paraId="5405A737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89816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0DF5D2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ROI per model</w:t>
            </w:r>
          </w:p>
        </w:tc>
      </w:tr>
      <w:tr w:rsidR="00F81E2C" w:rsidRPr="00F81E2C" w14:paraId="56E90A58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CC11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50B8A6E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time reduction</w:t>
            </w:r>
          </w:p>
        </w:tc>
      </w:tr>
      <w:tr w:rsidR="00F81E2C" w:rsidRPr="00F81E2C" w14:paraId="0176D6C7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EC4E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1414EA8D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False positive rate</w:t>
            </w:r>
          </w:p>
        </w:tc>
      </w:tr>
      <w:tr w:rsidR="00F81E2C" w:rsidRPr="00F81E2C" w14:paraId="1210A0C4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A4292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5578B04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of models audited</w:t>
            </w:r>
          </w:p>
        </w:tc>
      </w:tr>
      <w:tr w:rsidR="00F81E2C" w:rsidRPr="00F81E2C" w14:paraId="018F1EE8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43F6B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Adoption</w:t>
            </w:r>
          </w:p>
        </w:tc>
        <w:tc>
          <w:tcPr>
            <w:tcW w:w="0" w:type="auto"/>
            <w:hideMark/>
          </w:tcPr>
          <w:p w14:paraId="0F31B8E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Active AI users</w:t>
            </w:r>
          </w:p>
        </w:tc>
      </w:tr>
    </w:tbl>
    <w:p w14:paraId="6AA16B77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09.8.2 AI Dashboard Structure</w:t>
      </w:r>
    </w:p>
    <w:p w14:paraId="4DA4B57C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performance tracking</w:t>
      </w:r>
    </w:p>
    <w:p w14:paraId="42D321A6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Drift detection</w:t>
      </w:r>
    </w:p>
    <w:p w14:paraId="38BEC1B6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exposure heatmap</w:t>
      </w:r>
    </w:p>
    <w:p w14:paraId="091A25E2" w14:textId="77777777" w:rsidR="00F81E2C" w:rsidRPr="00F81E2C" w:rsidRDefault="00F81E2C" w:rsidP="00F81E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Usage analytics</w:t>
      </w:r>
    </w:p>
    <w:p w14:paraId="4B2BFC82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95A8C">
          <v:rect id="_x0000_i1033" style="width:0;height:1.5pt" o:hralign="center" o:hrstd="t" o:hr="t" fillcolor="#a0a0a0" stroked="f"/>
        </w:pict>
      </w:r>
    </w:p>
    <w:p w14:paraId="7182E3E9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09.9 AI Forms &amp; Templates Structure</w:t>
      </w:r>
    </w:p>
    <w:p w14:paraId="456E55EF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 Tree Example:</w:t>
      </w:r>
    </w:p>
    <w:p w14:paraId="34E38811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AI-F-001 Use Case Request</w:t>
      </w:r>
    </w:p>
    <w:p w14:paraId="17E7D0A4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AI-F-002 Data Assessment</w:t>
      </w:r>
    </w:p>
    <w:p w14:paraId="333BDC9A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AI-F-003 Risk Classification</w:t>
      </w:r>
    </w:p>
    <w:p w14:paraId="1A8ABC31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AI-F-004 Model Approval</w:t>
      </w:r>
    </w:p>
    <w:p w14:paraId="576258C6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AI-F-005 Post-Implementation Review</w:t>
      </w:r>
    </w:p>
    <w:p w14:paraId="72F48DE0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AI-F-006 Incident Reporting</w:t>
      </w:r>
    </w:p>
    <w:p w14:paraId="2AF3C46F" w14:textId="77777777" w:rsidR="00F81E2C" w:rsidRPr="00F81E2C" w:rsidRDefault="00F81E2C" w:rsidP="00F81E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AI-F-007 Bias Assessment</w:t>
      </w:r>
    </w:p>
    <w:p w14:paraId="64C3AC1D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538919">
          <v:rect id="_x0000_i1034" style="width:0;height:1.5pt" o:hralign="center" o:hrstd="t" o:hr="t" fillcolor="#a0a0a0" stroked="f"/>
        </w:pict>
      </w:r>
    </w:p>
    <w:p w14:paraId="41AED3E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09.10 AI BPMN High-Level Flow</w:t>
      </w:r>
    </w:p>
    <w:p w14:paraId="660FA7C9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Lifecycle Flow:</w:t>
      </w:r>
    </w:p>
    <w:p w14:paraId="01A4BD7D" w14:textId="77777777" w:rsidR="00F81E2C" w:rsidRPr="00F81E2C" w:rsidRDefault="00F81E2C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Idea → Assessment → Approval → Development → Validation → Deployment → Monitoring → Audit → Continuous Improvement</w:t>
      </w:r>
    </w:p>
    <w:p w14:paraId="2806145E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BF4E91">
          <v:rect id="_x0000_i1035" style="width:0;height:1.5pt" o:hralign="center" o:hrstd="t" o:hr="t" fillcolor="#a0a0a0" stroked="f"/>
        </w:pict>
      </w:r>
    </w:p>
    <w:p w14:paraId="0C481738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09.11 AI Governance Risk &amp; Control Matrix (Aligned with ISO 42001 &amp; COSO)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2490"/>
        <w:gridCol w:w="1571"/>
        <w:gridCol w:w="1484"/>
        <w:gridCol w:w="1376"/>
      </w:tblGrid>
      <w:tr w:rsidR="00F81E2C" w:rsidRPr="00F81E2C" w14:paraId="3365B6E2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4AF7FBF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BC48DA8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E7B17EF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52049E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C87DE3D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F81E2C" w:rsidRPr="00F81E2C" w14:paraId="6AD3761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5C52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Biased output</w:t>
            </w:r>
          </w:p>
        </w:tc>
        <w:tc>
          <w:tcPr>
            <w:tcW w:w="0" w:type="auto"/>
            <w:hideMark/>
          </w:tcPr>
          <w:p w14:paraId="24096D3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Bias testing protocol</w:t>
            </w:r>
          </w:p>
        </w:tc>
        <w:tc>
          <w:tcPr>
            <w:tcW w:w="0" w:type="auto"/>
            <w:hideMark/>
          </w:tcPr>
          <w:p w14:paraId="18AECC9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04EB83E4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5A2F7CCC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Lead</w:t>
            </w:r>
          </w:p>
        </w:tc>
      </w:tr>
      <w:tr w:rsidR="00F81E2C" w:rsidRPr="00F81E2C" w14:paraId="62C842A2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59A2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leakage</w:t>
            </w:r>
          </w:p>
        </w:tc>
        <w:tc>
          <w:tcPr>
            <w:tcW w:w="0" w:type="auto"/>
            <w:hideMark/>
          </w:tcPr>
          <w:p w14:paraId="4DD8CA7A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controls</w:t>
            </w:r>
          </w:p>
        </w:tc>
        <w:tc>
          <w:tcPr>
            <w:tcW w:w="0" w:type="auto"/>
            <w:hideMark/>
          </w:tcPr>
          <w:p w14:paraId="10DC7627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4AD62BF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  <w:tc>
          <w:tcPr>
            <w:tcW w:w="0" w:type="auto"/>
            <w:hideMark/>
          </w:tcPr>
          <w:p w14:paraId="3AB23C83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F81E2C" w:rsidRPr="00F81E2C" w14:paraId="0A6437FA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120E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Model drift</w:t>
            </w:r>
          </w:p>
        </w:tc>
        <w:tc>
          <w:tcPr>
            <w:tcW w:w="0" w:type="auto"/>
            <w:hideMark/>
          </w:tcPr>
          <w:p w14:paraId="21485F3E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monitoring</w:t>
            </w:r>
          </w:p>
        </w:tc>
        <w:tc>
          <w:tcPr>
            <w:tcW w:w="0" w:type="auto"/>
            <w:hideMark/>
          </w:tcPr>
          <w:p w14:paraId="707A83C5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271E09E3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hideMark/>
          </w:tcPr>
          <w:p w14:paraId="466E23E7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Team</w:t>
            </w:r>
          </w:p>
        </w:tc>
      </w:tr>
      <w:tr w:rsidR="00F81E2C" w:rsidRPr="00F81E2C" w14:paraId="1B5B8C31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42A3E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use</w:t>
            </w:r>
          </w:p>
        </w:tc>
        <w:tc>
          <w:tcPr>
            <w:tcW w:w="0" w:type="auto"/>
            <w:hideMark/>
          </w:tcPr>
          <w:p w14:paraId="1D955DC0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 permissions</w:t>
            </w:r>
          </w:p>
        </w:tc>
        <w:tc>
          <w:tcPr>
            <w:tcW w:w="0" w:type="auto"/>
            <w:hideMark/>
          </w:tcPr>
          <w:p w14:paraId="063A3E55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03760379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  <w:tc>
          <w:tcPr>
            <w:tcW w:w="0" w:type="auto"/>
            <w:hideMark/>
          </w:tcPr>
          <w:p w14:paraId="616FDC19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Security</w:t>
            </w:r>
          </w:p>
        </w:tc>
      </w:tr>
      <w:tr w:rsidR="00F81E2C" w:rsidRPr="00F81E2C" w14:paraId="6381FC2A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DF6D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breach</w:t>
            </w:r>
          </w:p>
        </w:tc>
        <w:tc>
          <w:tcPr>
            <w:tcW w:w="0" w:type="auto"/>
            <w:hideMark/>
          </w:tcPr>
          <w:p w14:paraId="72944590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3D3D97E1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EF8623C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Semi-Annual</w:t>
            </w:r>
          </w:p>
        </w:tc>
        <w:tc>
          <w:tcPr>
            <w:tcW w:w="0" w:type="auto"/>
            <w:hideMark/>
          </w:tcPr>
          <w:p w14:paraId="19DD8D49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</w:tr>
    </w:tbl>
    <w:p w14:paraId="0CB3BE83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35B2EA">
          <v:rect id="_x0000_i1036" style="width:0;height:1.5pt" o:hralign="center" o:hrstd="t" o:hr="t" fillcolor="#a0a0a0" stroked="f"/>
        </w:pict>
      </w:r>
    </w:p>
    <w:p w14:paraId="66A0669A" w14:textId="77777777" w:rsidR="00F81E2C" w:rsidRPr="00F81E2C" w:rsidRDefault="00F81E2C" w:rsidP="00F81E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F81E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with Other RAM Modules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16"/>
        <w:gridCol w:w="6089"/>
      </w:tblGrid>
      <w:tr w:rsidR="00F81E2C" w:rsidRPr="00F81E2C" w14:paraId="755F8A28" w14:textId="77777777" w:rsidTr="00033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28D18EF" w14:textId="77777777" w:rsidR="00F81E2C" w:rsidRPr="00F81E2C" w:rsidRDefault="00F81E2C" w:rsidP="00033D0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6089" w:type="dxa"/>
            <w:shd w:val="clear" w:color="auto" w:fill="0E2841" w:themeFill="text2"/>
            <w:vAlign w:val="center"/>
            <w:hideMark/>
          </w:tcPr>
          <w:p w14:paraId="6A024D62" w14:textId="77777777" w:rsidR="00F81E2C" w:rsidRPr="00F81E2C" w:rsidRDefault="00F81E2C" w:rsidP="00033D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Role</w:t>
            </w:r>
          </w:p>
        </w:tc>
      </w:tr>
      <w:tr w:rsidR="00F81E2C" w:rsidRPr="00F81E2C" w14:paraId="61CD34A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0D66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01_Governance</w:t>
            </w:r>
          </w:p>
        </w:tc>
        <w:tc>
          <w:tcPr>
            <w:tcW w:w="6089" w:type="dxa"/>
            <w:hideMark/>
          </w:tcPr>
          <w:p w14:paraId="66C2FF68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decision analytics</w:t>
            </w:r>
          </w:p>
        </w:tc>
      </w:tr>
      <w:tr w:rsidR="00F81E2C" w:rsidRPr="00F81E2C" w14:paraId="1C1E0CC4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934B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02_Investment</w:t>
            </w:r>
          </w:p>
        </w:tc>
        <w:tc>
          <w:tcPr>
            <w:tcW w:w="6089" w:type="dxa"/>
            <w:hideMark/>
          </w:tcPr>
          <w:p w14:paraId="17185914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investment scoring</w:t>
            </w:r>
          </w:p>
        </w:tc>
      </w:tr>
      <w:tr w:rsidR="00F81E2C" w:rsidRPr="00F81E2C" w14:paraId="7F62CFE5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C6D08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  <w:tc>
          <w:tcPr>
            <w:tcW w:w="6089" w:type="dxa"/>
            <w:hideMark/>
          </w:tcPr>
          <w:p w14:paraId="6E4F9DBA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Tenant risk </w:t>
            </w:r>
            <w:proofErr w:type="spellStart"/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modeling</w:t>
            </w:r>
            <w:proofErr w:type="spellEnd"/>
          </w:p>
        </w:tc>
      </w:tr>
      <w:tr w:rsidR="00F81E2C" w:rsidRPr="00F81E2C" w14:paraId="6379BDE9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E709E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04_Facility_Management</w:t>
            </w:r>
          </w:p>
        </w:tc>
        <w:tc>
          <w:tcPr>
            <w:tcW w:w="6089" w:type="dxa"/>
            <w:hideMark/>
          </w:tcPr>
          <w:p w14:paraId="66C30A94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maintenance</w:t>
            </w:r>
          </w:p>
        </w:tc>
      </w:tr>
      <w:tr w:rsidR="00F81E2C" w:rsidRPr="00F81E2C" w14:paraId="60988A93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76DEF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05_CapEx_Projects</w:t>
            </w:r>
          </w:p>
        </w:tc>
        <w:tc>
          <w:tcPr>
            <w:tcW w:w="6089" w:type="dxa"/>
            <w:hideMark/>
          </w:tcPr>
          <w:p w14:paraId="10C13EF2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overrun forecasting</w:t>
            </w:r>
          </w:p>
        </w:tc>
      </w:tr>
      <w:tr w:rsidR="00F81E2C" w:rsidRPr="00F81E2C" w14:paraId="2900F23E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9203D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06_Performance</w:t>
            </w:r>
          </w:p>
        </w:tc>
        <w:tc>
          <w:tcPr>
            <w:tcW w:w="6089" w:type="dxa"/>
            <w:hideMark/>
          </w:tcPr>
          <w:p w14:paraId="1426A126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automation</w:t>
            </w:r>
          </w:p>
        </w:tc>
      </w:tr>
      <w:tr w:rsidR="00F81E2C" w:rsidRPr="00F81E2C" w14:paraId="73D0A231" w14:textId="77777777" w:rsidTr="00033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9FA49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6089" w:type="dxa"/>
            <w:hideMark/>
          </w:tcPr>
          <w:p w14:paraId="2AE37A1E" w14:textId="77777777" w:rsidR="00F81E2C" w:rsidRPr="00F81E2C" w:rsidRDefault="00F81E2C" w:rsidP="00F81E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analytics</w:t>
            </w:r>
          </w:p>
        </w:tc>
      </w:tr>
      <w:tr w:rsidR="00F81E2C" w:rsidRPr="00F81E2C" w14:paraId="3C6F822D" w14:textId="77777777" w:rsidTr="00033D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B3514" w14:textId="77777777" w:rsidR="00F81E2C" w:rsidRPr="00F81E2C" w:rsidRDefault="00F81E2C" w:rsidP="00F81E2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08_Master_Data</w:t>
            </w:r>
          </w:p>
        </w:tc>
        <w:tc>
          <w:tcPr>
            <w:tcW w:w="6089" w:type="dxa"/>
            <w:hideMark/>
          </w:tcPr>
          <w:p w14:paraId="4B5FFCBB" w14:textId="77777777" w:rsidR="00F81E2C" w:rsidRPr="00F81E2C" w:rsidRDefault="00F81E2C" w:rsidP="00F81E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1E2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data backbone</w:t>
            </w:r>
          </w:p>
        </w:tc>
      </w:tr>
    </w:tbl>
    <w:p w14:paraId="1CE1D5F0" w14:textId="77777777" w:rsidR="00F81E2C" w:rsidRPr="00F81E2C" w:rsidRDefault="00000000" w:rsidP="00F81E2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B1DBB96">
          <v:rect id="_x0000_i1037" style="width:0;height:1.5pt" o:hralign="center" o:hrstd="t" o:hr="t" fillcolor="#a0a0a0" stroked="f"/>
        </w:pict>
      </w:r>
    </w:p>
    <w:p w14:paraId="1ED906A5" w14:textId="7FF7C952" w:rsidR="00F81E2C" w:rsidRPr="00F81E2C" w:rsidRDefault="00033D03" w:rsidP="00F81E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Chck</w:t>
      </w:r>
      <w:proofErr w:type="spellEnd"/>
      <w:r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1️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this into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WBS-coded policy manual structure (09.1.1.1 format)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Build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AI Governance Risk &amp; Control Matrix (detailed 30+ controls)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Design full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AI Maturity Assessment Tool (scoring 1–5 structured table)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4️</w:t>
      </w:r>
      <w:r w:rsidR="00F81E2C" w:rsidRPr="00033D03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="00F81E2C" w:rsidRPr="00033D0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Create a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Board-ready AI Strategy PPT (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  <w:r w:rsidR="00F81E2C" w:rsidRPr="00033D0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branding)</w:t>
      </w:r>
    </w:p>
    <w:p w14:paraId="2FCACC75" w14:textId="6E0FF628" w:rsidR="009650D2" w:rsidRDefault="00033D03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F81E2C">
      <w:footerReference w:type="default" r:id="rId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9CC37" w14:textId="77777777" w:rsidR="00803EEB" w:rsidRDefault="00803EEB" w:rsidP="00033D03">
      <w:pPr>
        <w:spacing w:after="0" w:line="240" w:lineRule="auto"/>
      </w:pPr>
      <w:r>
        <w:separator/>
      </w:r>
    </w:p>
  </w:endnote>
  <w:endnote w:type="continuationSeparator" w:id="0">
    <w:p w14:paraId="1696FC6B" w14:textId="77777777" w:rsidR="00803EEB" w:rsidRDefault="00803EEB" w:rsidP="00033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885463361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5EFA264" w14:textId="51288430" w:rsidR="00033D03" w:rsidRDefault="00033D03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7A5C906D" w14:textId="77777777" w:rsidR="00033D03" w:rsidRDefault="00033D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34FD3" w14:textId="77777777" w:rsidR="00803EEB" w:rsidRDefault="00803EEB" w:rsidP="00033D03">
      <w:pPr>
        <w:spacing w:after="0" w:line="240" w:lineRule="auto"/>
      </w:pPr>
      <w:r>
        <w:separator/>
      </w:r>
    </w:p>
  </w:footnote>
  <w:footnote w:type="continuationSeparator" w:id="0">
    <w:p w14:paraId="31D21F86" w14:textId="77777777" w:rsidR="00803EEB" w:rsidRDefault="00803EEB" w:rsidP="00033D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6E7B"/>
    <w:multiLevelType w:val="multilevel"/>
    <w:tmpl w:val="5168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68EF"/>
    <w:multiLevelType w:val="multilevel"/>
    <w:tmpl w:val="DAEE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D4DB5"/>
    <w:multiLevelType w:val="multilevel"/>
    <w:tmpl w:val="A304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C0946"/>
    <w:multiLevelType w:val="multilevel"/>
    <w:tmpl w:val="E694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07263"/>
    <w:multiLevelType w:val="multilevel"/>
    <w:tmpl w:val="FB1E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754"/>
    <w:multiLevelType w:val="multilevel"/>
    <w:tmpl w:val="BD16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97E95"/>
    <w:multiLevelType w:val="multilevel"/>
    <w:tmpl w:val="DDD4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3353AB"/>
    <w:multiLevelType w:val="multilevel"/>
    <w:tmpl w:val="38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F01A2"/>
    <w:multiLevelType w:val="multilevel"/>
    <w:tmpl w:val="A7E8F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6841A5"/>
    <w:multiLevelType w:val="multilevel"/>
    <w:tmpl w:val="3D4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77558"/>
    <w:multiLevelType w:val="multilevel"/>
    <w:tmpl w:val="0448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E5CBF"/>
    <w:multiLevelType w:val="multilevel"/>
    <w:tmpl w:val="B148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C2B1B"/>
    <w:multiLevelType w:val="multilevel"/>
    <w:tmpl w:val="E6A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514D20"/>
    <w:multiLevelType w:val="multilevel"/>
    <w:tmpl w:val="20CC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DD1F3B"/>
    <w:multiLevelType w:val="multilevel"/>
    <w:tmpl w:val="8B84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883576">
    <w:abstractNumId w:val="14"/>
  </w:num>
  <w:num w:numId="2" w16cid:durableId="2043435762">
    <w:abstractNumId w:val="11"/>
  </w:num>
  <w:num w:numId="3" w16cid:durableId="568735745">
    <w:abstractNumId w:val="9"/>
  </w:num>
  <w:num w:numId="4" w16cid:durableId="361634184">
    <w:abstractNumId w:val="7"/>
  </w:num>
  <w:num w:numId="5" w16cid:durableId="268394536">
    <w:abstractNumId w:val="8"/>
  </w:num>
  <w:num w:numId="6" w16cid:durableId="546111931">
    <w:abstractNumId w:val="6"/>
  </w:num>
  <w:num w:numId="7" w16cid:durableId="1808936232">
    <w:abstractNumId w:val="4"/>
  </w:num>
  <w:num w:numId="8" w16cid:durableId="1827818808">
    <w:abstractNumId w:val="2"/>
  </w:num>
  <w:num w:numId="9" w16cid:durableId="763917665">
    <w:abstractNumId w:val="3"/>
  </w:num>
  <w:num w:numId="10" w16cid:durableId="156389998">
    <w:abstractNumId w:val="12"/>
  </w:num>
  <w:num w:numId="11" w16cid:durableId="990909498">
    <w:abstractNumId w:val="5"/>
  </w:num>
  <w:num w:numId="12" w16cid:durableId="1699699811">
    <w:abstractNumId w:val="0"/>
  </w:num>
  <w:num w:numId="13" w16cid:durableId="1234242515">
    <w:abstractNumId w:val="1"/>
  </w:num>
  <w:num w:numId="14" w16cid:durableId="1187132689">
    <w:abstractNumId w:val="10"/>
  </w:num>
  <w:num w:numId="15" w16cid:durableId="4379441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2C"/>
    <w:rsid w:val="00006503"/>
    <w:rsid w:val="000255D3"/>
    <w:rsid w:val="00033D03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803EEB"/>
    <w:rsid w:val="009650D2"/>
    <w:rsid w:val="00AB6B21"/>
    <w:rsid w:val="00B70AAC"/>
    <w:rsid w:val="00C80371"/>
    <w:rsid w:val="00CC6EB7"/>
    <w:rsid w:val="00D613DB"/>
    <w:rsid w:val="00DE12BB"/>
    <w:rsid w:val="00F81E2C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1ABFB"/>
  <w15:chartTrackingRefBased/>
  <w15:docId w15:val="{89A6D7F1-595B-434B-9A5F-937B207D1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1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E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E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E2C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E2C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E2C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E2C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E2C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E2C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E2C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F81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E2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E2C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F81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E2C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F81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E2C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F81E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3D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D03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033D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D03"/>
    <w:rPr>
      <w:lang w:val="en-US" w:bidi="ar-EG"/>
    </w:rPr>
  </w:style>
  <w:style w:type="table" w:styleId="PlainTable1">
    <w:name w:val="Plain Table 1"/>
    <w:basedOn w:val="TableNormal"/>
    <w:uiPriority w:val="41"/>
    <w:rsid w:val="00033D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735</Words>
  <Characters>4190</Characters>
  <Application>Microsoft Office Word</Application>
  <DocSecurity>0</DocSecurity>
  <Lines>34</Lines>
  <Paragraphs>9</Paragraphs>
  <ScaleCrop>false</ScaleCrop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2026-03-03T17:28:00Z</dcterms:created>
  <dcterms:modified xsi:type="dcterms:W3CDTF">2026-03-10T02:19:00Z</dcterms:modified>
</cp:coreProperties>
</file>