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8688" w14:textId="77777777" w:rsidR="00BA3852" w:rsidRPr="00BA3852" w:rsidRDefault="00BA3852" w:rsidP="001D780B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19_Internal_Control_Audit</w:t>
      </w:r>
    </w:p>
    <w:p w14:paraId="0BB30C3E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– Internal Control &amp; Audit Framework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 xml:space="preserve">Document Code: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L_0_19_Internal_Control_Audit</w:t>
      </w:r>
    </w:p>
    <w:p w14:paraId="6EE94B50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888CB5">
          <v:rect id="_x0000_i1025" style="width:0;height:1.5pt" o:hralign="center" o:hrstd="t" o:hr="t" fillcolor="#a0a0a0" stroked="f"/>
        </w:pict>
      </w:r>
    </w:p>
    <w:p w14:paraId="06FB1D06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1️</w:t>
      </w:r>
      <w:r w:rsidRPr="00BA385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Policy Statement</w:t>
      </w:r>
    </w:p>
    <w:p w14:paraId="6A952474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RAM establishes a structured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Internal Control and Audit Framework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to:</w:t>
      </w:r>
    </w:p>
    <w:p w14:paraId="76A45599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Safeguard assets</w:t>
      </w:r>
    </w:p>
    <w:p w14:paraId="1974B829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reliability of financial and operational reporting</w:t>
      </w:r>
    </w:p>
    <w:p w14:paraId="2DC9ADD3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compliance with laws, regulations, and contracts</w:t>
      </w:r>
    </w:p>
    <w:p w14:paraId="2D1E4295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Improve governance and risk management effectiveness</w:t>
      </w:r>
    </w:p>
    <w:p w14:paraId="7CED1A2D" w14:textId="77777777" w:rsidR="00BA3852" w:rsidRPr="00BA3852" w:rsidRDefault="00BA3852" w:rsidP="00BA3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Detect and prevent fraud, misconduct, and inefficiencies</w:t>
      </w:r>
    </w:p>
    <w:p w14:paraId="2F123E90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framework aligns with:</w:t>
      </w:r>
    </w:p>
    <w:p w14:paraId="69F6EADC" w14:textId="77777777" w:rsidR="00BA3852" w:rsidRPr="00BA3852" w:rsidRDefault="00BA3852" w:rsidP="00BA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 of Sponsoring Organizations of the Treadway Commission (COSO Internal Control Framework)</w:t>
      </w:r>
    </w:p>
    <w:p w14:paraId="409CDDE0" w14:textId="77777777" w:rsidR="00BA3852" w:rsidRPr="00BA3852" w:rsidRDefault="00BA3852" w:rsidP="00BA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Institute of Internal Auditors (IIA Standards)</w:t>
      </w:r>
    </w:p>
    <w:p w14:paraId="5CF8C00D" w14:textId="77777777" w:rsidR="00BA3852" w:rsidRPr="00BA3852" w:rsidRDefault="00BA3852" w:rsidP="00BA3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International Organization for Standardization (ISO 31000 Risk Management principles)</w:t>
      </w:r>
    </w:p>
    <w:p w14:paraId="4DEC9F38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8ADB6F">
          <v:rect id="_x0000_i1026" style="width:0;height:1.5pt" o:hralign="center" o:hrstd="t" o:hr="t" fillcolor="#a0a0a0" stroked="f"/>
        </w:pict>
      </w:r>
    </w:p>
    <w:p w14:paraId="09A501C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Internal Control Architecture (Three Lines Model)</w:t>
      </w:r>
    </w:p>
    <w:p w14:paraId="1A4238B7" w14:textId="57030EEB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79867CE6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lastRenderedPageBreak/>
        <w:drawing>
          <wp:inline distT="0" distB="0" distL="0" distR="0" wp14:anchorId="3EBEE6BE" wp14:editId="59F6E8E4">
            <wp:extent cx="5366497" cy="429477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508" cy="430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7B24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drawing>
          <wp:inline distT="0" distB="0" distL="0" distR="0" wp14:anchorId="68BCD393" wp14:editId="36FE5B58">
            <wp:extent cx="5209113" cy="393382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023" cy="393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EA05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</w:t>
      </w:r>
    </w:p>
    <w:p w14:paraId="7820A8C4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Line 1 – Management Controls</w:t>
      </w:r>
    </w:p>
    <w:p w14:paraId="17F75713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Process owners</w:t>
      </w:r>
    </w:p>
    <w:p w14:paraId="06D42EBA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heads</w:t>
      </w:r>
    </w:p>
    <w:p w14:paraId="1511393D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controls</w:t>
      </w:r>
    </w:p>
    <w:p w14:paraId="50CD9E51" w14:textId="77777777" w:rsidR="00BA3852" w:rsidRPr="00BA3852" w:rsidRDefault="00BA3852" w:rsidP="00BA3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approvals</w:t>
      </w:r>
    </w:p>
    <w:p w14:paraId="7B3F7C5D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Line 2 – Risk &amp; Compliance Oversight</w:t>
      </w:r>
    </w:p>
    <w:p w14:paraId="4D92EE0D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management function</w:t>
      </w:r>
    </w:p>
    <w:p w14:paraId="18C342B7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officer</w:t>
      </w:r>
    </w:p>
    <w:p w14:paraId="15E31FBB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governance</w:t>
      </w:r>
    </w:p>
    <w:p w14:paraId="4544F3B8" w14:textId="77777777" w:rsidR="00BA3852" w:rsidRPr="00BA3852" w:rsidRDefault="00BA3852" w:rsidP="00BA3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Quality assurance</w:t>
      </w:r>
    </w:p>
    <w:p w14:paraId="0146A8D3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Line 3 – Independent Internal Audit</w:t>
      </w:r>
    </w:p>
    <w:p w14:paraId="0EC74500" w14:textId="77777777" w:rsidR="00BA3852" w:rsidRPr="00BA3852" w:rsidRDefault="00BA3852" w:rsidP="00BA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 Function</w:t>
      </w:r>
    </w:p>
    <w:p w14:paraId="0DAEDA22" w14:textId="77777777" w:rsidR="00BA3852" w:rsidRPr="00BA3852" w:rsidRDefault="00BA3852" w:rsidP="00BA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Reports directly to Board / Audit Committee</w:t>
      </w:r>
    </w:p>
    <w:p w14:paraId="07F3141F" w14:textId="77777777" w:rsidR="00BA3852" w:rsidRPr="00BA3852" w:rsidRDefault="00BA3852" w:rsidP="00BA3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Provides independent assurance</w:t>
      </w:r>
    </w:p>
    <w:p w14:paraId="1357A937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112FCE">
          <v:rect id="_x0000_i1027" style="width:0;height:1.5pt" o:hralign="center" o:hrstd="t" o:hr="t" fillcolor="#a0a0a0" stroked="f"/>
        </w:pict>
      </w:r>
    </w:p>
    <w:p w14:paraId="25036ACD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Work Breakdown Structure (WBS)</w:t>
      </w:r>
    </w:p>
    <w:p w14:paraId="0F25051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19.1 Internal Control Framework</w:t>
      </w:r>
    </w:p>
    <w:p w14:paraId="1A401D0E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19.1.1 Control Environment</w:t>
      </w:r>
    </w:p>
    <w:p w14:paraId="28A762F0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19.1.2 Risk Assessment</w:t>
      </w:r>
    </w:p>
    <w:p w14:paraId="388B5FE7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19.1.3 Control Activities</w:t>
      </w:r>
    </w:p>
    <w:p w14:paraId="55EAE06B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19.1.4 Information &amp; Communication</w:t>
      </w:r>
    </w:p>
    <w:p w14:paraId="2EB05392" w14:textId="77777777" w:rsidR="00BA3852" w:rsidRPr="00BA3852" w:rsidRDefault="00BA3852" w:rsidP="00BA3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19.1.5 Monitoring Activities</w:t>
      </w:r>
    </w:p>
    <w:p w14:paraId="3D82D4B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19.2 Internal Audit Management</w:t>
      </w:r>
    </w:p>
    <w:p w14:paraId="5F265D2B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19.2.1 Audit Charter</w:t>
      </w:r>
    </w:p>
    <w:p w14:paraId="5DD136C7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19.2.2 Annual Audit Plan</w:t>
      </w:r>
    </w:p>
    <w:p w14:paraId="3E2F494F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19.2.3 Risk-Based Audit Planning</w:t>
      </w:r>
    </w:p>
    <w:p w14:paraId="371C2D72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19.2.4 Fieldwork &amp; Testing</w:t>
      </w:r>
    </w:p>
    <w:p w14:paraId="4F084EC5" w14:textId="77777777" w:rsidR="00BA3852" w:rsidRPr="00BA3852" w:rsidRDefault="00BA3852" w:rsidP="00BA38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19.2.5 Reporting &amp; Follow-up</w:t>
      </w:r>
    </w:p>
    <w:p w14:paraId="0CC2CC0A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19.3 Fraud Risk Management</w:t>
      </w:r>
    </w:p>
    <w:p w14:paraId="281A4166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19.3.1 Fraud Risk Assessment</w:t>
      </w:r>
    </w:p>
    <w:p w14:paraId="124BAE83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19.3.2 Whistleblowing Mechanism</w:t>
      </w:r>
    </w:p>
    <w:p w14:paraId="7C72A3DD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19.3.3 Investigation Protocol</w:t>
      </w:r>
    </w:p>
    <w:p w14:paraId="5505520A" w14:textId="77777777" w:rsidR="00BA3852" w:rsidRPr="00BA3852" w:rsidRDefault="00BA3852" w:rsidP="00BA38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19.3.4 Disciplinary Measures</w:t>
      </w:r>
    </w:p>
    <w:p w14:paraId="4829341B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19.4 Compliance Monitoring</w:t>
      </w:r>
    </w:p>
    <w:p w14:paraId="6FC0CDEA" w14:textId="77777777" w:rsidR="00BA3852" w:rsidRPr="00BA3852" w:rsidRDefault="00BA3852" w:rsidP="00BA3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19.4.1 Regulatory Tracking</w:t>
      </w:r>
    </w:p>
    <w:p w14:paraId="52A88F9B" w14:textId="77777777" w:rsidR="00BA3852" w:rsidRPr="00BA3852" w:rsidRDefault="00BA3852" w:rsidP="00BA3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19.4.2 Contract Compliance Review</w:t>
      </w:r>
    </w:p>
    <w:p w14:paraId="279A020E" w14:textId="77777777" w:rsidR="00BA3852" w:rsidRPr="00BA3852" w:rsidRDefault="00BA3852" w:rsidP="00BA38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19.4.3 Policy Adherence Monitoring</w:t>
      </w:r>
    </w:p>
    <w:p w14:paraId="5A4D9745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63BCB0">
          <v:rect id="_x0000_i1028" style="width:0;height:1.5pt" o:hralign="center" o:hrstd="t" o:hr="t" fillcolor="#a0a0a0" stroked="f"/>
        </w:pict>
      </w:r>
    </w:p>
    <w:p w14:paraId="6DB11724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4️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SIPOC – Internal Audit Process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9"/>
        <w:gridCol w:w="1940"/>
        <w:gridCol w:w="1610"/>
        <w:gridCol w:w="2208"/>
        <w:gridCol w:w="1469"/>
      </w:tblGrid>
      <w:tr w:rsidR="00BA3852" w:rsidRPr="00BA3852" w14:paraId="697D2904" w14:textId="77777777" w:rsidTr="001D7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3DD1C18E" w14:textId="77777777" w:rsidR="00BA3852" w:rsidRPr="00BA3852" w:rsidRDefault="00BA3852" w:rsidP="001D780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2FB39A1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ADEB58B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CE79073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A9D8ED3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BA3852" w:rsidRPr="00BA3852" w14:paraId="1F0CE981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B5BAB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/ Audit Committee</w:t>
            </w:r>
          </w:p>
        </w:tc>
        <w:tc>
          <w:tcPr>
            <w:tcW w:w="0" w:type="auto"/>
            <w:hideMark/>
          </w:tcPr>
          <w:p w14:paraId="40186119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Charter</w:t>
            </w:r>
          </w:p>
        </w:tc>
        <w:tc>
          <w:tcPr>
            <w:tcW w:w="0" w:type="auto"/>
            <w:hideMark/>
          </w:tcPr>
          <w:p w14:paraId="0251DBD8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Develop Risk-Based Plan</w:t>
            </w:r>
          </w:p>
        </w:tc>
        <w:tc>
          <w:tcPr>
            <w:tcW w:w="0" w:type="auto"/>
            <w:hideMark/>
          </w:tcPr>
          <w:p w14:paraId="196BB1A8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Audit Plan</w:t>
            </w:r>
          </w:p>
        </w:tc>
        <w:tc>
          <w:tcPr>
            <w:tcW w:w="0" w:type="auto"/>
            <w:hideMark/>
          </w:tcPr>
          <w:p w14:paraId="538B38BF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BA3852" w:rsidRPr="00BA3852" w14:paraId="4F77C8F4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6C5D7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0" w:type="auto"/>
            <w:hideMark/>
          </w:tcPr>
          <w:p w14:paraId="7AC0A9FC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&amp; Operational Data</w:t>
            </w:r>
          </w:p>
        </w:tc>
        <w:tc>
          <w:tcPr>
            <w:tcW w:w="0" w:type="auto"/>
            <w:hideMark/>
          </w:tcPr>
          <w:p w14:paraId="4C46236E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Conduct Audit Fieldwork</w:t>
            </w:r>
          </w:p>
        </w:tc>
        <w:tc>
          <w:tcPr>
            <w:tcW w:w="0" w:type="auto"/>
            <w:hideMark/>
          </w:tcPr>
          <w:p w14:paraId="39CA089B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Report</w:t>
            </w:r>
          </w:p>
        </w:tc>
        <w:tc>
          <w:tcPr>
            <w:tcW w:w="0" w:type="auto"/>
            <w:hideMark/>
          </w:tcPr>
          <w:p w14:paraId="16B8ED64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BA3852" w:rsidRPr="00BA3852" w14:paraId="32DC84AC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51840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5E602065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Documentation</w:t>
            </w:r>
          </w:p>
        </w:tc>
        <w:tc>
          <w:tcPr>
            <w:tcW w:w="0" w:type="auto"/>
            <w:hideMark/>
          </w:tcPr>
          <w:p w14:paraId="28C7B808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Testing</w:t>
            </w:r>
          </w:p>
        </w:tc>
        <w:tc>
          <w:tcPr>
            <w:tcW w:w="0" w:type="auto"/>
            <w:hideMark/>
          </w:tcPr>
          <w:p w14:paraId="10EBCF9E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Findings &amp; Recommendations</w:t>
            </w:r>
          </w:p>
        </w:tc>
        <w:tc>
          <w:tcPr>
            <w:tcW w:w="0" w:type="auto"/>
            <w:hideMark/>
          </w:tcPr>
          <w:p w14:paraId="4188A987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BA3852" w:rsidRPr="00BA3852" w14:paraId="6C7B8580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A9226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/ Legal</w:t>
            </w:r>
          </w:p>
        </w:tc>
        <w:tc>
          <w:tcPr>
            <w:tcW w:w="0" w:type="auto"/>
            <w:hideMark/>
          </w:tcPr>
          <w:p w14:paraId="6C25A992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Policies &amp; Compliance Data</w:t>
            </w:r>
          </w:p>
        </w:tc>
        <w:tc>
          <w:tcPr>
            <w:tcW w:w="0" w:type="auto"/>
            <w:hideMark/>
          </w:tcPr>
          <w:p w14:paraId="7BE74A36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hideMark/>
          </w:tcPr>
          <w:p w14:paraId="7316E357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Status Report</w:t>
            </w:r>
          </w:p>
        </w:tc>
        <w:tc>
          <w:tcPr>
            <w:tcW w:w="0" w:type="auto"/>
            <w:hideMark/>
          </w:tcPr>
          <w:p w14:paraId="501C65D5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Regulators</w:t>
            </w:r>
          </w:p>
        </w:tc>
      </w:tr>
    </w:tbl>
    <w:p w14:paraId="59BD79A2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4A9763">
          <v:rect id="_x0000_i1029" style="width:0;height:1.5pt" o:hralign="center" o:hrstd="t" o:hr="t" fillcolor="#a0a0a0" stroked="f"/>
        </w:pict>
      </w:r>
    </w:p>
    <w:p w14:paraId="54F018B0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BPMN – Internal Audit Flow</w:t>
      </w:r>
    </w:p>
    <w:p w14:paraId="19EFF3CD" w14:textId="77777777" w:rsidR="00BA3852" w:rsidRPr="00BA3852" w:rsidRDefault="00BA3852" w:rsidP="00BA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Start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Annual Risk Assessment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Audit Plan Preparation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Audit Committee Approval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Engagement Planning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Fieldwork &amp; Testing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Draft Report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Management Response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Final Report Issued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Follow-Up Review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↓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Close Audit</w:t>
      </w:r>
      <w:r w:rsidRPr="00BA3852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End</w:t>
      </w:r>
    </w:p>
    <w:p w14:paraId="2568CD7A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9E76BA">
          <v:rect id="_x0000_i1030" style="width:0;height:1.5pt" o:hralign="center" o:hrstd="t" o:hr="t" fillcolor="#a0a0a0" stroked="f"/>
        </w:pict>
      </w:r>
    </w:p>
    <w:p w14:paraId="409F782B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RACI Matrix – Internal Audit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24"/>
        <w:gridCol w:w="857"/>
        <w:gridCol w:w="1996"/>
        <w:gridCol w:w="737"/>
        <w:gridCol w:w="1316"/>
        <w:gridCol w:w="1703"/>
      </w:tblGrid>
      <w:tr w:rsidR="00BA3852" w:rsidRPr="00BA3852" w14:paraId="1FD11BAF" w14:textId="77777777" w:rsidTr="001D7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0D1E1F6" w14:textId="77777777" w:rsidR="00BA3852" w:rsidRPr="00BA3852" w:rsidRDefault="00BA3852" w:rsidP="001D780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ED67A20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17FCB6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Committee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44698D9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362A8A8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AECF71E" w14:textId="77777777" w:rsidR="00BA3852" w:rsidRPr="00BA3852" w:rsidRDefault="00BA3852" w:rsidP="001D78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</w:tr>
      <w:tr w:rsidR="00BA3852" w:rsidRPr="00BA3852" w14:paraId="2E4078EA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FBDB3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Charter</w:t>
            </w:r>
          </w:p>
        </w:tc>
        <w:tc>
          <w:tcPr>
            <w:tcW w:w="0" w:type="auto"/>
            <w:hideMark/>
          </w:tcPr>
          <w:p w14:paraId="40BD4D8D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954E5AD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8FBF452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4D8926E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37658FB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A3852" w:rsidRPr="00BA3852" w14:paraId="3B32241E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B79C7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Audit Plan</w:t>
            </w:r>
          </w:p>
        </w:tc>
        <w:tc>
          <w:tcPr>
            <w:tcW w:w="0" w:type="auto"/>
            <w:hideMark/>
          </w:tcPr>
          <w:p w14:paraId="082BC028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1777190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E4C492D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FA00F1A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A70246B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BA3852" w:rsidRPr="00BA3852" w14:paraId="4B5BABE4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0677F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Conduct Audit</w:t>
            </w:r>
          </w:p>
        </w:tc>
        <w:tc>
          <w:tcPr>
            <w:tcW w:w="0" w:type="auto"/>
            <w:hideMark/>
          </w:tcPr>
          <w:p w14:paraId="5DAF2962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3D381ED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042C151A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A323C2C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43B2086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BA3852" w:rsidRPr="00BA3852" w14:paraId="48EEB32C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E234C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Respond to Findings</w:t>
            </w:r>
          </w:p>
        </w:tc>
        <w:tc>
          <w:tcPr>
            <w:tcW w:w="0" w:type="auto"/>
            <w:hideMark/>
          </w:tcPr>
          <w:p w14:paraId="62FCC970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6C8BBAF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DD4F4ED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DC50575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A6F3FC7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A3852" w:rsidRPr="00BA3852" w14:paraId="7F215134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C7ED2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Follow-Up</w:t>
            </w:r>
          </w:p>
        </w:tc>
        <w:tc>
          <w:tcPr>
            <w:tcW w:w="0" w:type="auto"/>
            <w:hideMark/>
          </w:tcPr>
          <w:p w14:paraId="5F79FDFA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61148CB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0227FF1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693257C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611ACDC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</w:tbl>
    <w:p w14:paraId="3C353D90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 = Informed</w:t>
      </w:r>
    </w:p>
    <w:p w14:paraId="618798F3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3D752B">
          <v:rect id="_x0000_i1031" style="width:0;height:1.5pt" o:hralign="center" o:hrstd="t" o:hr="t" fillcolor="#a0a0a0" stroked="f"/>
        </w:pict>
      </w:r>
    </w:p>
    <w:p w14:paraId="2A0381BD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Key Internal Controls by Area</w:t>
      </w:r>
    </w:p>
    <w:p w14:paraId="6394F2DE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A. Financial Controls</w:t>
      </w:r>
    </w:p>
    <w:p w14:paraId="64362C3A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0D4B9766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authorization for payments</w:t>
      </w:r>
    </w:p>
    <w:p w14:paraId="27FBCDDE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variance analysis</w:t>
      </w:r>
    </w:p>
    <w:p w14:paraId="02157EC4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reconciliation review</w:t>
      </w:r>
    </w:p>
    <w:p w14:paraId="0DACD2C3" w14:textId="77777777" w:rsidR="00BA3852" w:rsidRPr="00BA3852" w:rsidRDefault="00BA3852" w:rsidP="00BA3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Fixed </w:t>
      </w:r>
      <w:proofErr w:type="gramStart"/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</w:t>
      </w:r>
      <w:proofErr w:type="gramEnd"/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register validation</w:t>
      </w:r>
    </w:p>
    <w:p w14:paraId="3A1E471A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B. Procurement Controls</w:t>
      </w:r>
    </w:p>
    <w:p w14:paraId="369A8D22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vendor list</w:t>
      </w:r>
    </w:p>
    <w:p w14:paraId="62251F46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Three-quotation policy</w:t>
      </w:r>
    </w:p>
    <w:p w14:paraId="452DBD09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review checklist</w:t>
      </w:r>
    </w:p>
    <w:p w14:paraId="06B9DEBC" w14:textId="77777777" w:rsidR="00BA3852" w:rsidRPr="00BA3852" w:rsidRDefault="00BA3852" w:rsidP="00BA3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 approval hierarchy</w:t>
      </w:r>
    </w:p>
    <w:p w14:paraId="23A28B52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C. HR Controls</w:t>
      </w:r>
    </w:p>
    <w:p w14:paraId="2DC78508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Payroll reconciliation</w:t>
      </w:r>
    </w:p>
    <w:p w14:paraId="5A475F3E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Employment contract verification</w:t>
      </w:r>
    </w:p>
    <w:p w14:paraId="7F1DB778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Leave tracking audit</w:t>
      </w:r>
    </w:p>
    <w:p w14:paraId="321470A7" w14:textId="77777777" w:rsidR="00BA3852" w:rsidRPr="00BA3852" w:rsidRDefault="00BA3852" w:rsidP="00BA3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Access control review</w:t>
      </w:r>
    </w:p>
    <w:p w14:paraId="55328C76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D. IT Controls</w:t>
      </w:r>
    </w:p>
    <w:p w14:paraId="0F4363E3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Access rights management</w:t>
      </w:r>
    </w:p>
    <w:p w14:paraId="275BA6DA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Backup &amp; disaster recovery testing</w:t>
      </w:r>
    </w:p>
    <w:p w14:paraId="021CB332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management logs</w:t>
      </w:r>
    </w:p>
    <w:p w14:paraId="221328E8" w14:textId="77777777" w:rsidR="00BA3852" w:rsidRPr="00BA3852" w:rsidRDefault="00BA3852" w:rsidP="00BA3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Data integrity validation</w:t>
      </w:r>
    </w:p>
    <w:p w14:paraId="54151869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C4C3EB">
          <v:rect id="_x0000_i1032" style="width:0;height:1.5pt" o:hralign="center" o:hrstd="t" o:hr="t" fillcolor="#a0a0a0" stroked="f"/>
        </w:pict>
      </w:r>
    </w:p>
    <w:p w14:paraId="4856539A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8️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Fraud Risk Management Framework</w:t>
      </w:r>
    </w:p>
    <w:p w14:paraId="32D22485" w14:textId="77777777" w:rsidR="00BA3852" w:rsidRPr="00BA3852" w:rsidRDefault="00BA3852" w:rsidP="001D780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yellow"/>
          <w:lang w:val="en-GB" w:eastAsia="en-GB" w:bidi="ar-SA"/>
          <w14:ligatures w14:val="none"/>
        </w:rPr>
        <w:drawing>
          <wp:inline distT="0" distB="0" distL="0" distR="0" wp14:anchorId="3AEA823D" wp14:editId="3A654438">
            <wp:extent cx="3568227" cy="356997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413" cy="357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D988" w14:textId="64A097E2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8C8823C" wp14:editId="75FC2190">
                <wp:extent cx="304800" cy="304800"/>
                <wp:effectExtent l="0" t="0" r="0" b="0"/>
                <wp:docPr id="8337634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083E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D920BB" w14:textId="77777777" w:rsidR="00BA3852" w:rsidRPr="00BA3852" w:rsidRDefault="00BA3852" w:rsidP="001D780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yellow"/>
          <w:lang w:val="en-GB" w:eastAsia="en-GB" w:bidi="ar-SA"/>
          <w14:ligatures w14:val="none"/>
        </w:rPr>
        <w:drawing>
          <wp:inline distT="0" distB="0" distL="0" distR="0" wp14:anchorId="70CDE8AF" wp14:editId="6C26C7A6">
            <wp:extent cx="2425553" cy="417195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35" cy="419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761C" w14:textId="77777777" w:rsidR="00BA3852" w:rsidRPr="00BA3852" w:rsidRDefault="00BA3852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</w:t>
      </w:r>
    </w:p>
    <w:p w14:paraId="69C4D148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Fraud Triangle Elements:</w:t>
      </w:r>
    </w:p>
    <w:p w14:paraId="3E9DB171" w14:textId="77777777" w:rsidR="00BA3852" w:rsidRPr="00BA3852" w:rsidRDefault="00BA3852" w:rsidP="00BA38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Pressure</w:t>
      </w:r>
    </w:p>
    <w:p w14:paraId="42AD0050" w14:textId="77777777" w:rsidR="00BA3852" w:rsidRPr="00BA3852" w:rsidRDefault="00BA3852" w:rsidP="00BA38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Opportunity</w:t>
      </w:r>
    </w:p>
    <w:p w14:paraId="01F1C2C0" w14:textId="77777777" w:rsidR="00BA3852" w:rsidRPr="00BA3852" w:rsidRDefault="00BA3852" w:rsidP="00BA38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Rationalization</w:t>
      </w:r>
    </w:p>
    <w:p w14:paraId="32C8F06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Controls:</w:t>
      </w:r>
    </w:p>
    <w:p w14:paraId="61BA8EA8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Anonymous reporting channel</w:t>
      </w:r>
    </w:p>
    <w:p w14:paraId="4CFFB692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090BDC54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declaration</w:t>
      </w:r>
    </w:p>
    <w:p w14:paraId="27103B77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due diligence</w:t>
      </w:r>
    </w:p>
    <w:p w14:paraId="34C5F981" w14:textId="77777777" w:rsidR="00BA3852" w:rsidRPr="00BA3852" w:rsidRDefault="00BA3852" w:rsidP="00BA38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Surprise audits</w:t>
      </w:r>
    </w:p>
    <w:p w14:paraId="2A01A953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9CEB48">
          <v:rect id="_x0000_i1033" style="width:0;height:1.5pt" o:hralign="center" o:hrstd="t" o:hr="t" fillcolor="#a0a0a0" stroked="f"/>
        </w:pict>
      </w:r>
    </w:p>
    <w:p w14:paraId="1CC9985E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KPI Dashboard – Internal Control &amp; Audit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77"/>
        <w:gridCol w:w="5748"/>
      </w:tblGrid>
      <w:tr w:rsidR="00BA3852" w:rsidRPr="00BA3852" w14:paraId="36277967" w14:textId="77777777" w:rsidTr="001D7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CE6FF00" w14:textId="77777777" w:rsidR="00BA3852" w:rsidRPr="00BA3852" w:rsidRDefault="00BA3852" w:rsidP="00BA385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748" w:type="dxa"/>
            <w:shd w:val="clear" w:color="auto" w:fill="0E2841" w:themeFill="text2"/>
            <w:hideMark/>
          </w:tcPr>
          <w:p w14:paraId="44D18D53" w14:textId="77777777" w:rsidR="00BA3852" w:rsidRPr="00BA3852" w:rsidRDefault="00BA3852" w:rsidP="00BA38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BA3852" w:rsidRPr="00BA3852" w14:paraId="7C7B209B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92C80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Audit Plan Completed</w:t>
            </w:r>
          </w:p>
        </w:tc>
        <w:tc>
          <w:tcPr>
            <w:tcW w:w="5748" w:type="dxa"/>
            <w:hideMark/>
          </w:tcPr>
          <w:p w14:paraId="14DCFA4D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90%</w:t>
            </w:r>
          </w:p>
        </w:tc>
      </w:tr>
      <w:tr w:rsidR="00BA3852" w:rsidRPr="00BA3852" w14:paraId="7BB5FF26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EC2D6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High-Risk Findings Closed</w:t>
            </w:r>
          </w:p>
        </w:tc>
        <w:tc>
          <w:tcPr>
            <w:tcW w:w="5748" w:type="dxa"/>
            <w:hideMark/>
          </w:tcPr>
          <w:p w14:paraId="57A54E34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85% within 60 days</w:t>
            </w:r>
          </w:p>
        </w:tc>
      </w:tr>
      <w:tr w:rsidR="00BA3852" w:rsidRPr="00BA3852" w14:paraId="1B579517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A41FA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Repeat Findings Rate</w:t>
            </w:r>
          </w:p>
        </w:tc>
        <w:tc>
          <w:tcPr>
            <w:tcW w:w="5748" w:type="dxa"/>
            <w:hideMark/>
          </w:tcPr>
          <w:p w14:paraId="7491E052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10%</w:t>
            </w:r>
          </w:p>
        </w:tc>
      </w:tr>
      <w:tr w:rsidR="00BA3852" w:rsidRPr="00BA3852" w14:paraId="47E094FD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F4B08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Incidents Detected</w:t>
            </w:r>
          </w:p>
        </w:tc>
        <w:tc>
          <w:tcPr>
            <w:tcW w:w="5748" w:type="dxa"/>
            <w:hideMark/>
          </w:tcPr>
          <w:p w14:paraId="21EE23D0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↓ Year-on-Year</w:t>
            </w:r>
          </w:p>
        </w:tc>
      </w:tr>
      <w:tr w:rsidR="00BA3852" w:rsidRPr="00BA3852" w14:paraId="26D996F5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0911E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Compliance Rate</w:t>
            </w:r>
          </w:p>
        </w:tc>
        <w:tc>
          <w:tcPr>
            <w:tcW w:w="5748" w:type="dxa"/>
            <w:hideMark/>
          </w:tcPr>
          <w:p w14:paraId="2F8BF242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95%</w:t>
            </w:r>
          </w:p>
        </w:tc>
      </w:tr>
      <w:tr w:rsidR="00BA3852" w:rsidRPr="00BA3852" w14:paraId="5AB94D0F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10BB3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Testing Coverage</w:t>
            </w:r>
          </w:p>
        </w:tc>
        <w:tc>
          <w:tcPr>
            <w:tcW w:w="5748" w:type="dxa"/>
            <w:hideMark/>
          </w:tcPr>
          <w:p w14:paraId="65AA8B92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80% of Critical Processes</w:t>
            </w:r>
          </w:p>
        </w:tc>
      </w:tr>
    </w:tbl>
    <w:p w14:paraId="11CE1D4E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FB0BFC">
          <v:rect id="_x0000_i1034" style="width:0;height:1.5pt" o:hralign="center" o:hrstd="t" o:hr="t" fillcolor="#a0a0a0" stroked="f"/>
        </w:pict>
      </w:r>
    </w:p>
    <w:p w14:paraId="2B46FF8C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🔟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SAP / ERP Control Points (If SAP Used)</w:t>
      </w:r>
    </w:p>
    <w:p w14:paraId="5DC658E7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If RAM uses </w:t>
      </w:r>
      <w:r w:rsidRPr="00BA38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 SE ERP</w:t>
      </w: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, control points include:</w:t>
      </w:r>
    </w:p>
    <w:p w14:paraId="1D4D74DB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role authorization matrix</w:t>
      </w:r>
    </w:p>
    <w:p w14:paraId="3F88AE5B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Workflow approval configuration</w:t>
      </w:r>
    </w:p>
    <w:p w14:paraId="7995A6C2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Automated 3-way match (PO–GR–Invoice)</w:t>
      </w:r>
    </w:p>
    <w:p w14:paraId="7D2B482D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trail activation</w:t>
      </w:r>
    </w:p>
    <w:p w14:paraId="007CCF2D" w14:textId="77777777" w:rsidR="00BA3852" w:rsidRPr="00BA3852" w:rsidRDefault="00BA3852" w:rsidP="00BA38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Exception reporting dashboard</w:t>
      </w:r>
    </w:p>
    <w:p w14:paraId="4F24A952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07B2CA">
          <v:rect id="_x0000_i1035" style="width:0;height:1.5pt" o:hralign="center" o:hrstd="t" o:hr="t" fillcolor="#a0a0a0" stroked="f"/>
        </w:pict>
      </w:r>
    </w:p>
    <w:p w14:paraId="4C807C91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Forms &amp; Templates (Standardized Codes)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355"/>
      </w:tblGrid>
      <w:tr w:rsidR="00BA3852" w:rsidRPr="00BA3852" w14:paraId="3D378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79A71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082CE41B" w14:textId="77777777" w:rsidR="00BA3852" w:rsidRPr="00BA3852" w:rsidRDefault="00BA3852" w:rsidP="00BA38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BA3852" w:rsidRPr="00BA3852" w14:paraId="3B65A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FDA1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F_19_01</w:t>
            </w:r>
          </w:p>
        </w:tc>
        <w:tc>
          <w:tcPr>
            <w:tcW w:w="0" w:type="auto"/>
            <w:vAlign w:val="center"/>
            <w:hideMark/>
          </w:tcPr>
          <w:p w14:paraId="2F35BB7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 Charter</w:t>
            </w:r>
          </w:p>
        </w:tc>
      </w:tr>
      <w:tr w:rsidR="00BA3852" w:rsidRPr="00BA3852" w14:paraId="080A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FFF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F_19_02</w:t>
            </w:r>
          </w:p>
        </w:tc>
        <w:tc>
          <w:tcPr>
            <w:tcW w:w="0" w:type="auto"/>
            <w:vAlign w:val="center"/>
            <w:hideMark/>
          </w:tcPr>
          <w:p w14:paraId="4F79A05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Audit Plan Template</w:t>
            </w:r>
          </w:p>
        </w:tc>
      </w:tr>
      <w:tr w:rsidR="00BA3852" w:rsidRPr="00BA3852" w14:paraId="7BEF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0F8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F_19_03</w:t>
            </w:r>
          </w:p>
        </w:tc>
        <w:tc>
          <w:tcPr>
            <w:tcW w:w="0" w:type="auto"/>
            <w:vAlign w:val="center"/>
            <w:hideMark/>
          </w:tcPr>
          <w:p w14:paraId="544F2947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 Matrix</w:t>
            </w:r>
          </w:p>
        </w:tc>
      </w:tr>
      <w:tr w:rsidR="00BA3852" w:rsidRPr="00BA3852" w14:paraId="6FB4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0FCF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F_19_04</w:t>
            </w:r>
          </w:p>
        </w:tc>
        <w:tc>
          <w:tcPr>
            <w:tcW w:w="0" w:type="auto"/>
            <w:vAlign w:val="center"/>
            <w:hideMark/>
          </w:tcPr>
          <w:p w14:paraId="2D3F47D9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Program Checklist</w:t>
            </w:r>
          </w:p>
        </w:tc>
      </w:tr>
      <w:tr w:rsidR="00BA3852" w:rsidRPr="00BA3852" w14:paraId="3BD8C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1798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F_19_05</w:t>
            </w:r>
          </w:p>
        </w:tc>
        <w:tc>
          <w:tcPr>
            <w:tcW w:w="0" w:type="auto"/>
            <w:vAlign w:val="center"/>
            <w:hideMark/>
          </w:tcPr>
          <w:p w14:paraId="06350A4C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Working Papers Template</w:t>
            </w:r>
          </w:p>
        </w:tc>
      </w:tr>
      <w:tr w:rsidR="00BA3852" w:rsidRPr="00BA3852" w14:paraId="630C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FEC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F_19_06</w:t>
            </w:r>
          </w:p>
        </w:tc>
        <w:tc>
          <w:tcPr>
            <w:tcW w:w="0" w:type="auto"/>
            <w:vAlign w:val="center"/>
            <w:hideMark/>
          </w:tcPr>
          <w:p w14:paraId="2F68D050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Report Template</w:t>
            </w:r>
          </w:p>
        </w:tc>
      </w:tr>
      <w:tr w:rsidR="00BA3852" w:rsidRPr="00BA3852" w14:paraId="5548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D27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F_19_07</w:t>
            </w:r>
          </w:p>
        </w:tc>
        <w:tc>
          <w:tcPr>
            <w:tcW w:w="0" w:type="auto"/>
            <w:vAlign w:val="center"/>
            <w:hideMark/>
          </w:tcPr>
          <w:p w14:paraId="5D63B5F6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 Action Plan Tracker</w:t>
            </w:r>
          </w:p>
        </w:tc>
      </w:tr>
      <w:tr w:rsidR="00BA3852" w:rsidRPr="00BA3852" w14:paraId="5180C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2C5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F_19_08</w:t>
            </w:r>
          </w:p>
        </w:tc>
        <w:tc>
          <w:tcPr>
            <w:tcW w:w="0" w:type="auto"/>
            <w:vAlign w:val="center"/>
            <w:hideMark/>
          </w:tcPr>
          <w:p w14:paraId="1809F821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Incident Report Form</w:t>
            </w:r>
          </w:p>
        </w:tc>
      </w:tr>
      <w:tr w:rsidR="00BA3852" w:rsidRPr="00BA3852" w14:paraId="26490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A1CE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F_19_09</w:t>
            </w:r>
          </w:p>
        </w:tc>
        <w:tc>
          <w:tcPr>
            <w:tcW w:w="0" w:type="auto"/>
            <w:vAlign w:val="center"/>
            <w:hideMark/>
          </w:tcPr>
          <w:p w14:paraId="028E4065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Whistleblower Submission Form</w:t>
            </w:r>
          </w:p>
        </w:tc>
      </w:tr>
      <w:tr w:rsidR="00BA3852" w:rsidRPr="00BA3852" w14:paraId="6971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9112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F_19_10</w:t>
            </w:r>
          </w:p>
        </w:tc>
        <w:tc>
          <w:tcPr>
            <w:tcW w:w="0" w:type="auto"/>
            <w:vAlign w:val="center"/>
            <w:hideMark/>
          </w:tcPr>
          <w:p w14:paraId="2E1B53FB" w14:textId="77777777" w:rsidR="00BA3852" w:rsidRPr="00BA3852" w:rsidRDefault="00BA3852" w:rsidP="00BA38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Monitoring Checklist</w:t>
            </w:r>
          </w:p>
        </w:tc>
      </w:tr>
    </w:tbl>
    <w:p w14:paraId="42950E38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62CCF7">
          <v:rect id="_x0000_i1036" style="width:0;height:1.5pt" o:hralign="center" o:hrstd="t" o:hr="t" fillcolor="#a0a0a0" stroked="f"/>
        </w:pict>
      </w:r>
    </w:p>
    <w:p w14:paraId="6B4F5A7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Governance Reporting Structure</w:t>
      </w:r>
    </w:p>
    <w:p w14:paraId="5E4ED5E2" w14:textId="77777777" w:rsidR="00BA3852" w:rsidRPr="00BA3852" w:rsidRDefault="00BA3852" w:rsidP="00BA38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D780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>Internal Audit → Audit Committee → Board of Directors</w:t>
      </w:r>
      <w:r w:rsidRPr="001D780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     ↓</w:t>
      </w:r>
      <w:r w:rsidRPr="001D780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CEO (administrative coordination only)</w:t>
      </w:r>
    </w:p>
    <w:p w14:paraId="117017BF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 must remain functionally independent.</w:t>
      </w:r>
    </w:p>
    <w:p w14:paraId="144BA94B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85E1AEA">
          <v:rect id="_x0000_i1037" style="width:0;height:1.5pt" o:hralign="center" o:hrstd="t" o:hr="t" fillcolor="#a0a0a0" stroked="f"/>
        </w:pict>
      </w:r>
    </w:p>
    <w:p w14:paraId="35AA70D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Maturity Levels (Control Effectiveness Scale)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6"/>
        <w:gridCol w:w="7339"/>
      </w:tblGrid>
      <w:tr w:rsidR="00BA3852" w:rsidRPr="00BA3852" w14:paraId="72DDD99D" w14:textId="77777777" w:rsidTr="001D7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6B7FD10" w14:textId="77777777" w:rsidR="00BA3852" w:rsidRPr="00BA3852" w:rsidRDefault="00BA3852" w:rsidP="00BA385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7339" w:type="dxa"/>
            <w:shd w:val="clear" w:color="auto" w:fill="0E2841" w:themeFill="text2"/>
            <w:hideMark/>
          </w:tcPr>
          <w:p w14:paraId="3B742C8C" w14:textId="77777777" w:rsidR="00BA3852" w:rsidRPr="00BA3852" w:rsidRDefault="00BA3852" w:rsidP="00BA38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A3852" w:rsidRPr="00BA3852" w14:paraId="4F934F18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2454F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 – Ad Hoc</w:t>
            </w:r>
          </w:p>
        </w:tc>
        <w:tc>
          <w:tcPr>
            <w:tcW w:w="7339" w:type="dxa"/>
            <w:hideMark/>
          </w:tcPr>
          <w:p w14:paraId="4059C97B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 documented controls</w:t>
            </w:r>
          </w:p>
        </w:tc>
      </w:tr>
      <w:tr w:rsidR="00BA3852" w:rsidRPr="00BA3852" w14:paraId="6B530379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E3CA2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 – Basic</w:t>
            </w:r>
          </w:p>
        </w:tc>
        <w:tc>
          <w:tcPr>
            <w:tcW w:w="7339" w:type="dxa"/>
            <w:hideMark/>
          </w:tcPr>
          <w:p w14:paraId="117908CB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Controls exist but informal</w:t>
            </w:r>
          </w:p>
        </w:tc>
      </w:tr>
      <w:tr w:rsidR="00BA3852" w:rsidRPr="00BA3852" w14:paraId="47843D93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92DD8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 – Defined</w:t>
            </w:r>
          </w:p>
        </w:tc>
        <w:tc>
          <w:tcPr>
            <w:tcW w:w="7339" w:type="dxa"/>
            <w:hideMark/>
          </w:tcPr>
          <w:p w14:paraId="5D209F18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and implemented</w:t>
            </w:r>
          </w:p>
        </w:tc>
      </w:tr>
      <w:tr w:rsidR="00BA3852" w:rsidRPr="00BA3852" w14:paraId="3F5C8517" w14:textId="77777777" w:rsidTr="001D7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B12C9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– Managed</w:t>
            </w:r>
          </w:p>
        </w:tc>
        <w:tc>
          <w:tcPr>
            <w:tcW w:w="7339" w:type="dxa"/>
            <w:hideMark/>
          </w:tcPr>
          <w:p w14:paraId="704C6F73" w14:textId="77777777" w:rsidR="00BA3852" w:rsidRPr="00BA3852" w:rsidRDefault="00BA3852" w:rsidP="00BA38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Monitored and measured</w:t>
            </w:r>
          </w:p>
        </w:tc>
      </w:tr>
      <w:tr w:rsidR="00BA3852" w:rsidRPr="00BA3852" w14:paraId="3A7E2DA1" w14:textId="77777777" w:rsidTr="001D7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A9600" w14:textId="77777777" w:rsidR="00BA3852" w:rsidRPr="00BA3852" w:rsidRDefault="00BA3852" w:rsidP="00BA385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 – Optimized</w:t>
            </w:r>
          </w:p>
        </w:tc>
        <w:tc>
          <w:tcPr>
            <w:tcW w:w="7339" w:type="dxa"/>
            <w:hideMark/>
          </w:tcPr>
          <w:p w14:paraId="23096541" w14:textId="77777777" w:rsidR="00BA3852" w:rsidRPr="00BA3852" w:rsidRDefault="00BA3852" w:rsidP="00BA38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A385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 improvement &amp; automation</w:t>
            </w:r>
          </w:p>
        </w:tc>
      </w:tr>
    </w:tbl>
    <w:p w14:paraId="15A94A1D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3B4E29">
          <v:rect id="_x0000_i1038" style="width:0;height:1.5pt" o:hralign="center" o:hrstd="t" o:hr="t" fillcolor="#a0a0a0" stroked="f"/>
        </w:pict>
      </w:r>
    </w:p>
    <w:p w14:paraId="1A8CFF19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Audit Committee Oversight Responsibilities</w:t>
      </w:r>
    </w:p>
    <w:p w14:paraId="2E231D47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 audit charter</w:t>
      </w:r>
    </w:p>
    <w:p w14:paraId="1426F34E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financial statements</w:t>
      </w:r>
    </w:p>
    <w:p w14:paraId="3550A7E4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Oversee external audit</w:t>
      </w:r>
    </w:p>
    <w:p w14:paraId="7245A446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 internal audit independence</w:t>
      </w:r>
    </w:p>
    <w:p w14:paraId="74BC1873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risk management framework</w:t>
      </w:r>
    </w:p>
    <w:p w14:paraId="6F02D9E7" w14:textId="77777777" w:rsidR="00BA3852" w:rsidRPr="00BA3852" w:rsidRDefault="00BA3852" w:rsidP="00BA38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Oversee whistleblowing cases</w:t>
      </w:r>
    </w:p>
    <w:p w14:paraId="5B6E62EF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7325BDA">
          <v:rect id="_x0000_i1039" style="width:0;height:1.5pt" o:hralign="center" o:hrstd="t" o:hr="t" fillcolor="#a0a0a0" stroked="f"/>
        </w:pict>
      </w:r>
    </w:p>
    <w:p w14:paraId="34D659F2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15️</w:t>
      </w:r>
      <w:r w:rsidRPr="00BA3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Integration with Other RAM Sections</w:t>
      </w:r>
    </w:p>
    <w:p w14:paraId="1E455AB4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Control &amp; Audit interacts with:</w:t>
      </w:r>
    </w:p>
    <w:p w14:paraId="65B5714C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11_Finance_Accounting</w:t>
      </w:r>
    </w:p>
    <w:p w14:paraId="7CC85C81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07_Risk_Compliance</w:t>
      </w:r>
    </w:p>
    <w:p w14:paraId="2D91B048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08_Master_Data</w:t>
      </w:r>
    </w:p>
    <w:p w14:paraId="492497E4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15_IT_Data_Governance</w:t>
      </w:r>
    </w:p>
    <w:p w14:paraId="1BE3E896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13_Procurement_Commercial</w:t>
      </w:r>
    </w:p>
    <w:p w14:paraId="115E8568" w14:textId="77777777" w:rsidR="00BA3852" w:rsidRPr="00BA3852" w:rsidRDefault="00BA3852" w:rsidP="00BA38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14_Human_Resources_Interface</w:t>
      </w:r>
    </w:p>
    <w:p w14:paraId="7230A21F" w14:textId="77777777" w:rsidR="00BA3852" w:rsidRPr="00BA3852" w:rsidRDefault="00000000" w:rsidP="00BA38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FA95AE">
          <v:rect id="_x0000_i1040" style="width:0;height:1.5pt" o:hralign="center" o:hrstd="t" o:hr="t" fillcolor="#a0a0a0" stroked="f"/>
        </w:pict>
      </w:r>
    </w:p>
    <w:p w14:paraId="4EC87A12" w14:textId="77777777" w:rsidR="00BA3852" w:rsidRPr="00BA3852" w:rsidRDefault="00BA3852" w:rsidP="00BA3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Executive Summary</w:t>
      </w:r>
    </w:p>
    <w:p w14:paraId="7BFFD349" w14:textId="77777777" w:rsidR="00BA3852" w:rsidRPr="00BA3852" w:rsidRDefault="00BA3852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A385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RAM Internal Control &amp; Audit Framework ensures:</w:t>
      </w:r>
    </w:p>
    <w:p w14:paraId="6EB60939" w14:textId="77777777" w:rsidR="001D780B" w:rsidRDefault="00BA3852" w:rsidP="001D780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integrity</w:t>
      </w:r>
    </w:p>
    <w:p w14:paraId="28CF8055" w14:textId="77777777" w:rsidR="001D780B" w:rsidRDefault="00BA3852" w:rsidP="001D780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transparency</w:t>
      </w:r>
    </w:p>
    <w:p w14:paraId="32D52B76" w14:textId="77777777" w:rsidR="001D780B" w:rsidRDefault="00BA3852" w:rsidP="001D780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efficiency</w:t>
      </w:r>
    </w:p>
    <w:p w14:paraId="5C4077C8" w14:textId="77777777" w:rsidR="001D780B" w:rsidRDefault="00BA3852" w:rsidP="001D780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50441B5E" w14:textId="77777777" w:rsidR="001D780B" w:rsidRDefault="00BA3852" w:rsidP="001D780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Fraud mitigation</w:t>
      </w:r>
    </w:p>
    <w:p w14:paraId="2059940D" w14:textId="38D661D4" w:rsidR="00BA3852" w:rsidRPr="001D780B" w:rsidRDefault="00BA3852" w:rsidP="001D780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D78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Continuous improvement</w:t>
      </w:r>
    </w:p>
    <w:p w14:paraId="27918C5E" w14:textId="77777777" w:rsidR="00BA3852" w:rsidRPr="001D780B" w:rsidRDefault="00000000" w:rsidP="001D78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lang w:val="en-GB" w:eastAsia="en-GB" w:bidi="ar-SA"/>
        </w:rPr>
        <w:pict w14:anchorId="354D2C19">
          <v:rect id="_x0000_i1041" style="width:0;height:1.5pt" o:hralign="center" o:hrstd="t" o:hr="t" fillcolor="#a0a0a0" stroked="f"/>
        </w:pict>
      </w:r>
    </w:p>
    <w:p w14:paraId="15C2BD3B" w14:textId="6FEB8BF6" w:rsidR="00BA3852" w:rsidRPr="00FE0DA8" w:rsidRDefault="001D780B" w:rsidP="00BA3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FE0DA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Next to do</w:t>
      </w:r>
    </w:p>
    <w:p w14:paraId="6AE2340F" w14:textId="77777777" w:rsidR="00BA3852" w:rsidRPr="00FE0DA8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FE0DA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Convert this into a </w:t>
      </w:r>
      <w:r w:rsidRPr="00FE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Board-grade visual layered governance diagram</w:t>
      </w:r>
    </w:p>
    <w:p w14:paraId="02F40310" w14:textId="77777777" w:rsidR="00BA3852" w:rsidRPr="00FE0DA8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FE0DA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Create a </w:t>
      </w:r>
      <w:r w:rsidRPr="00FE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Risk &amp; Control Matrix (RCM) in tabular detailed format</w:t>
      </w:r>
    </w:p>
    <w:p w14:paraId="66262798" w14:textId="77777777" w:rsidR="00BA3852" w:rsidRPr="00FE0DA8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FE0DA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Prepare a </w:t>
      </w:r>
      <w:r w:rsidRPr="00FE0D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Printable Audit Manual (structured PDF-ready version)</w:t>
      </w:r>
    </w:p>
    <w:p w14:paraId="60C9E78F" w14:textId="77777777" w:rsidR="00BA3852" w:rsidRPr="00FE0DA8" w:rsidRDefault="00BA3852" w:rsidP="00BA38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FE0DA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Or integrate this with your full RAM Process Architecture Master Map**</w:t>
      </w:r>
    </w:p>
    <w:p w14:paraId="5FB78F79" w14:textId="77777777" w:rsidR="009650D2" w:rsidRDefault="009650D2"/>
    <w:sectPr w:rsidR="009650D2" w:rsidSect="00BA3852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9707" w14:textId="77777777" w:rsidR="004D439B" w:rsidRDefault="004D439B" w:rsidP="001D780B">
      <w:pPr>
        <w:spacing w:after="0" w:line="240" w:lineRule="auto"/>
      </w:pPr>
      <w:r>
        <w:separator/>
      </w:r>
    </w:p>
  </w:endnote>
  <w:endnote w:type="continuationSeparator" w:id="0">
    <w:p w14:paraId="14D5DB6E" w14:textId="77777777" w:rsidR="004D439B" w:rsidRDefault="004D439B" w:rsidP="001D7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316566146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253D1DA" w14:textId="4F826759" w:rsidR="001D780B" w:rsidRDefault="001D780B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11F3935" w14:textId="77777777" w:rsidR="001D780B" w:rsidRDefault="001D7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24367" w14:textId="77777777" w:rsidR="004D439B" w:rsidRDefault="004D439B" w:rsidP="001D780B">
      <w:pPr>
        <w:spacing w:after="0" w:line="240" w:lineRule="auto"/>
      </w:pPr>
      <w:r>
        <w:separator/>
      </w:r>
    </w:p>
  </w:footnote>
  <w:footnote w:type="continuationSeparator" w:id="0">
    <w:p w14:paraId="34008F2F" w14:textId="77777777" w:rsidR="004D439B" w:rsidRDefault="004D439B" w:rsidP="001D7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B131" w14:textId="3651F903" w:rsidR="001D780B" w:rsidRDefault="001D780B">
    <w:pPr>
      <w:pStyle w:val="Header"/>
    </w:pPr>
    <w:r w:rsidRPr="001D780B">
      <w:t>19_Internal_Control_Audit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1A9A"/>
    <w:multiLevelType w:val="multilevel"/>
    <w:tmpl w:val="93A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FC9"/>
    <w:multiLevelType w:val="multilevel"/>
    <w:tmpl w:val="752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5E7C"/>
    <w:multiLevelType w:val="multilevel"/>
    <w:tmpl w:val="074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64B7"/>
    <w:multiLevelType w:val="multilevel"/>
    <w:tmpl w:val="F83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4CFE"/>
    <w:multiLevelType w:val="multilevel"/>
    <w:tmpl w:val="051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A2B58"/>
    <w:multiLevelType w:val="multilevel"/>
    <w:tmpl w:val="F4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50EAC"/>
    <w:multiLevelType w:val="multilevel"/>
    <w:tmpl w:val="27E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523E6"/>
    <w:multiLevelType w:val="multilevel"/>
    <w:tmpl w:val="A9C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14529"/>
    <w:multiLevelType w:val="multilevel"/>
    <w:tmpl w:val="FCD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07783"/>
    <w:multiLevelType w:val="multilevel"/>
    <w:tmpl w:val="524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55BF0"/>
    <w:multiLevelType w:val="multilevel"/>
    <w:tmpl w:val="853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C4AB5"/>
    <w:multiLevelType w:val="multilevel"/>
    <w:tmpl w:val="870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229D3"/>
    <w:multiLevelType w:val="hybridMultilevel"/>
    <w:tmpl w:val="5E2A06DA"/>
    <w:lvl w:ilvl="0" w:tplc="73EA756A">
      <w:start w:val="1"/>
      <w:numFmt w:val="bullet"/>
      <w:lvlText w:val="■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36742"/>
    <w:multiLevelType w:val="multilevel"/>
    <w:tmpl w:val="2C2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316E2"/>
    <w:multiLevelType w:val="multilevel"/>
    <w:tmpl w:val="409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F2E1E"/>
    <w:multiLevelType w:val="multilevel"/>
    <w:tmpl w:val="C97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00BCC"/>
    <w:multiLevelType w:val="multilevel"/>
    <w:tmpl w:val="A64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E40A2"/>
    <w:multiLevelType w:val="multilevel"/>
    <w:tmpl w:val="8EA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D2385"/>
    <w:multiLevelType w:val="multilevel"/>
    <w:tmpl w:val="CB5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83083"/>
    <w:multiLevelType w:val="multilevel"/>
    <w:tmpl w:val="A8C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641010">
    <w:abstractNumId w:val="6"/>
  </w:num>
  <w:num w:numId="2" w16cid:durableId="1611427199">
    <w:abstractNumId w:val="10"/>
  </w:num>
  <w:num w:numId="3" w16cid:durableId="1511945817">
    <w:abstractNumId w:val="16"/>
  </w:num>
  <w:num w:numId="4" w16cid:durableId="22873839">
    <w:abstractNumId w:val="3"/>
  </w:num>
  <w:num w:numId="5" w16cid:durableId="223759970">
    <w:abstractNumId w:val="5"/>
  </w:num>
  <w:num w:numId="6" w16cid:durableId="1036464900">
    <w:abstractNumId w:val="11"/>
  </w:num>
  <w:num w:numId="7" w16cid:durableId="1498568482">
    <w:abstractNumId w:val="15"/>
  </w:num>
  <w:num w:numId="8" w16cid:durableId="1437478033">
    <w:abstractNumId w:val="19"/>
  </w:num>
  <w:num w:numId="9" w16cid:durableId="1353386314">
    <w:abstractNumId w:val="18"/>
  </w:num>
  <w:num w:numId="10" w16cid:durableId="1341468123">
    <w:abstractNumId w:val="7"/>
  </w:num>
  <w:num w:numId="11" w16cid:durableId="372267585">
    <w:abstractNumId w:val="17"/>
  </w:num>
  <w:num w:numId="12" w16cid:durableId="1395196374">
    <w:abstractNumId w:val="9"/>
  </w:num>
  <w:num w:numId="13" w16cid:durableId="627005382">
    <w:abstractNumId w:val="1"/>
  </w:num>
  <w:num w:numId="14" w16cid:durableId="390731772">
    <w:abstractNumId w:val="2"/>
  </w:num>
  <w:num w:numId="15" w16cid:durableId="592275869">
    <w:abstractNumId w:val="13"/>
  </w:num>
  <w:num w:numId="16" w16cid:durableId="662970181">
    <w:abstractNumId w:val="14"/>
  </w:num>
  <w:num w:numId="17" w16cid:durableId="1422679324">
    <w:abstractNumId w:val="4"/>
  </w:num>
  <w:num w:numId="18" w16cid:durableId="1227423793">
    <w:abstractNumId w:val="8"/>
  </w:num>
  <w:num w:numId="19" w16cid:durableId="198978892">
    <w:abstractNumId w:val="0"/>
  </w:num>
  <w:num w:numId="20" w16cid:durableId="14299626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52"/>
    <w:rsid w:val="00006503"/>
    <w:rsid w:val="000255D3"/>
    <w:rsid w:val="000B6FB0"/>
    <w:rsid w:val="001A217F"/>
    <w:rsid w:val="001D780B"/>
    <w:rsid w:val="002D2B53"/>
    <w:rsid w:val="003575C5"/>
    <w:rsid w:val="00361BC5"/>
    <w:rsid w:val="003926D6"/>
    <w:rsid w:val="003E072D"/>
    <w:rsid w:val="00412B85"/>
    <w:rsid w:val="004B6DC6"/>
    <w:rsid w:val="004D439B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BA3852"/>
    <w:rsid w:val="00C80371"/>
    <w:rsid w:val="00CC6EB7"/>
    <w:rsid w:val="00D613DB"/>
    <w:rsid w:val="00DE12BB"/>
    <w:rsid w:val="00EA2193"/>
    <w:rsid w:val="00FB73B0"/>
    <w:rsid w:val="00FE0DA8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C80A"/>
  <w15:chartTrackingRefBased/>
  <w15:docId w15:val="{980D2C01-DB8B-41CF-83AF-3E9EA2DC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52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52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52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52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52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52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52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BA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5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52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BA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52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BA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52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BA38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80B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D7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80B"/>
    <w:rPr>
      <w:lang w:val="en-US" w:bidi="ar-EG"/>
    </w:rPr>
  </w:style>
  <w:style w:type="table" w:styleId="PlainTable1">
    <w:name w:val="Plain Table 1"/>
    <w:basedOn w:val="TableNormal"/>
    <w:uiPriority w:val="41"/>
    <w:rsid w:val="001D78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2026-03-10T01:49:00Z</dcterms:created>
  <dcterms:modified xsi:type="dcterms:W3CDTF">2026-03-10T01:49:00Z</dcterms:modified>
</cp:coreProperties>
</file>