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12989" w14:textId="77777777" w:rsidR="00CA2A45" w:rsidRPr="00CA2A45" w:rsidRDefault="00CA2A45" w:rsidP="00DE7784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A2A4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🏗</w:t>
      </w: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RAM ENTERPRISE P&amp;P WBS STRUCTURE</w:t>
      </w:r>
    </w:p>
    <w:p w14:paraId="2DB3742B" w14:textId="77777777" w:rsidR="00CA2A45" w:rsidRDefault="00CA2A45" w:rsidP="00DE778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FD073CB">
          <v:rect id="_x0000_i1025" style="width:0;height:1.5pt" o:hralign="center" o:hrstd="t" o:hr="t" fillcolor="#a0a0a0" stroked="f"/>
        </w:pict>
      </w:r>
    </w:p>
    <w:p w14:paraId="011C5345" w14:textId="36B3415A" w:rsidR="00DE7784" w:rsidRDefault="00DE7784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15DEF7E2" w14:textId="77777777" w:rsidR="00DE7784" w:rsidRPr="00CA2A45" w:rsidRDefault="00DE7784" w:rsidP="00DE778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587C51CA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L0 – RAM ENTERPRISE OPERATING MODEL</w:t>
      </w:r>
    </w:p>
    <w:p w14:paraId="345A86C1" w14:textId="77777777" w:rsidR="00CA2A45" w:rsidRPr="00CA2A45" w:rsidRDefault="00CA2A45" w:rsidP="00CA2A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CA2A4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01_Governance</w:t>
      </w:r>
      <w:r w:rsidRPr="00CA2A4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02_Investment</w:t>
      </w:r>
      <w:r w:rsidRPr="00CA2A4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03_Leasing</w:t>
      </w:r>
      <w:r w:rsidRPr="00CA2A4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04_Facility_Management</w:t>
      </w:r>
      <w:r w:rsidRPr="00CA2A4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05_CapEx_Projects</w:t>
      </w:r>
      <w:r w:rsidRPr="00CA2A4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06_Performance</w:t>
      </w:r>
      <w:r w:rsidRPr="00CA2A4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07_Risk_Compliance</w:t>
      </w:r>
      <w:r w:rsidRPr="00CA2A4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08_Master_Data</w:t>
      </w:r>
      <w:r w:rsidRPr="00CA2A4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09_AI_Knowledge_HUB</w:t>
      </w:r>
    </w:p>
    <w:p w14:paraId="0FF061D3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AF6FAFB">
          <v:rect id="_x0000_i1026" style="width:0;height:1.5pt" o:hralign="center" o:hrstd="t" o:hr="t" fillcolor="#a0a0a0" stroked="f"/>
        </w:pict>
      </w:r>
    </w:p>
    <w:p w14:paraId="13E5889D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01_GOVERNANCE</w:t>
      </w:r>
    </w:p>
    <w:p w14:paraId="67B6A1E9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007268F">
          <v:rect id="_x0000_i1027" style="width:0;height:1.5pt" o:hralign="center" o:hrstd="t" o:hr="t" fillcolor="#a0a0a0" stroked="f"/>
        </w:pict>
      </w:r>
    </w:p>
    <w:p w14:paraId="646E4E4B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01.1 Corporate Governance Policy</w:t>
      </w:r>
    </w:p>
    <w:p w14:paraId="76BE8D9A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Define oversight structure and decision rights.</w:t>
      </w:r>
    </w:p>
    <w:p w14:paraId="074B3E8A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01.1.1 Board Governance Procedure</w:t>
      </w:r>
    </w:p>
    <w:p w14:paraId="6CAAF5B1" w14:textId="77777777" w:rsidR="00CA2A45" w:rsidRPr="00CA2A45" w:rsidRDefault="00CA2A45" w:rsidP="00CA2A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strategy approval</w:t>
      </w:r>
    </w:p>
    <w:p w14:paraId="75A08507" w14:textId="77777777" w:rsidR="00CA2A45" w:rsidRPr="00CA2A45" w:rsidRDefault="00CA2A45" w:rsidP="00CA2A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Major CapEx approval (&gt;5M)</w:t>
      </w:r>
    </w:p>
    <w:p w14:paraId="2A1C55F4" w14:textId="77777777" w:rsidR="00CA2A45" w:rsidRPr="00CA2A45" w:rsidRDefault="00CA2A45" w:rsidP="00CA2A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Disposal approval</w:t>
      </w:r>
    </w:p>
    <w:p w14:paraId="1C1A4796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37390615" w14:textId="77777777" w:rsidR="00CA2A45" w:rsidRPr="00CA2A45" w:rsidRDefault="00CA2A45" w:rsidP="00CA2A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A1 Board Resolution</w:t>
      </w:r>
    </w:p>
    <w:p w14:paraId="21AB1D23" w14:textId="77777777" w:rsidR="00CA2A45" w:rsidRPr="00CA2A45" w:rsidRDefault="00CA2A45" w:rsidP="00CA2A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A9 Committee Attendance</w:t>
      </w:r>
    </w:p>
    <w:p w14:paraId="3C898276" w14:textId="77777777" w:rsidR="00CA2A45" w:rsidRPr="00CA2A45" w:rsidRDefault="00CA2A45" w:rsidP="00CA2A4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A10 Conflict Disclosure</w:t>
      </w:r>
    </w:p>
    <w:p w14:paraId="025EABEF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Relation:</w:t>
      </w:r>
    </w:p>
    <w:p w14:paraId="04F692BF" w14:textId="77777777" w:rsidR="00CA2A45" w:rsidRPr="00CA2A45" w:rsidRDefault="00CA2A45" w:rsidP="00CA2A4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workflow (SAP Workflow)</w:t>
      </w:r>
    </w:p>
    <w:p w14:paraId="02684F3B" w14:textId="77777777" w:rsidR="00CA2A45" w:rsidRPr="00CA2A45" w:rsidRDefault="00CA2A45" w:rsidP="00CA2A4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FI-AA capital approval</w:t>
      </w:r>
    </w:p>
    <w:p w14:paraId="76B44A7C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D5EF857">
          <v:rect id="_x0000_i1028" style="width:0;height:1.5pt" o:hralign="center" o:hrstd="t" o:hr="t" fillcolor="#a0a0a0" stroked="f"/>
        </w:pict>
      </w:r>
    </w:p>
    <w:p w14:paraId="7D9A739B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01.1.2 AMC (Asset Management Committee) Procedure</w:t>
      </w:r>
    </w:p>
    <w:p w14:paraId="2951F539" w14:textId="77777777" w:rsidR="00CA2A45" w:rsidRPr="00CA2A45" w:rsidRDefault="00CA2A45" w:rsidP="00CA2A4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Investment approval 1–5M</w:t>
      </w:r>
    </w:p>
    <w:p w14:paraId="4839658C" w14:textId="77777777" w:rsidR="00CA2A45" w:rsidRPr="00CA2A45" w:rsidRDefault="00CA2A45" w:rsidP="00CA2A4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Leasing deviation review</w:t>
      </w:r>
    </w:p>
    <w:p w14:paraId="5CF97D88" w14:textId="77777777" w:rsidR="00CA2A45" w:rsidRPr="00CA2A45" w:rsidRDefault="00CA2A45" w:rsidP="00CA2A4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Portfolio reclassification</w:t>
      </w:r>
    </w:p>
    <w:p w14:paraId="6A51A3CB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Forms:</w:t>
      </w:r>
    </w:p>
    <w:p w14:paraId="59059755" w14:textId="77777777" w:rsidR="00CA2A45" w:rsidRPr="00CA2A45" w:rsidRDefault="00CA2A45" w:rsidP="00CA2A4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A2 AMC Investment Approval</w:t>
      </w:r>
    </w:p>
    <w:p w14:paraId="468B89FF" w14:textId="77777777" w:rsidR="00CA2A45" w:rsidRPr="00CA2A45" w:rsidRDefault="00CA2A45" w:rsidP="00CA2A4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B10 Investment Memo</w:t>
      </w:r>
    </w:p>
    <w:p w14:paraId="7239C79C" w14:textId="77777777" w:rsidR="00CA2A45" w:rsidRPr="00CA2A45" w:rsidRDefault="00CA2A45" w:rsidP="00CA2A4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C4 Lease Deviation Form</w:t>
      </w:r>
    </w:p>
    <w:p w14:paraId="2DABB2EB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F6A0AE1">
          <v:rect id="_x0000_i1029" style="width:0;height:1.5pt" o:hralign="center" o:hrstd="t" o:hr="t" fillcolor="#a0a0a0" stroked="f"/>
        </w:pict>
      </w:r>
    </w:p>
    <w:p w14:paraId="2EFBB5F7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01.1.3 FMB (Facility Management Board) Procedure</w:t>
      </w:r>
    </w:p>
    <w:p w14:paraId="0980A158" w14:textId="77777777" w:rsidR="00CA2A45" w:rsidRPr="00CA2A45" w:rsidRDefault="00CA2A45" w:rsidP="00CA2A4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 review</w:t>
      </w:r>
    </w:p>
    <w:p w14:paraId="26BA73ED" w14:textId="77777777" w:rsidR="00CA2A45" w:rsidRPr="00CA2A45" w:rsidRDefault="00CA2A45" w:rsidP="00CA2A4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performance oversight</w:t>
      </w:r>
    </w:p>
    <w:p w14:paraId="59FE2576" w14:textId="77777777" w:rsidR="00CA2A45" w:rsidRPr="00CA2A45" w:rsidRDefault="00CA2A45" w:rsidP="00CA2A4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HSE compliance review</w:t>
      </w:r>
    </w:p>
    <w:p w14:paraId="05EFFBF5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62A1A28B" w14:textId="77777777" w:rsidR="00CA2A45" w:rsidRPr="00CA2A45" w:rsidRDefault="00CA2A45" w:rsidP="00CA2A4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D5 Vendor SLA Scorecard</w:t>
      </w:r>
    </w:p>
    <w:p w14:paraId="6DE5A5B4" w14:textId="77777777" w:rsidR="00CA2A45" w:rsidRPr="00CA2A45" w:rsidRDefault="00CA2A45" w:rsidP="00CA2A4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D20 FM Audit Checklist</w:t>
      </w:r>
    </w:p>
    <w:p w14:paraId="1E12EA38" w14:textId="77777777" w:rsidR="00CA2A45" w:rsidRPr="00CA2A45" w:rsidRDefault="00CA2A45" w:rsidP="00CA2A4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D9 HSE Inspection Form</w:t>
      </w:r>
    </w:p>
    <w:p w14:paraId="56B03BB0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2303B85">
          <v:rect id="_x0000_i1030" style="width:0;height:1.5pt" o:hralign="center" o:hrstd="t" o:hr="t" fillcolor="#a0a0a0" stroked="f"/>
        </w:pict>
      </w:r>
    </w:p>
    <w:p w14:paraId="41EEA481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01.1.4 Delegation of Authority (DoA)</w:t>
      </w:r>
    </w:p>
    <w:p w14:paraId="7B29D355" w14:textId="77777777" w:rsidR="00CA2A45" w:rsidRPr="00CA2A45" w:rsidRDefault="00CA2A45" w:rsidP="00CA2A4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Threshold review</w:t>
      </w:r>
    </w:p>
    <w:p w14:paraId="0E9D685B" w14:textId="77777777" w:rsidR="00CA2A45" w:rsidRPr="00CA2A45" w:rsidRDefault="00CA2A45" w:rsidP="00CA2A4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Authority updates</w:t>
      </w:r>
    </w:p>
    <w:p w14:paraId="47B923EE" w14:textId="77777777" w:rsidR="00CA2A45" w:rsidRPr="00CA2A45" w:rsidRDefault="00CA2A45" w:rsidP="00CA2A4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validation</w:t>
      </w:r>
    </w:p>
    <w:p w14:paraId="24A43622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4ABD7391" w14:textId="77777777" w:rsidR="00CA2A45" w:rsidRPr="00CA2A45" w:rsidRDefault="00CA2A45" w:rsidP="00CA2A4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A4 DoA Update Form</w:t>
      </w:r>
    </w:p>
    <w:p w14:paraId="61076AE0" w14:textId="77777777" w:rsidR="00CA2A45" w:rsidRPr="00CA2A45" w:rsidRDefault="00CA2A45" w:rsidP="00CA2A4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proofErr w:type="spellStart"/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DoA_Matrix</w:t>
      </w:r>
      <w:proofErr w:type="spellEnd"/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(Excel Tab)</w:t>
      </w:r>
    </w:p>
    <w:p w14:paraId="749BEE1C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F6838BA">
          <v:rect id="_x0000_i1031" style="width:0;height:1.5pt" o:hralign="center" o:hrstd="t" o:hr="t" fillcolor="#a0a0a0" stroked="f"/>
        </w:pict>
      </w:r>
    </w:p>
    <w:p w14:paraId="1D0AA71A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02_INVESTMENT</w:t>
      </w:r>
    </w:p>
    <w:p w14:paraId="3CB95EE5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C55287E">
          <v:rect id="_x0000_i1032" style="width:0;height:1.5pt" o:hralign="center" o:hrstd="t" o:hr="t" fillcolor="#a0a0a0" stroked="f"/>
        </w:pict>
      </w:r>
    </w:p>
    <w:p w14:paraId="2E7A57DA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02.1 Opportunity Management Policy</w:t>
      </w:r>
    </w:p>
    <w:p w14:paraId="268905D0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02.1.1 Opportunity Logging</w:t>
      </w:r>
    </w:p>
    <w:p w14:paraId="71B0B834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23979336" w14:textId="77777777" w:rsidR="00CA2A45" w:rsidRPr="00CA2A45" w:rsidRDefault="00CA2A45" w:rsidP="00CA2A4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B1 Opportunity Logging</w:t>
      </w:r>
    </w:p>
    <w:p w14:paraId="08F73CE3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SAP:</w:t>
      </w:r>
    </w:p>
    <w:p w14:paraId="0FE781C5" w14:textId="77777777" w:rsidR="00CA2A45" w:rsidRPr="00CA2A45" w:rsidRDefault="00CA2A45" w:rsidP="00CA2A4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CO Internal Order</w:t>
      </w:r>
    </w:p>
    <w:p w14:paraId="3F6A29F9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9FF130F">
          <v:rect id="_x0000_i1033" style="width:0;height:1.5pt" o:hralign="center" o:hrstd="t" o:hr="t" fillcolor="#a0a0a0" stroked="f"/>
        </w:pict>
      </w:r>
    </w:p>
    <w:p w14:paraId="66D91344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02.1.2 Screening Procedure</w:t>
      </w:r>
    </w:p>
    <w:p w14:paraId="30C5016E" w14:textId="77777777" w:rsidR="00CA2A45" w:rsidRPr="00CA2A45" w:rsidRDefault="00CA2A45" w:rsidP="00CA2A4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IRR &gt; Hurdle</w:t>
      </w:r>
    </w:p>
    <w:p w14:paraId="10D497C1" w14:textId="77777777" w:rsidR="00CA2A45" w:rsidRPr="00CA2A45" w:rsidRDefault="00CA2A45" w:rsidP="00CA2A4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alignment</w:t>
      </w:r>
    </w:p>
    <w:p w14:paraId="46CE82D5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7B7DF64C" w14:textId="77777777" w:rsidR="00CA2A45" w:rsidRPr="00CA2A45" w:rsidRDefault="00CA2A45" w:rsidP="00CA2A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B2 Screening Checklist</w:t>
      </w:r>
    </w:p>
    <w:p w14:paraId="2A5EC868" w14:textId="77777777" w:rsidR="00CA2A45" w:rsidRPr="00CA2A45" w:rsidRDefault="00CA2A45" w:rsidP="00CA2A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B3 Financial Model Summary</w:t>
      </w:r>
    </w:p>
    <w:p w14:paraId="113B0EEF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98B0384">
          <v:rect id="_x0000_i1034" style="width:0;height:1.5pt" o:hralign="center" o:hrstd="t" o:hr="t" fillcolor="#a0a0a0" stroked="f"/>
        </w:pict>
      </w:r>
    </w:p>
    <w:p w14:paraId="21B88F70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02.1.3 Risk Pre-Assessment</w:t>
      </w:r>
    </w:p>
    <w:p w14:paraId="40638066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4441922F" w14:textId="77777777" w:rsidR="00CA2A45" w:rsidRPr="00CA2A45" w:rsidRDefault="00CA2A45" w:rsidP="00CA2A4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B4 Risk Pre-Screen</w:t>
      </w:r>
    </w:p>
    <w:p w14:paraId="2291F9B4" w14:textId="77777777" w:rsidR="00CA2A45" w:rsidRPr="00CA2A45" w:rsidRDefault="00CA2A45" w:rsidP="00CA2A4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GRC Risk Register (link)</w:t>
      </w:r>
    </w:p>
    <w:p w14:paraId="5525460E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51282FF">
          <v:rect id="_x0000_i1035" style="width:0;height:1.5pt" o:hralign="center" o:hrstd="t" o:hr="t" fillcolor="#a0a0a0" stroked="f"/>
        </w:pict>
      </w:r>
    </w:p>
    <w:p w14:paraId="11FD74DC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02.2 Acquisition &amp; Due Diligence</w:t>
      </w:r>
    </w:p>
    <w:p w14:paraId="4378D35E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02.2.1 Legal DD</w:t>
      </w:r>
    </w:p>
    <w:p w14:paraId="0D51A6E0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107B9E2B" w14:textId="77777777" w:rsidR="00CA2A45" w:rsidRPr="00CA2A45" w:rsidRDefault="00CA2A45" w:rsidP="00CA2A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B7 Legal DD Checklist</w:t>
      </w:r>
    </w:p>
    <w:p w14:paraId="716F9356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2383247">
          <v:rect id="_x0000_i1036" style="width:0;height:1.5pt" o:hralign="center" o:hrstd="t" o:hr="t" fillcolor="#a0a0a0" stroked="f"/>
        </w:pict>
      </w:r>
    </w:p>
    <w:p w14:paraId="60744187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02.2.2 Technical DD</w:t>
      </w:r>
    </w:p>
    <w:p w14:paraId="6702B879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6E6BF164" w14:textId="77777777" w:rsidR="00CA2A45" w:rsidRPr="00CA2A45" w:rsidRDefault="00CA2A45" w:rsidP="00CA2A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B8 Technical Inspection</w:t>
      </w:r>
    </w:p>
    <w:p w14:paraId="3E1877B3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0ED85C3">
          <v:rect id="_x0000_i1037" style="width:0;height:1.5pt" o:hralign="center" o:hrstd="t" o:hr="t" fillcolor="#a0a0a0" stroked="f"/>
        </w:pict>
      </w:r>
    </w:p>
    <w:p w14:paraId="4BB4D6EF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02.2.3 Environmental DD</w:t>
      </w:r>
    </w:p>
    <w:p w14:paraId="73A65E8C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508604E3" w14:textId="77777777" w:rsidR="00CA2A45" w:rsidRPr="00CA2A45" w:rsidRDefault="00CA2A45" w:rsidP="00CA2A4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B9 Environmental Assessment</w:t>
      </w:r>
    </w:p>
    <w:p w14:paraId="40766530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13317DFB">
          <v:rect id="_x0000_i1038" style="width:0;height:1.5pt" o:hralign="center" o:hrstd="t" o:hr="t" fillcolor="#a0a0a0" stroked="f"/>
        </w:pict>
      </w:r>
    </w:p>
    <w:p w14:paraId="1914AB6C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02.2.4 Investment Memo &amp; Gate Approval</w:t>
      </w:r>
    </w:p>
    <w:p w14:paraId="4900FE90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4632BA38" w14:textId="77777777" w:rsidR="00CA2A45" w:rsidRPr="00CA2A45" w:rsidRDefault="00CA2A45" w:rsidP="00CA2A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B10 Investment Memo</w:t>
      </w:r>
    </w:p>
    <w:p w14:paraId="231EE35E" w14:textId="77777777" w:rsidR="00CA2A45" w:rsidRPr="00CA2A45" w:rsidRDefault="00CA2A45" w:rsidP="00CA2A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A2 AMC Approval</w:t>
      </w:r>
    </w:p>
    <w:p w14:paraId="73054BA3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CBACE7D">
          <v:rect id="_x0000_i1039" style="width:0;height:1.5pt" o:hralign="center" o:hrstd="t" o:hr="t" fillcolor="#a0a0a0" stroked="f"/>
        </w:pict>
      </w:r>
    </w:p>
    <w:p w14:paraId="2D3398CA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02.2.5 Asset Onboarding</w:t>
      </w:r>
    </w:p>
    <w:p w14:paraId="2F793881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58796C67" w14:textId="77777777" w:rsidR="00CA2A45" w:rsidRPr="00CA2A45" w:rsidRDefault="00CA2A45" w:rsidP="00CA2A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B13 Asset Onboarding Checklist</w:t>
      </w:r>
    </w:p>
    <w:p w14:paraId="45408675" w14:textId="77777777" w:rsidR="00CA2A45" w:rsidRPr="00CA2A45" w:rsidRDefault="00CA2A45" w:rsidP="00CA2A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B14 Asset Master Data Creation</w:t>
      </w:r>
    </w:p>
    <w:p w14:paraId="57730494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SAP:</w:t>
      </w:r>
    </w:p>
    <w:p w14:paraId="728385F1" w14:textId="77777777" w:rsidR="00CA2A45" w:rsidRPr="00CA2A45" w:rsidRDefault="00CA2A45" w:rsidP="00CA2A4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FI-AA Asset Master Creation</w:t>
      </w:r>
    </w:p>
    <w:p w14:paraId="3AB66922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590761D">
          <v:rect id="_x0000_i1040" style="width:0;height:1.5pt" o:hralign="center" o:hrstd="t" o:hr="t" fillcolor="#a0a0a0" stroked="f"/>
        </w:pict>
      </w:r>
    </w:p>
    <w:p w14:paraId="02EC1D7D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03_LEASING</w:t>
      </w:r>
    </w:p>
    <w:p w14:paraId="3733F99C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210152C">
          <v:rect id="_x0000_i1041" style="width:0;height:1.5pt" o:hralign="center" o:hrstd="t" o:hr="t" fillcolor="#a0a0a0" stroked="f"/>
        </w:pict>
      </w:r>
    </w:p>
    <w:p w14:paraId="5FFBAE2A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03.1 Leasing Policy</w:t>
      </w:r>
    </w:p>
    <w:p w14:paraId="55555F97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03.1.1 Tenant Lead &amp; Registration</w:t>
      </w:r>
    </w:p>
    <w:p w14:paraId="474117FF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274259F2" w14:textId="77777777" w:rsidR="00CA2A45" w:rsidRPr="00CA2A45" w:rsidRDefault="00CA2A45" w:rsidP="00CA2A4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C1 Tenant Lead Registration</w:t>
      </w:r>
    </w:p>
    <w:p w14:paraId="37815741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E08FC45">
          <v:rect id="_x0000_i1042" style="width:0;height:1.5pt" o:hralign="center" o:hrstd="t" o:hr="t" fillcolor="#a0a0a0" stroked="f"/>
        </w:pict>
      </w:r>
    </w:p>
    <w:p w14:paraId="77FD373F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03.1.2 Credit Evaluation</w:t>
      </w:r>
    </w:p>
    <w:p w14:paraId="483D5589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7407471A" w14:textId="77777777" w:rsidR="00CA2A45" w:rsidRPr="00CA2A45" w:rsidRDefault="00CA2A45" w:rsidP="00CA2A4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C2 Tenant Credit Evaluation</w:t>
      </w:r>
    </w:p>
    <w:p w14:paraId="563FA495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9C2C141">
          <v:rect id="_x0000_i1043" style="width:0;height:1.5pt" o:hralign="center" o:hrstd="t" o:hr="t" fillcolor="#a0a0a0" stroked="f"/>
        </w:pict>
      </w:r>
    </w:p>
    <w:p w14:paraId="6299D6F2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03.1.3 Lease Approval Workflow</w:t>
      </w:r>
    </w:p>
    <w:p w14:paraId="42D7F48E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Forms:</w:t>
      </w:r>
    </w:p>
    <w:p w14:paraId="71CDC1FA" w14:textId="77777777" w:rsidR="00CA2A45" w:rsidRPr="00CA2A45" w:rsidRDefault="00CA2A45" w:rsidP="00CA2A4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C3 Lease Approval</w:t>
      </w:r>
    </w:p>
    <w:p w14:paraId="7D977E37" w14:textId="77777777" w:rsidR="00CA2A45" w:rsidRPr="00CA2A45" w:rsidRDefault="00CA2A45" w:rsidP="00CA2A4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C4 Lease Deviation</w:t>
      </w:r>
    </w:p>
    <w:p w14:paraId="37D2017C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SAP:</w:t>
      </w:r>
    </w:p>
    <w:p w14:paraId="0E8FD57B" w14:textId="77777777" w:rsidR="00CA2A45" w:rsidRPr="00CA2A45" w:rsidRDefault="00CA2A45" w:rsidP="00CA2A4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RE-FX Contract Creation</w:t>
      </w:r>
    </w:p>
    <w:p w14:paraId="3EFD8495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F7C9A73">
          <v:rect id="_x0000_i1044" style="width:0;height:1.5pt" o:hralign="center" o:hrstd="t" o:hr="t" fillcolor="#a0a0a0" stroked="f"/>
        </w:pict>
      </w:r>
    </w:p>
    <w:p w14:paraId="1ED42B1D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03.1.4 Billing &amp; Collections</w:t>
      </w:r>
    </w:p>
    <w:p w14:paraId="4C86A8FD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650DC740" w14:textId="77777777" w:rsidR="00CA2A45" w:rsidRPr="00CA2A45" w:rsidRDefault="00CA2A45" w:rsidP="00CA2A4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C7 Rent Roll</w:t>
      </w:r>
    </w:p>
    <w:p w14:paraId="5CA1DE2E" w14:textId="77777777" w:rsidR="00CA2A45" w:rsidRPr="00CA2A45" w:rsidRDefault="00CA2A45" w:rsidP="00CA2A4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C8 AR Aging</w:t>
      </w:r>
    </w:p>
    <w:p w14:paraId="48D5752F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SAP:</w:t>
      </w:r>
    </w:p>
    <w:p w14:paraId="3FFD6A2F" w14:textId="77777777" w:rsidR="00CA2A45" w:rsidRPr="00CA2A45" w:rsidRDefault="00CA2A45" w:rsidP="00CA2A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FI-AR</w:t>
      </w:r>
    </w:p>
    <w:p w14:paraId="77DF6C4E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A3E24B0">
          <v:rect id="_x0000_i1045" style="width:0;height:1.5pt" o:hralign="center" o:hrstd="t" o:hr="t" fillcolor="#a0a0a0" stroked="f"/>
        </w:pict>
      </w:r>
    </w:p>
    <w:p w14:paraId="514AE75E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03.1.5 Renewal / Termination</w:t>
      </w:r>
    </w:p>
    <w:p w14:paraId="419AE4E1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6E4B5C82" w14:textId="77777777" w:rsidR="00CA2A45" w:rsidRPr="00CA2A45" w:rsidRDefault="00CA2A45" w:rsidP="00CA2A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C9 Renewal Decision</w:t>
      </w:r>
    </w:p>
    <w:p w14:paraId="5C28E016" w14:textId="77777777" w:rsidR="00CA2A45" w:rsidRPr="00CA2A45" w:rsidRDefault="00CA2A45" w:rsidP="00CA2A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C10 Termination Checklist</w:t>
      </w:r>
    </w:p>
    <w:p w14:paraId="27298562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D1257E4">
          <v:rect id="_x0000_i1046" style="width:0;height:1.5pt" o:hralign="center" o:hrstd="t" o:hr="t" fillcolor="#a0a0a0" stroked="f"/>
        </w:pict>
      </w:r>
    </w:p>
    <w:p w14:paraId="7EEECED3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04_FACILITY_MANAGEMENT</w:t>
      </w:r>
    </w:p>
    <w:p w14:paraId="2A8166C5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3C2AB81">
          <v:rect id="_x0000_i1047" style="width:0;height:1.5pt" o:hralign="center" o:hrstd="t" o:hr="t" fillcolor="#a0a0a0" stroked="f"/>
        </w:pict>
      </w:r>
    </w:p>
    <w:p w14:paraId="41505F9E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04.1 FM Governance Policy</w:t>
      </w:r>
    </w:p>
    <w:p w14:paraId="43711840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04.1.1 Annual PM Planning</w:t>
      </w:r>
    </w:p>
    <w:p w14:paraId="64BC1FA5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2016F953" w14:textId="77777777" w:rsidR="00CA2A45" w:rsidRPr="00CA2A45" w:rsidRDefault="00CA2A45" w:rsidP="00CA2A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D1 Annual PM Plan</w:t>
      </w:r>
    </w:p>
    <w:p w14:paraId="2C67ACB6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SAP:</w:t>
      </w:r>
    </w:p>
    <w:p w14:paraId="20598781" w14:textId="77777777" w:rsidR="00CA2A45" w:rsidRPr="00CA2A45" w:rsidRDefault="00CA2A45" w:rsidP="00CA2A4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PM Maintenance Plan</w:t>
      </w:r>
    </w:p>
    <w:p w14:paraId="25B01AFC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6E3A605B">
          <v:rect id="_x0000_i1048" style="width:0;height:1.5pt" o:hralign="center" o:hrstd="t" o:hr="t" fillcolor="#a0a0a0" stroked="f"/>
        </w:pict>
      </w:r>
    </w:p>
    <w:p w14:paraId="7007F515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04.1.2 Work Order Management</w:t>
      </w:r>
    </w:p>
    <w:p w14:paraId="7C522807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76D6890E" w14:textId="77777777" w:rsidR="00CA2A45" w:rsidRPr="00CA2A45" w:rsidRDefault="00CA2A45" w:rsidP="00CA2A4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D3 Work Order</w:t>
      </w:r>
    </w:p>
    <w:p w14:paraId="1F54C950" w14:textId="77777777" w:rsidR="00CA2A45" w:rsidRPr="00CA2A45" w:rsidRDefault="00CA2A45" w:rsidP="00CA2A4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D7 Corrective Maintenance</w:t>
      </w:r>
    </w:p>
    <w:p w14:paraId="12BBB2D8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SAP:</w:t>
      </w:r>
    </w:p>
    <w:p w14:paraId="45C8C576" w14:textId="77777777" w:rsidR="00CA2A45" w:rsidRPr="00CA2A45" w:rsidRDefault="00CA2A45" w:rsidP="00CA2A4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PM Work Order</w:t>
      </w:r>
    </w:p>
    <w:p w14:paraId="424C1429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08F83DC">
          <v:rect id="_x0000_i1049" style="width:0;height:1.5pt" o:hralign="center" o:hrstd="t" o:hr="t" fillcolor="#a0a0a0" stroked="f"/>
        </w:pict>
      </w:r>
    </w:p>
    <w:p w14:paraId="7BAE4FFE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04.1.3 SLA &amp; Vendor Management</w:t>
      </w:r>
    </w:p>
    <w:p w14:paraId="693FC113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4DDEF534" w14:textId="77777777" w:rsidR="00CA2A45" w:rsidRPr="00CA2A45" w:rsidRDefault="00CA2A45" w:rsidP="00CA2A4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D5 SLA Scorecard</w:t>
      </w:r>
    </w:p>
    <w:p w14:paraId="7D71BD07" w14:textId="77777777" w:rsidR="00CA2A45" w:rsidRPr="00CA2A45" w:rsidRDefault="00CA2A45" w:rsidP="00CA2A4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D11 Vendor Evaluation</w:t>
      </w:r>
    </w:p>
    <w:p w14:paraId="0F6DC063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CC2720E">
          <v:rect id="_x0000_i1050" style="width:0;height:1.5pt" o:hralign="center" o:hrstd="t" o:hr="t" fillcolor="#a0a0a0" stroked="f"/>
        </w:pict>
      </w:r>
    </w:p>
    <w:p w14:paraId="007A5FC6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04.1.4 HSE Compliance</w:t>
      </w:r>
    </w:p>
    <w:p w14:paraId="71B8DF2E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5C56E704" w14:textId="77777777" w:rsidR="00CA2A45" w:rsidRPr="00CA2A45" w:rsidRDefault="00CA2A45" w:rsidP="00CA2A4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D9 HSE Inspection</w:t>
      </w:r>
    </w:p>
    <w:p w14:paraId="0CE95AD9" w14:textId="77777777" w:rsidR="00CA2A45" w:rsidRPr="00CA2A45" w:rsidRDefault="00CA2A45" w:rsidP="00CA2A4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D19 Safety Training Log</w:t>
      </w:r>
    </w:p>
    <w:p w14:paraId="6F4EFADD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A9E427A">
          <v:rect id="_x0000_i1051" style="width:0;height:1.5pt" o:hralign="center" o:hrstd="t" o:hr="t" fillcolor="#a0a0a0" stroked="f"/>
        </w:pict>
      </w:r>
    </w:p>
    <w:p w14:paraId="43FAEDCA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05_CAPEX_PROJECTS</w:t>
      </w:r>
    </w:p>
    <w:p w14:paraId="0C8141D1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4690F6B">
          <v:rect id="_x0000_i1052" style="width:0;height:1.5pt" o:hralign="center" o:hrstd="t" o:hr="t" fillcolor="#a0a0a0" stroked="f"/>
        </w:pict>
      </w:r>
    </w:p>
    <w:p w14:paraId="55C6A3D3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05.1 CapEx Governance Policy</w:t>
      </w:r>
    </w:p>
    <w:p w14:paraId="4087B8A2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05.1.1 CapEx Request</w:t>
      </w:r>
    </w:p>
    <w:p w14:paraId="31C2F6AB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1F7DD377" w14:textId="77777777" w:rsidR="00CA2A45" w:rsidRPr="00CA2A45" w:rsidRDefault="00CA2A45" w:rsidP="00CA2A4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E1 CapEx Request</w:t>
      </w:r>
    </w:p>
    <w:p w14:paraId="392651CD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D81788E">
          <v:rect id="_x0000_i1053" style="width:0;height:1.5pt" o:hralign="center" o:hrstd="t" o:hr="t" fillcolor="#a0a0a0" stroked="f"/>
        </w:pict>
      </w:r>
    </w:p>
    <w:p w14:paraId="0E1CE996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05.1.2 Feasibility &amp; ROI</w:t>
      </w:r>
    </w:p>
    <w:p w14:paraId="0639D73E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Forms:</w:t>
      </w:r>
    </w:p>
    <w:p w14:paraId="74031E64" w14:textId="77777777" w:rsidR="00CA2A45" w:rsidRPr="00CA2A45" w:rsidRDefault="00CA2A45" w:rsidP="00CA2A4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E2 Feasibility Study</w:t>
      </w:r>
    </w:p>
    <w:p w14:paraId="36B1DD5C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AFA9CA7">
          <v:rect id="_x0000_i1054" style="width:0;height:1.5pt" o:hralign="center" o:hrstd="t" o:hr="t" fillcolor="#a0a0a0" stroked="f"/>
        </w:pict>
      </w:r>
    </w:p>
    <w:p w14:paraId="6085F626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05.1.3 Contractor Selection</w:t>
      </w:r>
    </w:p>
    <w:p w14:paraId="0E4106F2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6FB41E0B" w14:textId="77777777" w:rsidR="00CA2A45" w:rsidRPr="00CA2A45" w:rsidRDefault="00CA2A45" w:rsidP="00CA2A4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E4 Bid Evaluation</w:t>
      </w:r>
    </w:p>
    <w:p w14:paraId="6BF18BAC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B588DEE">
          <v:rect id="_x0000_i1055" style="width:0;height:1.5pt" o:hralign="center" o:hrstd="t" o:hr="t" fillcolor="#a0a0a0" stroked="f"/>
        </w:pict>
      </w:r>
    </w:p>
    <w:p w14:paraId="2C88331B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05.1.4 Project Execution &amp; Monitoring</w:t>
      </w:r>
    </w:p>
    <w:p w14:paraId="001D62C3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02627F0D" w14:textId="77777777" w:rsidR="00CA2A45" w:rsidRPr="00CA2A45" w:rsidRDefault="00CA2A45" w:rsidP="00CA2A4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E5 Progress Report</w:t>
      </w:r>
    </w:p>
    <w:p w14:paraId="17B0CFA5" w14:textId="77777777" w:rsidR="00CA2A45" w:rsidRPr="00CA2A45" w:rsidRDefault="00CA2A45" w:rsidP="00CA2A4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E6 Variation Order</w:t>
      </w:r>
    </w:p>
    <w:p w14:paraId="751ABE73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SAP:</w:t>
      </w:r>
    </w:p>
    <w:p w14:paraId="1E0933B5" w14:textId="77777777" w:rsidR="00CA2A45" w:rsidRPr="00CA2A45" w:rsidRDefault="00CA2A45" w:rsidP="00CA2A4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PS Project System</w:t>
      </w:r>
    </w:p>
    <w:p w14:paraId="6211749A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F49C670">
          <v:rect id="_x0000_i1056" style="width:0;height:1.5pt" o:hralign="center" o:hrstd="t" o:hr="t" fillcolor="#a0a0a0" stroked="f"/>
        </w:pict>
      </w:r>
    </w:p>
    <w:p w14:paraId="52B32D95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05.1.5 Closeout &amp; Capitalization</w:t>
      </w:r>
    </w:p>
    <w:p w14:paraId="3EE88DB6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7A915E1F" w14:textId="77777777" w:rsidR="00CA2A45" w:rsidRPr="00CA2A45" w:rsidRDefault="00CA2A45" w:rsidP="00CA2A4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E8 Completion Certificate</w:t>
      </w:r>
    </w:p>
    <w:p w14:paraId="35D4D7C1" w14:textId="77777777" w:rsidR="00CA2A45" w:rsidRPr="00CA2A45" w:rsidRDefault="00CA2A45" w:rsidP="00CA2A4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E9 CapEx Settlement</w:t>
      </w:r>
    </w:p>
    <w:p w14:paraId="4165D0C5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SAP:</w:t>
      </w:r>
    </w:p>
    <w:p w14:paraId="7A06DE3E" w14:textId="77777777" w:rsidR="00CA2A45" w:rsidRPr="00CA2A45" w:rsidRDefault="00CA2A45" w:rsidP="00CA2A4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FI-AA Capitalization</w:t>
      </w:r>
    </w:p>
    <w:p w14:paraId="7488F811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C4EB4DD">
          <v:rect id="_x0000_i1057" style="width:0;height:1.5pt" o:hralign="center" o:hrstd="t" o:hr="t" fillcolor="#a0a0a0" stroked="f"/>
        </w:pict>
      </w:r>
    </w:p>
    <w:p w14:paraId="45A194A5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06_PERFORMANCE</w:t>
      </w:r>
    </w:p>
    <w:p w14:paraId="62D04A24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27D7DFD">
          <v:rect id="_x0000_i1058" style="width:0;height:1.5pt" o:hralign="center" o:hrstd="t" o:hr="t" fillcolor="#a0a0a0" stroked="f"/>
        </w:pict>
      </w:r>
    </w:p>
    <w:p w14:paraId="6BB93CDD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06.1 Asset-Level Performance Review</w:t>
      </w:r>
    </w:p>
    <w:p w14:paraId="3C60D8CE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6A6A2DAD" w14:textId="77777777" w:rsidR="00CA2A45" w:rsidRPr="00CA2A45" w:rsidRDefault="00CA2A45" w:rsidP="00CA2A4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F1 Monthly Asset Report</w:t>
      </w:r>
    </w:p>
    <w:p w14:paraId="066733B2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3574EEA">
          <v:rect id="_x0000_i1059" style="width:0;height:1.5pt" o:hralign="center" o:hrstd="t" o:hr="t" fillcolor="#a0a0a0" stroked="f"/>
        </w:pict>
      </w:r>
    </w:p>
    <w:p w14:paraId="4036F214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06.2 Portfolio KPI Dashboard</w:t>
      </w:r>
    </w:p>
    <w:p w14:paraId="16F1CEDF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559A002D" w14:textId="77777777" w:rsidR="00CA2A45" w:rsidRPr="00CA2A45" w:rsidRDefault="00CA2A45" w:rsidP="00CA2A4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Leasing KPI Template</w:t>
      </w:r>
    </w:p>
    <w:p w14:paraId="10059CE9" w14:textId="77777777" w:rsidR="00CA2A45" w:rsidRPr="00CA2A45" w:rsidRDefault="00CA2A45" w:rsidP="00CA2A4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PM Compliance Report</w:t>
      </w:r>
    </w:p>
    <w:p w14:paraId="426152F6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SAP:</w:t>
      </w:r>
    </w:p>
    <w:p w14:paraId="2AB889AD" w14:textId="77777777" w:rsidR="00CA2A45" w:rsidRPr="00CA2A45" w:rsidRDefault="00CA2A45" w:rsidP="00CA2A45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SAC Dashboard</w:t>
      </w:r>
    </w:p>
    <w:p w14:paraId="04867151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77B5886">
          <v:rect id="_x0000_i1060" style="width:0;height:1.5pt" o:hralign="center" o:hrstd="t" o:hr="t" fillcolor="#a0a0a0" stroked="f"/>
        </w:pict>
      </w:r>
    </w:p>
    <w:p w14:paraId="34B5DE22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06.3 Post-Investment Review</w:t>
      </w:r>
    </w:p>
    <w:p w14:paraId="4017908C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63112EA9" w14:textId="77777777" w:rsidR="00CA2A45" w:rsidRPr="00CA2A45" w:rsidRDefault="00CA2A45" w:rsidP="00CA2A4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B12 Post Acquisition Review</w:t>
      </w:r>
    </w:p>
    <w:p w14:paraId="25380780" w14:textId="77777777" w:rsidR="00CA2A45" w:rsidRPr="00CA2A45" w:rsidRDefault="00CA2A45" w:rsidP="00CA2A4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E10 Post ROI Review</w:t>
      </w:r>
    </w:p>
    <w:p w14:paraId="718487DF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1FFEDA3">
          <v:rect id="_x0000_i1061" style="width:0;height:1.5pt" o:hralign="center" o:hrstd="t" o:hr="t" fillcolor="#a0a0a0" stroked="f"/>
        </w:pict>
      </w:r>
    </w:p>
    <w:p w14:paraId="045D7611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07_RISK_COMPLIANCE</w:t>
      </w:r>
    </w:p>
    <w:p w14:paraId="10872DFD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24C61B4">
          <v:rect id="_x0000_i1062" style="width:0;height:1.5pt" o:hralign="center" o:hrstd="t" o:hr="t" fillcolor="#a0a0a0" stroked="f"/>
        </w:pict>
      </w:r>
    </w:p>
    <w:p w14:paraId="2CFC0526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07.1 Enterprise Risk Management</w:t>
      </w:r>
    </w:p>
    <w:p w14:paraId="5B5E4C28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4B9C9411" w14:textId="77777777" w:rsidR="00CA2A45" w:rsidRPr="00CA2A45" w:rsidRDefault="00CA2A45" w:rsidP="00CA2A45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F1 Risk Register</w:t>
      </w:r>
    </w:p>
    <w:p w14:paraId="50E91B7A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SAP:</w:t>
      </w:r>
    </w:p>
    <w:p w14:paraId="19D00638" w14:textId="77777777" w:rsidR="00CA2A45" w:rsidRPr="00CA2A45" w:rsidRDefault="00CA2A45" w:rsidP="00CA2A4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GRC Module</w:t>
      </w:r>
    </w:p>
    <w:p w14:paraId="5C8B3F39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74D07EB">
          <v:rect id="_x0000_i1063" style="width:0;height:1.5pt" o:hralign="center" o:hrstd="t" o:hr="t" fillcolor="#a0a0a0" stroked="f"/>
        </w:pict>
      </w:r>
    </w:p>
    <w:p w14:paraId="65056657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07.2 Compliance Calendar</w:t>
      </w:r>
    </w:p>
    <w:p w14:paraId="1B340261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354C16DC" w14:textId="77777777" w:rsidR="00CA2A45" w:rsidRPr="00CA2A45" w:rsidRDefault="00CA2A45" w:rsidP="00CA2A4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F3 Compliance Calendar</w:t>
      </w:r>
    </w:p>
    <w:p w14:paraId="4315C4AC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31356776">
          <v:rect id="_x0000_i1064" style="width:0;height:1.5pt" o:hralign="center" o:hrstd="t" o:hr="t" fillcolor="#a0a0a0" stroked="f"/>
        </w:pict>
      </w:r>
    </w:p>
    <w:p w14:paraId="3526D0A7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07.3 Internal Audit Tracking</w:t>
      </w:r>
    </w:p>
    <w:p w14:paraId="2D1F6C2A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29854467" w14:textId="77777777" w:rsidR="00CA2A45" w:rsidRPr="00CA2A45" w:rsidRDefault="00CA2A45" w:rsidP="00CA2A4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F4 Audit Findings Log</w:t>
      </w:r>
    </w:p>
    <w:p w14:paraId="789DDF48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8CEF055">
          <v:rect id="_x0000_i1065" style="width:0;height:1.5pt" o:hralign="center" o:hrstd="t" o:hr="t" fillcolor="#a0a0a0" stroked="f"/>
        </w:pict>
      </w:r>
    </w:p>
    <w:p w14:paraId="5B8BD261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08_MASTER_DATA</w:t>
      </w:r>
    </w:p>
    <w:p w14:paraId="1E12AB95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5E6DE3E">
          <v:rect id="_x0000_i1066" style="width:0;height:1.5pt" o:hralign="center" o:hrstd="t" o:hr="t" fillcolor="#a0a0a0" stroked="f"/>
        </w:pict>
      </w:r>
    </w:p>
    <w:p w14:paraId="4D4D2C86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08.1 Asset Master Governance</w:t>
      </w:r>
    </w:p>
    <w:p w14:paraId="24B1EFC4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5947F8EF" w14:textId="77777777" w:rsidR="00CA2A45" w:rsidRPr="00CA2A45" w:rsidRDefault="00CA2A45" w:rsidP="00CA2A4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B14 Asset Master Creation</w:t>
      </w:r>
    </w:p>
    <w:p w14:paraId="3925D4A6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SAP:</w:t>
      </w:r>
    </w:p>
    <w:p w14:paraId="7B5BA663" w14:textId="77777777" w:rsidR="00CA2A45" w:rsidRPr="00CA2A45" w:rsidRDefault="00CA2A45" w:rsidP="00CA2A4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FI-AA</w:t>
      </w:r>
    </w:p>
    <w:p w14:paraId="060B2C1D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4E8E9E8">
          <v:rect id="_x0000_i1067" style="width:0;height:1.5pt" o:hralign="center" o:hrstd="t" o:hr="t" fillcolor="#a0a0a0" stroked="f"/>
        </w:pict>
      </w:r>
    </w:p>
    <w:p w14:paraId="75A809A8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08.2 Tenant Master Governance</w:t>
      </w:r>
    </w:p>
    <w:p w14:paraId="4A8769EB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47F727D3" w14:textId="77777777" w:rsidR="00CA2A45" w:rsidRPr="00CA2A45" w:rsidRDefault="00CA2A45" w:rsidP="00CA2A4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C1 Tenant Registration</w:t>
      </w:r>
    </w:p>
    <w:p w14:paraId="6FBFA01E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SAP:</w:t>
      </w:r>
    </w:p>
    <w:p w14:paraId="256E9044" w14:textId="77777777" w:rsidR="00CA2A45" w:rsidRPr="00CA2A45" w:rsidRDefault="00CA2A45" w:rsidP="00CA2A4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RE-FX BP Master</w:t>
      </w:r>
    </w:p>
    <w:p w14:paraId="1DA153CD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6624D02">
          <v:rect id="_x0000_i1068" style="width:0;height:1.5pt" o:hralign="center" o:hrstd="t" o:hr="t" fillcolor="#a0a0a0" stroked="f"/>
        </w:pict>
      </w:r>
    </w:p>
    <w:p w14:paraId="5118A3CE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08.3 Vendor Master Governance</w:t>
      </w:r>
    </w:p>
    <w:p w14:paraId="395108DA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74CD6610" w14:textId="77777777" w:rsidR="00CA2A45" w:rsidRPr="00CA2A45" w:rsidRDefault="00CA2A45" w:rsidP="00CA2A45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D11 Vendor Evaluation</w:t>
      </w:r>
    </w:p>
    <w:p w14:paraId="06D16FF9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SAP:</w:t>
      </w:r>
    </w:p>
    <w:p w14:paraId="2BC1562F" w14:textId="77777777" w:rsidR="00CA2A45" w:rsidRPr="00CA2A45" w:rsidRDefault="00CA2A45" w:rsidP="00CA2A4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MM Vendor Master</w:t>
      </w:r>
    </w:p>
    <w:p w14:paraId="331421CA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14313CDE">
          <v:rect id="_x0000_i1069" style="width:0;height:1.5pt" o:hralign="center" o:hrstd="t" o:hr="t" fillcolor="#a0a0a0" stroked="f"/>
        </w:pict>
      </w:r>
    </w:p>
    <w:p w14:paraId="26611E9F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09_AI_KNOWLEDGE_HUB</w:t>
      </w:r>
    </w:p>
    <w:p w14:paraId="76E0843D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FF8BCC8">
          <v:rect id="_x0000_i1070" style="width:0;height:1.5pt" o:hralign="center" o:hrstd="t" o:hr="t" fillcolor="#a0a0a0" stroked="f"/>
        </w:pict>
      </w:r>
    </w:p>
    <w:p w14:paraId="1E3E0722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09.1 Policy Repository Governance</w:t>
      </w:r>
    </w:p>
    <w:p w14:paraId="4CA45747" w14:textId="77777777" w:rsidR="00CA2A45" w:rsidRPr="00CA2A45" w:rsidRDefault="00CA2A45" w:rsidP="00CA2A45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Central SharePoint Library</w:t>
      </w:r>
    </w:p>
    <w:p w14:paraId="57B513E9" w14:textId="77777777" w:rsidR="00CA2A45" w:rsidRPr="00CA2A45" w:rsidRDefault="00CA2A45" w:rsidP="00CA2A45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Version Control</w:t>
      </w:r>
    </w:p>
    <w:p w14:paraId="58C9B8AB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46F1DF9">
          <v:rect id="_x0000_i1071" style="width:0;height:1.5pt" o:hralign="center" o:hrstd="t" o:hr="t" fillcolor="#a0a0a0" stroked="f"/>
        </w:pict>
      </w:r>
    </w:p>
    <w:p w14:paraId="4DBE6EF5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09.2 AI Search &amp; Query Logic</w:t>
      </w:r>
    </w:p>
    <w:p w14:paraId="1DB389FE" w14:textId="77777777" w:rsidR="00CA2A45" w:rsidRPr="00CA2A45" w:rsidRDefault="00CA2A45" w:rsidP="00CA2A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Example Queries:</w:t>
      </w:r>
    </w:p>
    <w:p w14:paraId="0BC198B6" w14:textId="77777777" w:rsidR="00CA2A45" w:rsidRPr="00CA2A45" w:rsidRDefault="00CA2A45" w:rsidP="00CA2A4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“CapEx approval threshold?”</w:t>
      </w:r>
    </w:p>
    <w:p w14:paraId="1D0C43E1" w14:textId="77777777" w:rsidR="00CA2A45" w:rsidRPr="00CA2A45" w:rsidRDefault="00CA2A45" w:rsidP="00CA2A4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“Open critical WOs?”</w:t>
      </w:r>
    </w:p>
    <w:p w14:paraId="7A94C655" w14:textId="77777777" w:rsidR="00CA2A45" w:rsidRPr="00CA2A45" w:rsidRDefault="00CA2A45" w:rsidP="00CA2A4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“Assets below 8% ROA?”</w:t>
      </w:r>
    </w:p>
    <w:p w14:paraId="3889A28A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5DDA0B6">
          <v:rect id="_x0000_i1072" style="width:0;height:1.5pt" o:hralign="center" o:hrstd="t" o:hr="t" fillcolor="#a0a0a0" stroked="f"/>
        </w:pict>
      </w:r>
    </w:p>
    <w:p w14:paraId="132D651F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09.3 Workflow Automation</w:t>
      </w:r>
    </w:p>
    <w:p w14:paraId="4F8D19B2" w14:textId="77777777" w:rsidR="00CA2A45" w:rsidRPr="00CA2A45" w:rsidRDefault="00CA2A45" w:rsidP="00CA2A4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Lease approvals</w:t>
      </w:r>
    </w:p>
    <w:p w14:paraId="731FADC8" w14:textId="77777777" w:rsidR="00CA2A45" w:rsidRPr="00CA2A45" w:rsidRDefault="00CA2A45" w:rsidP="00CA2A4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CapEx approvals</w:t>
      </w:r>
    </w:p>
    <w:p w14:paraId="215AD5FB" w14:textId="77777777" w:rsidR="00CA2A45" w:rsidRPr="00CA2A45" w:rsidRDefault="00CA2A45" w:rsidP="00CA2A4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 breach escalation</w:t>
      </w:r>
    </w:p>
    <w:p w14:paraId="34CFCFA2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26B5C5A">
          <v:rect id="_x0000_i1073" style="width:0;height:1.5pt" o:hralign="center" o:hrstd="t" o:hr="t" fillcolor="#a0a0a0" stroked="f"/>
        </w:pict>
      </w:r>
    </w:p>
    <w:p w14:paraId="235D3E57" w14:textId="77777777" w:rsidR="00CA2A45" w:rsidRPr="00CA2A45" w:rsidRDefault="00CA2A45" w:rsidP="00CA2A4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FULL TRACEABILITY MATRIX (EXAMPLE)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0"/>
        <w:gridCol w:w="1263"/>
        <w:gridCol w:w="1743"/>
        <w:gridCol w:w="1017"/>
        <w:gridCol w:w="3332"/>
      </w:tblGrid>
      <w:tr w:rsidR="00CA2A45" w:rsidRPr="00CA2A45" w14:paraId="74CB1882" w14:textId="77777777" w:rsidTr="00BF69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B2D43D5" w14:textId="77777777" w:rsidR="00CA2A45" w:rsidRPr="00CA2A45" w:rsidRDefault="00CA2A45" w:rsidP="00CA2A4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2900D02" w14:textId="77777777" w:rsidR="00CA2A45" w:rsidRPr="00CA2A45" w:rsidRDefault="00CA2A45" w:rsidP="00CA2A4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Ref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B4FDC46" w14:textId="77777777" w:rsidR="00CA2A45" w:rsidRPr="00CA2A45" w:rsidRDefault="00CA2A45" w:rsidP="00CA2A4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1C2150B" w14:textId="77777777" w:rsidR="00CA2A45" w:rsidRPr="00CA2A45" w:rsidRDefault="00CA2A45" w:rsidP="00CA2A4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Forms</w:t>
            </w:r>
          </w:p>
        </w:tc>
        <w:tc>
          <w:tcPr>
            <w:tcW w:w="3332" w:type="dxa"/>
            <w:shd w:val="clear" w:color="auto" w:fill="0E2841" w:themeFill="text2"/>
            <w:hideMark/>
          </w:tcPr>
          <w:p w14:paraId="5DADEF88" w14:textId="77777777" w:rsidR="00CA2A45" w:rsidRPr="00CA2A45" w:rsidRDefault="00CA2A45" w:rsidP="00CA2A4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Module</w:t>
            </w:r>
          </w:p>
        </w:tc>
      </w:tr>
      <w:tr w:rsidR="00CA2A45" w:rsidRPr="00CA2A45" w14:paraId="0EB148EE" w14:textId="77777777" w:rsidTr="00BF69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826D8" w14:textId="77777777" w:rsidR="00CA2A45" w:rsidRPr="00CA2A45" w:rsidRDefault="00CA2A45" w:rsidP="00CA2A4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Acquisition</w:t>
            </w:r>
          </w:p>
        </w:tc>
        <w:tc>
          <w:tcPr>
            <w:tcW w:w="0" w:type="auto"/>
            <w:hideMark/>
          </w:tcPr>
          <w:p w14:paraId="5276EA6F" w14:textId="77777777" w:rsidR="00CA2A45" w:rsidRPr="00CA2A45" w:rsidRDefault="00CA2A45" w:rsidP="00CA2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02.2</w:t>
            </w:r>
          </w:p>
        </w:tc>
        <w:tc>
          <w:tcPr>
            <w:tcW w:w="0" w:type="auto"/>
            <w:hideMark/>
          </w:tcPr>
          <w:p w14:paraId="370C867B" w14:textId="77777777" w:rsidR="00CA2A45" w:rsidRPr="00CA2A45" w:rsidRDefault="00CA2A45" w:rsidP="00CA2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DD Process</w:t>
            </w:r>
          </w:p>
        </w:tc>
        <w:tc>
          <w:tcPr>
            <w:tcW w:w="0" w:type="auto"/>
            <w:hideMark/>
          </w:tcPr>
          <w:p w14:paraId="768FF492" w14:textId="77777777" w:rsidR="00CA2A45" w:rsidRPr="00CA2A45" w:rsidRDefault="00CA2A45" w:rsidP="00CA2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B6–B10</w:t>
            </w:r>
          </w:p>
        </w:tc>
        <w:tc>
          <w:tcPr>
            <w:tcW w:w="3332" w:type="dxa"/>
            <w:hideMark/>
          </w:tcPr>
          <w:p w14:paraId="0BA687B8" w14:textId="77777777" w:rsidR="00CA2A45" w:rsidRPr="00CA2A45" w:rsidRDefault="00CA2A45" w:rsidP="00CA2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FI-AA</w:t>
            </w:r>
          </w:p>
        </w:tc>
      </w:tr>
      <w:tr w:rsidR="00CA2A45" w:rsidRPr="00CA2A45" w14:paraId="6BBC87F4" w14:textId="77777777" w:rsidTr="00BF69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4796F2" w14:textId="77777777" w:rsidR="00CA2A45" w:rsidRPr="00CA2A45" w:rsidRDefault="00CA2A45" w:rsidP="00CA2A4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4F769C80" w14:textId="77777777" w:rsidR="00CA2A45" w:rsidRPr="00CA2A45" w:rsidRDefault="00CA2A45" w:rsidP="00CA2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03.1</w:t>
            </w:r>
          </w:p>
        </w:tc>
        <w:tc>
          <w:tcPr>
            <w:tcW w:w="0" w:type="auto"/>
            <w:hideMark/>
          </w:tcPr>
          <w:p w14:paraId="145ECB7F" w14:textId="77777777" w:rsidR="00CA2A45" w:rsidRPr="00CA2A45" w:rsidRDefault="00CA2A45" w:rsidP="00CA2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Lease Approval</w:t>
            </w:r>
          </w:p>
        </w:tc>
        <w:tc>
          <w:tcPr>
            <w:tcW w:w="0" w:type="auto"/>
            <w:hideMark/>
          </w:tcPr>
          <w:p w14:paraId="13B17752" w14:textId="77777777" w:rsidR="00CA2A45" w:rsidRPr="00CA2A45" w:rsidRDefault="00CA2A45" w:rsidP="00CA2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C3</w:t>
            </w:r>
          </w:p>
        </w:tc>
        <w:tc>
          <w:tcPr>
            <w:tcW w:w="3332" w:type="dxa"/>
            <w:hideMark/>
          </w:tcPr>
          <w:p w14:paraId="1A3B3066" w14:textId="77777777" w:rsidR="00CA2A45" w:rsidRPr="00CA2A45" w:rsidRDefault="00CA2A45" w:rsidP="00CA2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RE-FX</w:t>
            </w:r>
          </w:p>
        </w:tc>
      </w:tr>
      <w:tr w:rsidR="00CA2A45" w:rsidRPr="00CA2A45" w14:paraId="03BADA10" w14:textId="77777777" w:rsidTr="00BF69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B87FBF" w14:textId="77777777" w:rsidR="00CA2A45" w:rsidRPr="00CA2A45" w:rsidRDefault="00CA2A45" w:rsidP="00CA2A4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Maintenance</w:t>
            </w:r>
          </w:p>
        </w:tc>
        <w:tc>
          <w:tcPr>
            <w:tcW w:w="0" w:type="auto"/>
            <w:hideMark/>
          </w:tcPr>
          <w:p w14:paraId="53098FA3" w14:textId="77777777" w:rsidR="00CA2A45" w:rsidRPr="00CA2A45" w:rsidRDefault="00CA2A45" w:rsidP="00CA2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04.1</w:t>
            </w:r>
          </w:p>
        </w:tc>
        <w:tc>
          <w:tcPr>
            <w:tcW w:w="0" w:type="auto"/>
            <w:hideMark/>
          </w:tcPr>
          <w:p w14:paraId="30D84478" w14:textId="77777777" w:rsidR="00CA2A45" w:rsidRPr="00CA2A45" w:rsidRDefault="00CA2A45" w:rsidP="00CA2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 Order</w:t>
            </w:r>
          </w:p>
        </w:tc>
        <w:tc>
          <w:tcPr>
            <w:tcW w:w="0" w:type="auto"/>
            <w:hideMark/>
          </w:tcPr>
          <w:p w14:paraId="73C78AC7" w14:textId="77777777" w:rsidR="00CA2A45" w:rsidRPr="00CA2A45" w:rsidRDefault="00CA2A45" w:rsidP="00CA2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D3</w:t>
            </w:r>
          </w:p>
        </w:tc>
        <w:tc>
          <w:tcPr>
            <w:tcW w:w="3332" w:type="dxa"/>
            <w:hideMark/>
          </w:tcPr>
          <w:p w14:paraId="4923F6AB" w14:textId="77777777" w:rsidR="00CA2A45" w:rsidRPr="00CA2A45" w:rsidRDefault="00CA2A45" w:rsidP="00CA2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PM</w:t>
            </w:r>
          </w:p>
        </w:tc>
      </w:tr>
      <w:tr w:rsidR="00CA2A45" w:rsidRPr="00CA2A45" w14:paraId="099D0399" w14:textId="77777777" w:rsidTr="00BF69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4C466B" w14:textId="77777777" w:rsidR="00CA2A45" w:rsidRPr="00CA2A45" w:rsidRDefault="00CA2A45" w:rsidP="00CA2A4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CapEx</w:t>
            </w:r>
          </w:p>
        </w:tc>
        <w:tc>
          <w:tcPr>
            <w:tcW w:w="0" w:type="auto"/>
            <w:hideMark/>
          </w:tcPr>
          <w:p w14:paraId="33364FF6" w14:textId="77777777" w:rsidR="00CA2A45" w:rsidRPr="00CA2A45" w:rsidRDefault="00CA2A45" w:rsidP="00CA2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05.1</w:t>
            </w:r>
          </w:p>
        </w:tc>
        <w:tc>
          <w:tcPr>
            <w:tcW w:w="0" w:type="auto"/>
            <w:hideMark/>
          </w:tcPr>
          <w:p w14:paraId="45A66915" w14:textId="77777777" w:rsidR="00CA2A45" w:rsidRPr="00CA2A45" w:rsidRDefault="00CA2A45" w:rsidP="00CA2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Capitalization</w:t>
            </w:r>
          </w:p>
        </w:tc>
        <w:tc>
          <w:tcPr>
            <w:tcW w:w="0" w:type="auto"/>
            <w:hideMark/>
          </w:tcPr>
          <w:p w14:paraId="1C1A26DE" w14:textId="77777777" w:rsidR="00CA2A45" w:rsidRPr="00CA2A45" w:rsidRDefault="00CA2A45" w:rsidP="00CA2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E9</w:t>
            </w:r>
          </w:p>
        </w:tc>
        <w:tc>
          <w:tcPr>
            <w:tcW w:w="3332" w:type="dxa"/>
            <w:hideMark/>
          </w:tcPr>
          <w:p w14:paraId="3251DD21" w14:textId="77777777" w:rsidR="00CA2A45" w:rsidRPr="00CA2A45" w:rsidRDefault="00CA2A45" w:rsidP="00CA2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PS / FI-AA</w:t>
            </w:r>
          </w:p>
        </w:tc>
      </w:tr>
      <w:tr w:rsidR="00CA2A45" w:rsidRPr="00CA2A45" w14:paraId="47228134" w14:textId="77777777" w:rsidTr="00BF69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9FB86E" w14:textId="77777777" w:rsidR="00CA2A45" w:rsidRPr="00CA2A45" w:rsidRDefault="00CA2A45" w:rsidP="00CA2A4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hideMark/>
          </w:tcPr>
          <w:p w14:paraId="75734879" w14:textId="77777777" w:rsidR="00CA2A45" w:rsidRPr="00CA2A45" w:rsidRDefault="00CA2A45" w:rsidP="00CA2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07.1</w:t>
            </w:r>
          </w:p>
        </w:tc>
        <w:tc>
          <w:tcPr>
            <w:tcW w:w="0" w:type="auto"/>
            <w:hideMark/>
          </w:tcPr>
          <w:p w14:paraId="62B0351A" w14:textId="77777777" w:rsidR="00CA2A45" w:rsidRPr="00CA2A45" w:rsidRDefault="00CA2A45" w:rsidP="00CA2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Log</w:t>
            </w:r>
          </w:p>
        </w:tc>
        <w:tc>
          <w:tcPr>
            <w:tcW w:w="0" w:type="auto"/>
            <w:hideMark/>
          </w:tcPr>
          <w:p w14:paraId="1CF21D0F" w14:textId="77777777" w:rsidR="00CA2A45" w:rsidRPr="00CA2A45" w:rsidRDefault="00CA2A45" w:rsidP="00CA2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F1</w:t>
            </w:r>
          </w:p>
        </w:tc>
        <w:tc>
          <w:tcPr>
            <w:tcW w:w="3332" w:type="dxa"/>
            <w:hideMark/>
          </w:tcPr>
          <w:p w14:paraId="0F519089" w14:textId="77777777" w:rsidR="00CA2A45" w:rsidRPr="00CA2A45" w:rsidRDefault="00CA2A45" w:rsidP="00CA2A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2A4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GRC</w:t>
            </w:r>
          </w:p>
        </w:tc>
      </w:tr>
    </w:tbl>
    <w:p w14:paraId="11C392E4" w14:textId="77777777" w:rsidR="00CA2A45" w:rsidRPr="00CA2A45" w:rsidRDefault="00CA2A45" w:rsidP="00CA2A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C2DACF">
          <v:rect id="_x0000_i1074" style="width:0;height:1.5pt" o:hralign="center" o:hrstd="t" o:hr="t" fillcolor="#a0a0a0" stroked="f"/>
        </w:pict>
      </w:r>
    </w:p>
    <w:p w14:paraId="4D4AA299" w14:textId="1DE6F6CD" w:rsidR="009650D2" w:rsidRDefault="00CA2A45"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</w:p>
    <w:sectPr w:rsidR="009650D2" w:rsidSect="00DE7784"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E37CB"/>
    <w:multiLevelType w:val="multilevel"/>
    <w:tmpl w:val="37DA0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75C21"/>
    <w:multiLevelType w:val="multilevel"/>
    <w:tmpl w:val="3CFE4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75FD2"/>
    <w:multiLevelType w:val="multilevel"/>
    <w:tmpl w:val="AA46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0763B"/>
    <w:multiLevelType w:val="multilevel"/>
    <w:tmpl w:val="193C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F6F05"/>
    <w:multiLevelType w:val="multilevel"/>
    <w:tmpl w:val="E354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284E96"/>
    <w:multiLevelType w:val="multilevel"/>
    <w:tmpl w:val="2F3C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2B1A4A"/>
    <w:multiLevelType w:val="multilevel"/>
    <w:tmpl w:val="630C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87599F"/>
    <w:multiLevelType w:val="multilevel"/>
    <w:tmpl w:val="C2FE2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B5009C"/>
    <w:multiLevelType w:val="multilevel"/>
    <w:tmpl w:val="13CE2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836387"/>
    <w:multiLevelType w:val="multilevel"/>
    <w:tmpl w:val="F5FA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645181"/>
    <w:multiLevelType w:val="multilevel"/>
    <w:tmpl w:val="1812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7E4063"/>
    <w:multiLevelType w:val="multilevel"/>
    <w:tmpl w:val="A2C6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43AF6"/>
    <w:multiLevelType w:val="multilevel"/>
    <w:tmpl w:val="3B021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9C3017"/>
    <w:multiLevelType w:val="multilevel"/>
    <w:tmpl w:val="25F6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D97830"/>
    <w:multiLevelType w:val="multilevel"/>
    <w:tmpl w:val="3F0E4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D13208"/>
    <w:multiLevelType w:val="multilevel"/>
    <w:tmpl w:val="0F6E4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A201EF"/>
    <w:multiLevelType w:val="multilevel"/>
    <w:tmpl w:val="CA62B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C75646"/>
    <w:multiLevelType w:val="multilevel"/>
    <w:tmpl w:val="FD84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4F32C4"/>
    <w:multiLevelType w:val="multilevel"/>
    <w:tmpl w:val="B2060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C363C3"/>
    <w:multiLevelType w:val="multilevel"/>
    <w:tmpl w:val="10A8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F9538D"/>
    <w:multiLevelType w:val="multilevel"/>
    <w:tmpl w:val="1588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39278A"/>
    <w:multiLevelType w:val="multilevel"/>
    <w:tmpl w:val="03D8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605316"/>
    <w:multiLevelType w:val="multilevel"/>
    <w:tmpl w:val="595E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825B46"/>
    <w:multiLevelType w:val="multilevel"/>
    <w:tmpl w:val="A02A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BF6962"/>
    <w:multiLevelType w:val="multilevel"/>
    <w:tmpl w:val="20969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0B5510"/>
    <w:multiLevelType w:val="multilevel"/>
    <w:tmpl w:val="235CF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CB4729"/>
    <w:multiLevelType w:val="multilevel"/>
    <w:tmpl w:val="6292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8A3A52"/>
    <w:multiLevelType w:val="multilevel"/>
    <w:tmpl w:val="1DCC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8E39A6"/>
    <w:multiLevelType w:val="multilevel"/>
    <w:tmpl w:val="C322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6D773A"/>
    <w:multiLevelType w:val="multilevel"/>
    <w:tmpl w:val="638EB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2C6565"/>
    <w:multiLevelType w:val="multilevel"/>
    <w:tmpl w:val="327C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FD293E"/>
    <w:multiLevelType w:val="multilevel"/>
    <w:tmpl w:val="D59E8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E8725A"/>
    <w:multiLevelType w:val="multilevel"/>
    <w:tmpl w:val="78A4A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0D31DD"/>
    <w:multiLevelType w:val="multilevel"/>
    <w:tmpl w:val="6E3ED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8E541E"/>
    <w:multiLevelType w:val="multilevel"/>
    <w:tmpl w:val="91BA0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346273"/>
    <w:multiLevelType w:val="multilevel"/>
    <w:tmpl w:val="4E429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B76DA5"/>
    <w:multiLevelType w:val="multilevel"/>
    <w:tmpl w:val="423A0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A46986"/>
    <w:multiLevelType w:val="multilevel"/>
    <w:tmpl w:val="F8BE2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90557F0"/>
    <w:multiLevelType w:val="multilevel"/>
    <w:tmpl w:val="B5AC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0520DD"/>
    <w:multiLevelType w:val="multilevel"/>
    <w:tmpl w:val="D5C46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EB7DB9"/>
    <w:multiLevelType w:val="multilevel"/>
    <w:tmpl w:val="EC90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892585"/>
    <w:multiLevelType w:val="multilevel"/>
    <w:tmpl w:val="11C8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4C93176"/>
    <w:multiLevelType w:val="multilevel"/>
    <w:tmpl w:val="5136F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434ED2"/>
    <w:multiLevelType w:val="multilevel"/>
    <w:tmpl w:val="1304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324AB9"/>
    <w:multiLevelType w:val="multilevel"/>
    <w:tmpl w:val="D892D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532A2C"/>
    <w:multiLevelType w:val="multilevel"/>
    <w:tmpl w:val="3EF4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3B0045"/>
    <w:multiLevelType w:val="multilevel"/>
    <w:tmpl w:val="246A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0114CF"/>
    <w:multiLevelType w:val="multilevel"/>
    <w:tmpl w:val="1652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8F4278"/>
    <w:multiLevelType w:val="multilevel"/>
    <w:tmpl w:val="5C2A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A5094D"/>
    <w:multiLevelType w:val="multilevel"/>
    <w:tmpl w:val="0476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7F2986"/>
    <w:multiLevelType w:val="multilevel"/>
    <w:tmpl w:val="8DEA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D91D52"/>
    <w:multiLevelType w:val="multilevel"/>
    <w:tmpl w:val="F528A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8756B6C"/>
    <w:multiLevelType w:val="multilevel"/>
    <w:tmpl w:val="B5FA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A846C60"/>
    <w:multiLevelType w:val="multilevel"/>
    <w:tmpl w:val="FE70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A06BA2"/>
    <w:multiLevelType w:val="multilevel"/>
    <w:tmpl w:val="03368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D074AB9"/>
    <w:multiLevelType w:val="multilevel"/>
    <w:tmpl w:val="BB0EB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A97254"/>
    <w:multiLevelType w:val="multilevel"/>
    <w:tmpl w:val="7C1C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1352852">
    <w:abstractNumId w:val="13"/>
  </w:num>
  <w:num w:numId="2" w16cid:durableId="945963117">
    <w:abstractNumId w:val="29"/>
  </w:num>
  <w:num w:numId="3" w16cid:durableId="1639918189">
    <w:abstractNumId w:val="35"/>
  </w:num>
  <w:num w:numId="4" w16cid:durableId="813377275">
    <w:abstractNumId w:val="30"/>
  </w:num>
  <w:num w:numId="5" w16cid:durableId="581186179">
    <w:abstractNumId w:val="17"/>
  </w:num>
  <w:num w:numId="6" w16cid:durableId="1423912770">
    <w:abstractNumId w:val="0"/>
  </w:num>
  <w:num w:numId="7" w16cid:durableId="936989088">
    <w:abstractNumId w:val="25"/>
  </w:num>
  <w:num w:numId="8" w16cid:durableId="75446816">
    <w:abstractNumId w:val="24"/>
  </w:num>
  <w:num w:numId="9" w16cid:durableId="582179141">
    <w:abstractNumId w:val="14"/>
  </w:num>
  <w:num w:numId="10" w16cid:durableId="898592713">
    <w:abstractNumId w:val="42"/>
  </w:num>
  <w:num w:numId="11" w16cid:durableId="1604609292">
    <w:abstractNumId w:val="32"/>
  </w:num>
  <w:num w:numId="12" w16cid:durableId="2098014773">
    <w:abstractNumId w:val="27"/>
  </w:num>
  <w:num w:numId="13" w16cid:durableId="1675961174">
    <w:abstractNumId w:val="53"/>
  </w:num>
  <w:num w:numId="14" w16cid:durableId="51511781">
    <w:abstractNumId w:val="28"/>
  </w:num>
  <w:num w:numId="15" w16cid:durableId="449083133">
    <w:abstractNumId w:val="40"/>
  </w:num>
  <w:num w:numId="16" w16cid:durableId="742794728">
    <w:abstractNumId w:val="11"/>
  </w:num>
  <w:num w:numId="17" w16cid:durableId="861935636">
    <w:abstractNumId w:val="56"/>
  </w:num>
  <w:num w:numId="18" w16cid:durableId="1334838829">
    <w:abstractNumId w:val="48"/>
  </w:num>
  <w:num w:numId="19" w16cid:durableId="455370749">
    <w:abstractNumId w:val="10"/>
  </w:num>
  <w:num w:numId="20" w16cid:durableId="1046416916">
    <w:abstractNumId w:val="19"/>
  </w:num>
  <w:num w:numId="21" w16cid:durableId="1391272351">
    <w:abstractNumId w:val="38"/>
  </w:num>
  <w:num w:numId="22" w16cid:durableId="1917278917">
    <w:abstractNumId w:val="51"/>
  </w:num>
  <w:num w:numId="23" w16cid:durableId="211966848">
    <w:abstractNumId w:val="44"/>
  </w:num>
  <w:num w:numId="24" w16cid:durableId="83765760">
    <w:abstractNumId w:val="8"/>
  </w:num>
  <w:num w:numId="25" w16cid:durableId="274101308">
    <w:abstractNumId w:val="2"/>
  </w:num>
  <w:num w:numId="26" w16cid:durableId="1520310486">
    <w:abstractNumId w:val="50"/>
  </w:num>
  <w:num w:numId="27" w16cid:durableId="922031204">
    <w:abstractNumId w:val="4"/>
  </w:num>
  <w:num w:numId="28" w16cid:durableId="675116945">
    <w:abstractNumId w:val="55"/>
  </w:num>
  <w:num w:numId="29" w16cid:durableId="1435638906">
    <w:abstractNumId w:val="31"/>
  </w:num>
  <w:num w:numId="30" w16cid:durableId="1214001285">
    <w:abstractNumId w:val="20"/>
  </w:num>
  <w:num w:numId="31" w16cid:durableId="1831560759">
    <w:abstractNumId w:val="16"/>
  </w:num>
  <w:num w:numId="32" w16cid:durableId="569658217">
    <w:abstractNumId w:val="6"/>
  </w:num>
  <w:num w:numId="33" w16cid:durableId="1586836378">
    <w:abstractNumId w:val="33"/>
  </w:num>
  <w:num w:numId="34" w16cid:durableId="364716877">
    <w:abstractNumId w:val="41"/>
  </w:num>
  <w:num w:numId="35" w16cid:durableId="1115951678">
    <w:abstractNumId w:val="45"/>
  </w:num>
  <w:num w:numId="36" w16cid:durableId="761070622">
    <w:abstractNumId w:val="52"/>
  </w:num>
  <w:num w:numId="37" w16cid:durableId="1547914265">
    <w:abstractNumId w:val="7"/>
  </w:num>
  <w:num w:numId="38" w16cid:durableId="191843513">
    <w:abstractNumId w:val="15"/>
  </w:num>
  <w:num w:numId="39" w16cid:durableId="1903252968">
    <w:abstractNumId w:val="9"/>
  </w:num>
  <w:num w:numId="40" w16cid:durableId="1375734289">
    <w:abstractNumId w:val="47"/>
  </w:num>
  <w:num w:numId="41" w16cid:durableId="1578904956">
    <w:abstractNumId w:val="34"/>
  </w:num>
  <w:num w:numId="42" w16cid:durableId="1508015366">
    <w:abstractNumId w:val="22"/>
  </w:num>
  <w:num w:numId="43" w16cid:durableId="192772069">
    <w:abstractNumId w:val="18"/>
  </w:num>
  <w:num w:numId="44" w16cid:durableId="1285846854">
    <w:abstractNumId w:val="37"/>
  </w:num>
  <w:num w:numId="45" w16cid:durableId="654382671">
    <w:abstractNumId w:val="3"/>
  </w:num>
  <w:num w:numId="46" w16cid:durableId="685211360">
    <w:abstractNumId w:val="54"/>
  </w:num>
  <w:num w:numId="47" w16cid:durableId="225185625">
    <w:abstractNumId w:val="21"/>
  </w:num>
  <w:num w:numId="48" w16cid:durableId="200360042">
    <w:abstractNumId w:val="49"/>
  </w:num>
  <w:num w:numId="49" w16cid:durableId="1352493175">
    <w:abstractNumId w:val="46"/>
  </w:num>
  <w:num w:numId="50" w16cid:durableId="518204041">
    <w:abstractNumId w:val="39"/>
  </w:num>
  <w:num w:numId="51" w16cid:durableId="418602395">
    <w:abstractNumId w:val="1"/>
  </w:num>
  <w:num w:numId="52" w16cid:durableId="1659456137">
    <w:abstractNumId w:val="36"/>
  </w:num>
  <w:num w:numId="53" w16cid:durableId="1119497386">
    <w:abstractNumId w:val="12"/>
  </w:num>
  <w:num w:numId="54" w16cid:durableId="1441217905">
    <w:abstractNumId w:val="26"/>
  </w:num>
  <w:num w:numId="55" w16cid:durableId="1307204972">
    <w:abstractNumId w:val="43"/>
  </w:num>
  <w:num w:numId="56" w16cid:durableId="455178998">
    <w:abstractNumId w:val="23"/>
  </w:num>
  <w:num w:numId="57" w16cid:durableId="16076949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A45"/>
    <w:rsid w:val="00006503"/>
    <w:rsid w:val="000255D3"/>
    <w:rsid w:val="000B6FB0"/>
    <w:rsid w:val="001A217F"/>
    <w:rsid w:val="002D2B53"/>
    <w:rsid w:val="003575C5"/>
    <w:rsid w:val="00361BC5"/>
    <w:rsid w:val="003926D6"/>
    <w:rsid w:val="003E072D"/>
    <w:rsid w:val="004B6DC6"/>
    <w:rsid w:val="00571686"/>
    <w:rsid w:val="0058252A"/>
    <w:rsid w:val="00596FCE"/>
    <w:rsid w:val="005A7D89"/>
    <w:rsid w:val="005C35C3"/>
    <w:rsid w:val="006755E9"/>
    <w:rsid w:val="009650D2"/>
    <w:rsid w:val="00AB6B21"/>
    <w:rsid w:val="00B70AAC"/>
    <w:rsid w:val="00BF6930"/>
    <w:rsid w:val="00C80371"/>
    <w:rsid w:val="00CA2A45"/>
    <w:rsid w:val="00CC6EB7"/>
    <w:rsid w:val="00D613DB"/>
    <w:rsid w:val="00DE12BB"/>
    <w:rsid w:val="00DE7784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E24CB"/>
  <w15:chartTrackingRefBased/>
  <w15:docId w15:val="{86116D86-6DD8-4C66-B887-A4AF93A04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2A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A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A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A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A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A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A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A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A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A4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A4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A45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A45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A45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A45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A45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A45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A45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CA2A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A45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A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A45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CA2A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A45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CA2A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A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A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A45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CA2A45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BF693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11</Pages>
  <Words>709</Words>
  <Characters>3699</Characters>
  <Application>Microsoft Office Word</Application>
  <DocSecurity>0</DocSecurity>
  <Lines>284</Lines>
  <Paragraphs>293</Paragraphs>
  <ScaleCrop>false</ScaleCrop>
  <Company/>
  <LinksUpToDate>false</LinksUpToDate>
  <CharactersWithSpaces>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3</cp:revision>
  <dcterms:created xsi:type="dcterms:W3CDTF">2026-03-03T15:07:00Z</dcterms:created>
  <dcterms:modified xsi:type="dcterms:W3CDTF">2026-03-03T17:34:00Z</dcterms:modified>
</cp:coreProperties>
</file>