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205716" w14:textId="77777777" w:rsidR="00774116" w:rsidRDefault="00774116" w:rsidP="00774116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CA2A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RAM ENTERPRISE P&amp;P WBS STRUCTURE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– </w:t>
      </w:r>
      <w:r w:rsidRPr="00774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04_FACILITY_MANAGEMENT</w:t>
      </w:r>
    </w:p>
    <w:p w14:paraId="2CBC860B" w14:textId="576F11A9" w:rsidR="00774116" w:rsidRDefault="00774116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br w:type="page"/>
      </w:r>
    </w:p>
    <w:p w14:paraId="338472E0" w14:textId="7D9B9718" w:rsidR="00774116" w:rsidRPr="00774116" w:rsidRDefault="00774116" w:rsidP="0077411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lastRenderedPageBreak/>
        <w:t>04_FACILITY_MANAGEMENT</w:t>
      </w:r>
    </w:p>
    <w:p w14:paraId="7B37CC85" w14:textId="77777777" w:rsidR="00774116" w:rsidRPr="00774116" w:rsidRDefault="00774116" w:rsidP="007741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val="en-GB" w:eastAsia="en-GB" w:bidi="ar-SA"/>
          <w14:ligatures w14:val="none"/>
        </w:rPr>
        <w:t>(RAM Policies &amp; Procedures Manual – WBS Structured Framework)</w:t>
      </w:r>
    </w:p>
    <w:p w14:paraId="26ADFFA8" w14:textId="77777777" w:rsidR="00774116" w:rsidRPr="00774116" w:rsidRDefault="00774116" w:rsidP="0077411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87216B4">
          <v:rect id="_x0000_i1025" style="width:0;height:1.5pt" o:hralign="center" o:hrstd="t" o:hr="t" fillcolor="#a0a0a0" stroked="f"/>
        </w:pict>
      </w:r>
    </w:p>
    <w:p w14:paraId="7C3594E3" w14:textId="77777777" w:rsidR="00774116" w:rsidRPr="00774116" w:rsidRDefault="00774116" w:rsidP="007741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04.1 Facility Management Governance Policy</w:t>
      </w:r>
    </w:p>
    <w:p w14:paraId="2E9DC5E5" w14:textId="77777777" w:rsidR="00774116" w:rsidRPr="00774116" w:rsidRDefault="00774116" w:rsidP="007741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Purpose:</w:t>
      </w: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Ensure structured, cost-efficient, compliant, and performance-driven operation of all managed assets.</w:t>
      </w:r>
    </w:p>
    <w:p w14:paraId="75BDBEBA" w14:textId="77777777" w:rsidR="00774116" w:rsidRPr="00774116" w:rsidRDefault="00774116" w:rsidP="007741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04.1.1 FM Governance Structure</w:t>
      </w:r>
    </w:p>
    <w:p w14:paraId="0B4ACBED" w14:textId="77777777" w:rsidR="00774116" w:rsidRPr="00774116" w:rsidRDefault="00774116" w:rsidP="007741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04.1.1.1 Define FM organizational model (In-house / Outsourced / Hybrid)</w:t>
      </w:r>
    </w:p>
    <w:p w14:paraId="4F7DFB5E" w14:textId="77777777" w:rsidR="00774116" w:rsidRPr="00774116" w:rsidRDefault="00774116" w:rsidP="007741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04.1.1.2 Define FM authority matrix (RACI)</w:t>
      </w:r>
    </w:p>
    <w:p w14:paraId="2F212ECC" w14:textId="77777777" w:rsidR="00774116" w:rsidRPr="00774116" w:rsidRDefault="00774116" w:rsidP="007741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04.1.1.3 Define SLA governance framework</w:t>
      </w:r>
    </w:p>
    <w:p w14:paraId="270D264C" w14:textId="77777777" w:rsidR="00774116" w:rsidRPr="00774116" w:rsidRDefault="00774116" w:rsidP="007741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04.1.1.4 Define reporting &amp; escalation hierarchy</w:t>
      </w:r>
    </w:p>
    <w:p w14:paraId="3E82F173" w14:textId="77777777" w:rsidR="00774116" w:rsidRPr="00774116" w:rsidRDefault="00774116" w:rsidP="007741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Forms/Templates:</w:t>
      </w:r>
    </w:p>
    <w:p w14:paraId="40759953" w14:textId="77777777" w:rsidR="00774116" w:rsidRPr="00774116" w:rsidRDefault="00774116" w:rsidP="0077411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FM_ORG_01 – FM Organization Structure Template</w:t>
      </w:r>
    </w:p>
    <w:p w14:paraId="7A87E91A" w14:textId="77777777" w:rsidR="00774116" w:rsidRPr="00774116" w:rsidRDefault="00774116" w:rsidP="0077411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FM_RACI_02 – Authority Matrix</w:t>
      </w:r>
    </w:p>
    <w:p w14:paraId="4B06967C" w14:textId="77777777" w:rsidR="00774116" w:rsidRPr="00774116" w:rsidRDefault="00774116" w:rsidP="0077411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FM_SLA_03 – SLA Standard Template</w:t>
      </w:r>
    </w:p>
    <w:p w14:paraId="56C7FF9E" w14:textId="77777777" w:rsidR="00774116" w:rsidRPr="00774116" w:rsidRDefault="00774116" w:rsidP="0077411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FM_ESC_04 – Escalation Log</w:t>
      </w:r>
    </w:p>
    <w:p w14:paraId="51A631CE" w14:textId="77777777" w:rsidR="00774116" w:rsidRPr="00774116" w:rsidRDefault="00774116" w:rsidP="0077411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BDDC65E">
          <v:rect id="_x0000_i1026" style="width:0;height:1.5pt" o:hralign="center" o:hrstd="t" o:hr="t" fillcolor="#a0a0a0" stroked="f"/>
        </w:pict>
      </w:r>
    </w:p>
    <w:p w14:paraId="6FD18AC4" w14:textId="77777777" w:rsidR="00774116" w:rsidRPr="00774116" w:rsidRDefault="00774116" w:rsidP="007741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04.2 Maintenance Management Policy</w:t>
      </w:r>
    </w:p>
    <w:p w14:paraId="54C586B9" w14:textId="77777777" w:rsidR="00774116" w:rsidRPr="00774116" w:rsidRDefault="00774116" w:rsidP="007741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Purpose:</w:t>
      </w: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Ensure asset reliability, lifecycle optimization, and downtime minimization.</w:t>
      </w:r>
    </w:p>
    <w:p w14:paraId="38CE5B6C" w14:textId="77777777" w:rsidR="00774116" w:rsidRPr="00774116" w:rsidRDefault="00774116" w:rsidP="007741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04.2.1 Preventive Maintenance Procedure</w:t>
      </w:r>
    </w:p>
    <w:p w14:paraId="5F960D82" w14:textId="77777777" w:rsidR="00774116" w:rsidRPr="00774116" w:rsidRDefault="00774116" w:rsidP="0077411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04.2.1.1 Asset Register Creation</w:t>
      </w:r>
    </w:p>
    <w:p w14:paraId="1A9114D0" w14:textId="77777777" w:rsidR="00774116" w:rsidRPr="00774116" w:rsidRDefault="00774116" w:rsidP="0077411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04.2.1.2 Maintenance Schedule Development</w:t>
      </w:r>
    </w:p>
    <w:p w14:paraId="4AD82835" w14:textId="77777777" w:rsidR="00774116" w:rsidRPr="00774116" w:rsidRDefault="00774116" w:rsidP="0077411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04.2.1.3 Work Order Generation</w:t>
      </w:r>
    </w:p>
    <w:p w14:paraId="618B5F61" w14:textId="77777777" w:rsidR="00774116" w:rsidRPr="00774116" w:rsidRDefault="00774116" w:rsidP="0077411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04.2.1.4 Execution &amp; Supervision</w:t>
      </w:r>
    </w:p>
    <w:p w14:paraId="3AD6FC2F" w14:textId="77777777" w:rsidR="00774116" w:rsidRPr="00774116" w:rsidRDefault="00774116" w:rsidP="0077411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04.2.1.5 Completion &amp; Sign-Off</w:t>
      </w:r>
    </w:p>
    <w:p w14:paraId="649558C9" w14:textId="77777777" w:rsidR="00774116" w:rsidRPr="00774116" w:rsidRDefault="00774116" w:rsidP="0077411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04.2.1.6 KPI Monitoring (MTBF, MTTR)</w:t>
      </w:r>
    </w:p>
    <w:p w14:paraId="507BFC52" w14:textId="77777777" w:rsidR="00774116" w:rsidRPr="00774116" w:rsidRDefault="00774116" w:rsidP="007741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3F8BC5CF" w14:textId="77777777" w:rsidR="00774116" w:rsidRPr="00774116" w:rsidRDefault="00774116" w:rsidP="0077411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FM_ASSET_01 – Asset Register</w:t>
      </w:r>
    </w:p>
    <w:p w14:paraId="70305EE1" w14:textId="77777777" w:rsidR="00774116" w:rsidRPr="00774116" w:rsidRDefault="00774116" w:rsidP="0077411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FM_PM_02 – Preventive Maintenance Schedule</w:t>
      </w:r>
    </w:p>
    <w:p w14:paraId="0AB4BEED" w14:textId="77777777" w:rsidR="00774116" w:rsidRPr="00774116" w:rsidRDefault="00774116" w:rsidP="0077411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FM_WO_03 – Work Order</w:t>
      </w:r>
    </w:p>
    <w:p w14:paraId="530D2DD6" w14:textId="77777777" w:rsidR="00774116" w:rsidRPr="00774116" w:rsidRDefault="00774116" w:rsidP="0077411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FM_KPI_04 – Maintenance KPI Dashboard</w:t>
      </w:r>
    </w:p>
    <w:p w14:paraId="3BA45D3C" w14:textId="77777777" w:rsidR="00774116" w:rsidRPr="00774116" w:rsidRDefault="00774116" w:rsidP="0077411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60FC8DB">
          <v:rect id="_x0000_i1027" style="width:0;height:1.5pt" o:hralign="center" o:hrstd="t" o:hr="t" fillcolor="#a0a0a0" stroked="f"/>
        </w:pict>
      </w:r>
    </w:p>
    <w:p w14:paraId="2B998F41" w14:textId="77777777" w:rsidR="00774116" w:rsidRPr="00774116" w:rsidRDefault="00774116" w:rsidP="007741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lastRenderedPageBreak/>
        <w:t>04.2.2 Corrective Maintenance Procedure</w:t>
      </w:r>
    </w:p>
    <w:p w14:paraId="3D197CE4" w14:textId="77777777" w:rsidR="00774116" w:rsidRPr="00774116" w:rsidRDefault="00774116" w:rsidP="0077411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04.2.2.1 Issue Reporting (Tenant / System)</w:t>
      </w:r>
    </w:p>
    <w:p w14:paraId="15D90D39" w14:textId="77777777" w:rsidR="00774116" w:rsidRPr="00774116" w:rsidRDefault="00774116" w:rsidP="0077411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04.2.2.2 Triage &amp; Priority Classification</w:t>
      </w:r>
    </w:p>
    <w:p w14:paraId="42DD07BE" w14:textId="77777777" w:rsidR="00774116" w:rsidRPr="00774116" w:rsidRDefault="00774116" w:rsidP="0077411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04.2.2.3 Root Cause Analysis</w:t>
      </w:r>
    </w:p>
    <w:p w14:paraId="347EDB2B" w14:textId="77777777" w:rsidR="00774116" w:rsidRPr="00774116" w:rsidRDefault="00774116" w:rsidP="0077411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04.2.2.4 Repair Execution</w:t>
      </w:r>
    </w:p>
    <w:p w14:paraId="01AABD9E" w14:textId="77777777" w:rsidR="00774116" w:rsidRPr="00774116" w:rsidRDefault="00774116" w:rsidP="0077411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04.2.2.5 Incident Closure Report</w:t>
      </w:r>
    </w:p>
    <w:p w14:paraId="0E390455" w14:textId="77777777" w:rsidR="00774116" w:rsidRPr="00774116" w:rsidRDefault="00774116" w:rsidP="007741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3C67F19F" w14:textId="77777777" w:rsidR="00774116" w:rsidRPr="00774116" w:rsidRDefault="00774116" w:rsidP="0077411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FM_INC_05 – Incident Report Form</w:t>
      </w:r>
    </w:p>
    <w:p w14:paraId="7AAD28D7" w14:textId="77777777" w:rsidR="00774116" w:rsidRPr="00774116" w:rsidRDefault="00774116" w:rsidP="0077411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FM_RCA_06 – Root Cause Analysis Template</w:t>
      </w:r>
    </w:p>
    <w:p w14:paraId="6004B644" w14:textId="77777777" w:rsidR="00774116" w:rsidRPr="00774116" w:rsidRDefault="00774116" w:rsidP="0077411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FM_CLOSE_07 – Closure Confirmation</w:t>
      </w:r>
    </w:p>
    <w:p w14:paraId="2FD139C7" w14:textId="77777777" w:rsidR="00774116" w:rsidRPr="00774116" w:rsidRDefault="00774116" w:rsidP="0077411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699690E">
          <v:rect id="_x0000_i1028" style="width:0;height:1.5pt" o:hralign="center" o:hrstd="t" o:hr="t" fillcolor="#a0a0a0" stroked="f"/>
        </w:pict>
      </w:r>
    </w:p>
    <w:p w14:paraId="08A2506D" w14:textId="77777777" w:rsidR="00774116" w:rsidRPr="00774116" w:rsidRDefault="00774116" w:rsidP="007741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04.2.3 Emergency Maintenance Procedure</w:t>
      </w:r>
    </w:p>
    <w:p w14:paraId="55F423DD" w14:textId="77777777" w:rsidR="00774116" w:rsidRPr="00774116" w:rsidRDefault="00774116" w:rsidP="0077411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04.2.3.1 Emergency Classification Matrix</w:t>
      </w:r>
    </w:p>
    <w:p w14:paraId="1210ACF4" w14:textId="77777777" w:rsidR="00774116" w:rsidRPr="00774116" w:rsidRDefault="00774116" w:rsidP="0077411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04.2.3.2 Immediate Response Protocol</w:t>
      </w:r>
    </w:p>
    <w:p w14:paraId="24C7D40D" w14:textId="77777777" w:rsidR="00774116" w:rsidRPr="00774116" w:rsidRDefault="00774116" w:rsidP="0077411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04.2.3.3 Communication &amp; Escalation</w:t>
      </w:r>
    </w:p>
    <w:p w14:paraId="211EAE2C" w14:textId="77777777" w:rsidR="00774116" w:rsidRPr="00774116" w:rsidRDefault="00774116" w:rsidP="0077411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04.2.3.4 Post-Incident Review</w:t>
      </w:r>
    </w:p>
    <w:p w14:paraId="310C9159" w14:textId="77777777" w:rsidR="00774116" w:rsidRPr="00774116" w:rsidRDefault="00774116" w:rsidP="007741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4A30C21F" w14:textId="77777777" w:rsidR="00774116" w:rsidRPr="00774116" w:rsidRDefault="00774116" w:rsidP="0077411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FM_EM_08 – Emergency Log</w:t>
      </w:r>
    </w:p>
    <w:p w14:paraId="4B940158" w14:textId="77777777" w:rsidR="00774116" w:rsidRPr="00774116" w:rsidRDefault="00774116" w:rsidP="0077411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FM_POST_09 – Incident Review Template</w:t>
      </w:r>
    </w:p>
    <w:p w14:paraId="08045DE5" w14:textId="77777777" w:rsidR="00774116" w:rsidRPr="00774116" w:rsidRDefault="00774116" w:rsidP="0077411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65FFC5A">
          <v:rect id="_x0000_i1029" style="width:0;height:1.5pt" o:hralign="center" o:hrstd="t" o:hr="t" fillcolor="#a0a0a0" stroked="f"/>
        </w:pict>
      </w:r>
    </w:p>
    <w:p w14:paraId="2A92D443" w14:textId="77777777" w:rsidR="00774116" w:rsidRPr="00774116" w:rsidRDefault="00774116" w:rsidP="007741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04.3 Hard Services Management Policy</w:t>
      </w:r>
    </w:p>
    <w:p w14:paraId="5DE5DF69" w14:textId="77777777" w:rsidR="00774116" w:rsidRPr="00774116" w:rsidRDefault="00774116" w:rsidP="007741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Scope:</w:t>
      </w: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MEP, HVAC, Elevators, Fire Systems, Generators.</w:t>
      </w:r>
    </w:p>
    <w:p w14:paraId="56B8AD83" w14:textId="77777777" w:rsidR="00774116" w:rsidRPr="00774116" w:rsidRDefault="00774116" w:rsidP="007741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04.3.1 MEP Systems Procedure</w:t>
      </w:r>
    </w:p>
    <w:p w14:paraId="05E569CA" w14:textId="77777777" w:rsidR="00774116" w:rsidRPr="00774116" w:rsidRDefault="00774116" w:rsidP="0077411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04.3.1.1 Electrical Systems Maintenance</w:t>
      </w:r>
    </w:p>
    <w:p w14:paraId="4D180CC6" w14:textId="77777777" w:rsidR="00774116" w:rsidRPr="00774116" w:rsidRDefault="00774116" w:rsidP="0077411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04.3.1.2 Plumbing Systems Monitoring</w:t>
      </w:r>
    </w:p>
    <w:p w14:paraId="2EAEF015" w14:textId="77777777" w:rsidR="00774116" w:rsidRPr="00774116" w:rsidRDefault="00774116" w:rsidP="0077411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04.3.1.3 Power Backup &amp; Generator Testing</w:t>
      </w:r>
    </w:p>
    <w:p w14:paraId="083D1B8A" w14:textId="77777777" w:rsidR="00774116" w:rsidRPr="00774116" w:rsidRDefault="00774116" w:rsidP="0077411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04.3.1.4 Load Testing &amp; Compliance</w:t>
      </w:r>
    </w:p>
    <w:p w14:paraId="2B5642AB" w14:textId="77777777" w:rsidR="00774116" w:rsidRPr="00774116" w:rsidRDefault="00774116" w:rsidP="007741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04.3.2 HVAC Management Procedure</w:t>
      </w:r>
    </w:p>
    <w:p w14:paraId="2748632E" w14:textId="77777777" w:rsidR="00774116" w:rsidRPr="00774116" w:rsidRDefault="00774116" w:rsidP="0077411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04.3.2.1 Seasonal Readiness Inspection</w:t>
      </w:r>
    </w:p>
    <w:p w14:paraId="1F119303" w14:textId="77777777" w:rsidR="00774116" w:rsidRPr="00774116" w:rsidRDefault="00774116" w:rsidP="0077411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04.3.2.2 Air Quality Monitoring</w:t>
      </w:r>
    </w:p>
    <w:p w14:paraId="00418F85" w14:textId="77777777" w:rsidR="00774116" w:rsidRPr="00774116" w:rsidRDefault="00774116" w:rsidP="0077411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04.3.2.3 Filter Replacement Program</w:t>
      </w:r>
    </w:p>
    <w:p w14:paraId="6E2B81FC" w14:textId="77777777" w:rsidR="00774116" w:rsidRPr="00774116" w:rsidRDefault="00774116" w:rsidP="0077411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04.3.2.4 Energy Optimization Review</w:t>
      </w:r>
    </w:p>
    <w:p w14:paraId="162681E2" w14:textId="77777777" w:rsidR="00774116" w:rsidRPr="00774116" w:rsidRDefault="00774116" w:rsidP="007741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04.3.3 Fire &amp; Life Safety Procedure</w:t>
      </w:r>
    </w:p>
    <w:p w14:paraId="5E517B2A" w14:textId="77777777" w:rsidR="00774116" w:rsidRPr="00774116" w:rsidRDefault="00774116" w:rsidP="0077411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04.3.3.1 Fire Alarm Testing</w:t>
      </w:r>
    </w:p>
    <w:p w14:paraId="76EEDFB5" w14:textId="77777777" w:rsidR="00774116" w:rsidRPr="00774116" w:rsidRDefault="00774116" w:rsidP="0077411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04.3.3.2 Sprinkler &amp; Pump Inspection</w:t>
      </w:r>
    </w:p>
    <w:p w14:paraId="450920B5" w14:textId="77777777" w:rsidR="00774116" w:rsidRPr="00774116" w:rsidRDefault="00774116" w:rsidP="0077411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04.3.3.3 Evacuation Drill Management</w:t>
      </w:r>
    </w:p>
    <w:p w14:paraId="0A38A6A2" w14:textId="77777777" w:rsidR="00774116" w:rsidRPr="00774116" w:rsidRDefault="00774116" w:rsidP="0077411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04.3.3.4 Compliance Certification</w:t>
      </w:r>
    </w:p>
    <w:p w14:paraId="3A5D5763" w14:textId="77777777" w:rsidR="00774116" w:rsidRPr="00774116" w:rsidRDefault="00774116" w:rsidP="007741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29EE5632" w14:textId="77777777" w:rsidR="00774116" w:rsidRPr="00774116" w:rsidRDefault="00774116" w:rsidP="0077411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FM_HARD_10 – Hard Services Inspection Checklist</w:t>
      </w:r>
    </w:p>
    <w:p w14:paraId="376D7EDA" w14:textId="77777777" w:rsidR="00774116" w:rsidRPr="00774116" w:rsidRDefault="00774116" w:rsidP="0077411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FM_FIRE_11 – Fire Drill Report</w:t>
      </w:r>
    </w:p>
    <w:p w14:paraId="7EA83DFE" w14:textId="77777777" w:rsidR="00774116" w:rsidRPr="00774116" w:rsidRDefault="00774116" w:rsidP="0077411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FM_HVAC_12 – HVAC Log Sheet</w:t>
      </w:r>
    </w:p>
    <w:p w14:paraId="175F4072" w14:textId="77777777" w:rsidR="00774116" w:rsidRPr="00774116" w:rsidRDefault="00774116" w:rsidP="0077411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B60E05D">
          <v:rect id="_x0000_i1030" style="width:0;height:1.5pt" o:hralign="center" o:hrstd="t" o:hr="t" fillcolor="#a0a0a0" stroked="f"/>
        </w:pict>
      </w:r>
    </w:p>
    <w:p w14:paraId="3C3822F7" w14:textId="77777777" w:rsidR="00774116" w:rsidRPr="00774116" w:rsidRDefault="00774116" w:rsidP="007741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04.4 Soft Services Management Policy</w:t>
      </w:r>
    </w:p>
    <w:p w14:paraId="50A2377E" w14:textId="77777777" w:rsidR="00774116" w:rsidRPr="00774116" w:rsidRDefault="00774116" w:rsidP="007741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Scope:</w:t>
      </w: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Cleaning, Security, Landscaping, Waste.</w:t>
      </w:r>
    </w:p>
    <w:p w14:paraId="7A37CDD6" w14:textId="77777777" w:rsidR="00774116" w:rsidRPr="00774116" w:rsidRDefault="00774116" w:rsidP="007741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04.4.1 Cleaning Services Procedure</w:t>
      </w:r>
    </w:p>
    <w:p w14:paraId="49E08E9E" w14:textId="77777777" w:rsidR="00774116" w:rsidRPr="00774116" w:rsidRDefault="00774116" w:rsidP="0077411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04.4.1.1 Cleaning Schedule Matrix</w:t>
      </w:r>
    </w:p>
    <w:p w14:paraId="46CC1140" w14:textId="77777777" w:rsidR="00774116" w:rsidRPr="00774116" w:rsidRDefault="00774116" w:rsidP="0077411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04.4.1.2 Hygiene Standards Monitoring</w:t>
      </w:r>
    </w:p>
    <w:p w14:paraId="1DBE9387" w14:textId="77777777" w:rsidR="00774116" w:rsidRPr="00774116" w:rsidRDefault="00774116" w:rsidP="0077411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04.4.1.3 Audit &amp; Quality Control</w:t>
      </w:r>
    </w:p>
    <w:p w14:paraId="332E5C43" w14:textId="77777777" w:rsidR="00774116" w:rsidRPr="00774116" w:rsidRDefault="00774116" w:rsidP="007741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04.4.2 Security Management Procedure</w:t>
      </w:r>
    </w:p>
    <w:p w14:paraId="1496555A" w14:textId="77777777" w:rsidR="00774116" w:rsidRPr="00774116" w:rsidRDefault="00774116" w:rsidP="0077411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04.4.2.1 Access Control System</w:t>
      </w:r>
    </w:p>
    <w:p w14:paraId="66551D75" w14:textId="77777777" w:rsidR="00774116" w:rsidRPr="00774116" w:rsidRDefault="00774116" w:rsidP="0077411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04.4.2.2 Visitor Management</w:t>
      </w:r>
    </w:p>
    <w:p w14:paraId="6A580172" w14:textId="77777777" w:rsidR="00774116" w:rsidRPr="00774116" w:rsidRDefault="00774116" w:rsidP="0077411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04.4.2.3 CCTV Monitoring</w:t>
      </w:r>
    </w:p>
    <w:p w14:paraId="4D3C5A7D" w14:textId="77777777" w:rsidR="00774116" w:rsidRPr="00774116" w:rsidRDefault="00774116" w:rsidP="0077411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04.4.2.4 Incident Reporting</w:t>
      </w:r>
    </w:p>
    <w:p w14:paraId="1F6852B7" w14:textId="77777777" w:rsidR="00774116" w:rsidRPr="00774116" w:rsidRDefault="00774116" w:rsidP="007741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04.4.3 Landscaping &amp; External Areas Procedure</w:t>
      </w:r>
    </w:p>
    <w:p w14:paraId="003A0024" w14:textId="77777777" w:rsidR="00774116" w:rsidRPr="00774116" w:rsidRDefault="00774116" w:rsidP="0077411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04.4.3.1 Irrigation System Maintenance</w:t>
      </w:r>
    </w:p>
    <w:p w14:paraId="4C240765" w14:textId="77777777" w:rsidR="00774116" w:rsidRPr="00774116" w:rsidRDefault="00774116" w:rsidP="0077411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04.4.3.2 Seasonal Planting Plan</w:t>
      </w:r>
    </w:p>
    <w:p w14:paraId="1D3C8EE1" w14:textId="77777777" w:rsidR="00774116" w:rsidRPr="00774116" w:rsidRDefault="00774116" w:rsidP="0077411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04.4.3.3 Outdoor Safety Checks</w:t>
      </w:r>
    </w:p>
    <w:p w14:paraId="3741FFCB" w14:textId="77777777" w:rsidR="00774116" w:rsidRPr="00774116" w:rsidRDefault="00774116" w:rsidP="007741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04.4.4 Waste Management Procedure</w:t>
      </w:r>
    </w:p>
    <w:p w14:paraId="79FECF1B" w14:textId="77777777" w:rsidR="00774116" w:rsidRPr="00774116" w:rsidRDefault="00774116" w:rsidP="0077411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04.4.4.1 Waste Segregation Policy</w:t>
      </w:r>
    </w:p>
    <w:p w14:paraId="3F5C4023" w14:textId="77777777" w:rsidR="00774116" w:rsidRPr="00774116" w:rsidRDefault="00774116" w:rsidP="0077411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04.4.4.2 Recycling Vendor Coordination</w:t>
      </w:r>
    </w:p>
    <w:p w14:paraId="511545F9" w14:textId="77777777" w:rsidR="00774116" w:rsidRPr="00774116" w:rsidRDefault="00774116" w:rsidP="0077411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04.4.4.3 Hazardous Waste Handling</w:t>
      </w:r>
    </w:p>
    <w:p w14:paraId="382A3155" w14:textId="77777777" w:rsidR="00774116" w:rsidRPr="00774116" w:rsidRDefault="00774116" w:rsidP="007741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45B3557B" w14:textId="77777777" w:rsidR="00774116" w:rsidRPr="00774116" w:rsidRDefault="00774116" w:rsidP="0077411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FM_SOFT_13 – Cleaning Audit Sheet</w:t>
      </w:r>
    </w:p>
    <w:p w14:paraId="0BE33417" w14:textId="77777777" w:rsidR="00774116" w:rsidRPr="00774116" w:rsidRDefault="00774116" w:rsidP="0077411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FM_SEC_14 – Security Incident Log</w:t>
      </w:r>
    </w:p>
    <w:p w14:paraId="2652191E" w14:textId="77777777" w:rsidR="00774116" w:rsidRPr="00774116" w:rsidRDefault="00774116" w:rsidP="0077411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FM_WASTE_15 – Waste Tracking Form</w:t>
      </w:r>
    </w:p>
    <w:p w14:paraId="369A67AB" w14:textId="77777777" w:rsidR="00774116" w:rsidRPr="00774116" w:rsidRDefault="00774116" w:rsidP="0077411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E8C1730">
          <v:rect id="_x0000_i1031" style="width:0;height:1.5pt" o:hralign="center" o:hrstd="t" o:hr="t" fillcolor="#a0a0a0" stroked="f"/>
        </w:pict>
      </w:r>
    </w:p>
    <w:p w14:paraId="5C87E7CE" w14:textId="77777777" w:rsidR="00774116" w:rsidRPr="00774116" w:rsidRDefault="00774116" w:rsidP="007741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lastRenderedPageBreak/>
        <w:t>04.5 Vendor &amp; Contractor Management Policy</w:t>
      </w:r>
    </w:p>
    <w:p w14:paraId="64D4BE1F" w14:textId="77777777" w:rsidR="00774116" w:rsidRPr="00774116" w:rsidRDefault="00774116" w:rsidP="007741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04.5.1 Contractor Prequalification</w:t>
      </w:r>
    </w:p>
    <w:p w14:paraId="508EA7DE" w14:textId="77777777" w:rsidR="00774116" w:rsidRPr="00774116" w:rsidRDefault="00774116" w:rsidP="0077411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04.5.1.1 Technical Evaluation</w:t>
      </w:r>
    </w:p>
    <w:p w14:paraId="0BCACC1D" w14:textId="77777777" w:rsidR="00774116" w:rsidRPr="00774116" w:rsidRDefault="00774116" w:rsidP="0077411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04.5.1.2 Financial Due Diligence</w:t>
      </w:r>
    </w:p>
    <w:p w14:paraId="7E052D8D" w14:textId="77777777" w:rsidR="00774116" w:rsidRPr="00774116" w:rsidRDefault="00774116" w:rsidP="0077411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04.5.1.3 HSE Compliance Verification</w:t>
      </w:r>
    </w:p>
    <w:p w14:paraId="27B18332" w14:textId="77777777" w:rsidR="00774116" w:rsidRPr="00774116" w:rsidRDefault="00774116" w:rsidP="007741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04.5.2 SLA Monitoring Procedure</w:t>
      </w:r>
    </w:p>
    <w:p w14:paraId="6002CA23" w14:textId="77777777" w:rsidR="00774116" w:rsidRPr="00774116" w:rsidRDefault="00774116" w:rsidP="0077411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04.5.2.1 KPI Definition</w:t>
      </w:r>
    </w:p>
    <w:p w14:paraId="66118AA9" w14:textId="77777777" w:rsidR="00774116" w:rsidRPr="00774116" w:rsidRDefault="00774116" w:rsidP="0077411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04.5.2.2 Monthly Performance Review</w:t>
      </w:r>
    </w:p>
    <w:p w14:paraId="4A016F74" w14:textId="77777777" w:rsidR="00774116" w:rsidRPr="00774116" w:rsidRDefault="00774116" w:rsidP="0077411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04.5.2.3 Penalty &amp; Incentive Mechanism</w:t>
      </w:r>
    </w:p>
    <w:p w14:paraId="341D8ADC" w14:textId="77777777" w:rsidR="00774116" w:rsidRPr="00774116" w:rsidRDefault="00774116" w:rsidP="007741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04.5.3 Contractor HSE Compliance</w:t>
      </w:r>
    </w:p>
    <w:p w14:paraId="6C64EBF7" w14:textId="77777777" w:rsidR="00774116" w:rsidRPr="00774116" w:rsidRDefault="00774116" w:rsidP="0077411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04.5.3.1 Permit to Work (PTW)</w:t>
      </w:r>
    </w:p>
    <w:p w14:paraId="76BD5EF5" w14:textId="77777777" w:rsidR="00774116" w:rsidRPr="00774116" w:rsidRDefault="00774116" w:rsidP="0077411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04.5.3.2 Safety Induction</w:t>
      </w:r>
    </w:p>
    <w:p w14:paraId="59F0E380" w14:textId="77777777" w:rsidR="00774116" w:rsidRPr="00774116" w:rsidRDefault="00774116" w:rsidP="0077411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04.5.3.3 Site Risk Assessment</w:t>
      </w:r>
    </w:p>
    <w:p w14:paraId="09548124" w14:textId="77777777" w:rsidR="00774116" w:rsidRPr="00774116" w:rsidRDefault="00774116" w:rsidP="007741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09EAFB2D" w14:textId="77777777" w:rsidR="00774116" w:rsidRPr="00774116" w:rsidRDefault="00774116" w:rsidP="0077411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FM_VENDOR_16 – Vendor Evaluation Matrix</w:t>
      </w:r>
    </w:p>
    <w:p w14:paraId="16B2B090" w14:textId="77777777" w:rsidR="00774116" w:rsidRPr="00774116" w:rsidRDefault="00774116" w:rsidP="0077411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FM_SLA_17 – SLA Performance Review</w:t>
      </w:r>
    </w:p>
    <w:p w14:paraId="602C352A" w14:textId="77777777" w:rsidR="00774116" w:rsidRPr="00774116" w:rsidRDefault="00774116" w:rsidP="0077411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FM_PTW_18 – Permit to Work</w:t>
      </w:r>
    </w:p>
    <w:p w14:paraId="1B007695" w14:textId="77777777" w:rsidR="00774116" w:rsidRPr="00774116" w:rsidRDefault="00774116" w:rsidP="0077411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F62909D">
          <v:rect id="_x0000_i1032" style="width:0;height:1.5pt" o:hralign="center" o:hrstd="t" o:hr="t" fillcolor="#a0a0a0" stroked="f"/>
        </w:pict>
      </w:r>
    </w:p>
    <w:p w14:paraId="7BD2024D" w14:textId="77777777" w:rsidR="00774116" w:rsidRPr="00774116" w:rsidRDefault="00774116" w:rsidP="007741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04.6 Sustainability &amp; Energy Management Policy</w:t>
      </w:r>
    </w:p>
    <w:p w14:paraId="42AF2B73" w14:textId="77777777" w:rsidR="00774116" w:rsidRPr="00774116" w:rsidRDefault="00774116" w:rsidP="007741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04.6.1 Energy Monitoring Procedure</w:t>
      </w:r>
    </w:p>
    <w:p w14:paraId="5522AEC5" w14:textId="77777777" w:rsidR="00774116" w:rsidRPr="00774116" w:rsidRDefault="00774116" w:rsidP="0077411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04.6.1.1 Energy Metering System</w:t>
      </w:r>
    </w:p>
    <w:p w14:paraId="2E97AD29" w14:textId="77777777" w:rsidR="00774116" w:rsidRPr="00774116" w:rsidRDefault="00774116" w:rsidP="0077411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04.6.1.2 Monthly Consumption Analysis</w:t>
      </w:r>
    </w:p>
    <w:p w14:paraId="0BDABF76" w14:textId="77777777" w:rsidR="00774116" w:rsidRPr="00774116" w:rsidRDefault="00774116" w:rsidP="0077411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04.6.1.3 Benchmarking per Asset</w:t>
      </w:r>
    </w:p>
    <w:p w14:paraId="61EFC2DE" w14:textId="77777777" w:rsidR="00774116" w:rsidRPr="00774116" w:rsidRDefault="00774116" w:rsidP="007741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04.6.2 Water Efficiency Procedure</w:t>
      </w:r>
    </w:p>
    <w:p w14:paraId="4613B6E9" w14:textId="77777777" w:rsidR="00774116" w:rsidRPr="00774116" w:rsidRDefault="00774116" w:rsidP="0077411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04.6.2.1 Leak Detection</w:t>
      </w:r>
    </w:p>
    <w:p w14:paraId="7D5CD093" w14:textId="77777777" w:rsidR="00774116" w:rsidRPr="00774116" w:rsidRDefault="00774116" w:rsidP="0077411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04.6.2.2 Water Recycling Systems</w:t>
      </w:r>
    </w:p>
    <w:p w14:paraId="6CBA7FA0" w14:textId="77777777" w:rsidR="00774116" w:rsidRPr="00774116" w:rsidRDefault="00774116" w:rsidP="007741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04.6.3 ESG &amp; Environmental Compliance</w:t>
      </w:r>
    </w:p>
    <w:p w14:paraId="49BF1070" w14:textId="77777777" w:rsidR="00774116" w:rsidRPr="00774116" w:rsidRDefault="00774116" w:rsidP="0077411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04.6.3.1 Carbon Footprint Reporting</w:t>
      </w:r>
    </w:p>
    <w:p w14:paraId="41E68782" w14:textId="77777777" w:rsidR="00774116" w:rsidRPr="00774116" w:rsidRDefault="00774116" w:rsidP="0077411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04.6.3.2 Green Building Compliance</w:t>
      </w:r>
    </w:p>
    <w:p w14:paraId="43E95281" w14:textId="77777777" w:rsidR="00774116" w:rsidRPr="00774116" w:rsidRDefault="00774116" w:rsidP="0077411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04.6.3.3 Sustainability KPI Dashboard</w:t>
      </w:r>
    </w:p>
    <w:p w14:paraId="690EF541" w14:textId="77777777" w:rsidR="00774116" w:rsidRPr="00774116" w:rsidRDefault="00774116" w:rsidP="007741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7DE3A902" w14:textId="77777777" w:rsidR="00774116" w:rsidRPr="00774116" w:rsidRDefault="00774116" w:rsidP="0077411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FM_ENERGY_19 – Energy Report</w:t>
      </w:r>
    </w:p>
    <w:p w14:paraId="21D7AF3C" w14:textId="77777777" w:rsidR="00774116" w:rsidRPr="00774116" w:rsidRDefault="00774116" w:rsidP="0077411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FM_WATER_20 – Water Consumption Log</w:t>
      </w:r>
    </w:p>
    <w:p w14:paraId="6A6A4DDC" w14:textId="77777777" w:rsidR="00774116" w:rsidRPr="00774116" w:rsidRDefault="00774116" w:rsidP="0077411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FM_ESG_21 – ESG Monitoring Sheet</w:t>
      </w:r>
    </w:p>
    <w:p w14:paraId="0B39F28D" w14:textId="77777777" w:rsidR="00774116" w:rsidRPr="00774116" w:rsidRDefault="00774116" w:rsidP="0077411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3529A65">
          <v:rect id="_x0000_i1033" style="width:0;height:1.5pt" o:hralign="center" o:hrstd="t" o:hr="t" fillcolor="#a0a0a0" stroked="f"/>
        </w:pict>
      </w:r>
    </w:p>
    <w:p w14:paraId="491AC7D7" w14:textId="77777777" w:rsidR="00774116" w:rsidRPr="00774116" w:rsidRDefault="00774116" w:rsidP="007741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04.7 Health, Safety &amp; Compliance Policy</w:t>
      </w:r>
    </w:p>
    <w:p w14:paraId="23715AEC" w14:textId="77777777" w:rsidR="00774116" w:rsidRPr="00774116" w:rsidRDefault="00774116" w:rsidP="007741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04.7.1 HSE Risk Management</w:t>
      </w:r>
    </w:p>
    <w:p w14:paraId="4EB9E514" w14:textId="77777777" w:rsidR="00774116" w:rsidRPr="00774116" w:rsidRDefault="00774116" w:rsidP="0077411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04.7.1.1 Hazard Identification</w:t>
      </w:r>
    </w:p>
    <w:p w14:paraId="4C9605D5" w14:textId="77777777" w:rsidR="00774116" w:rsidRPr="00774116" w:rsidRDefault="00774116" w:rsidP="0077411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04.7.1.2 Risk Assessment Matrix</w:t>
      </w:r>
    </w:p>
    <w:p w14:paraId="326AA6DA" w14:textId="77777777" w:rsidR="00774116" w:rsidRPr="00774116" w:rsidRDefault="00774116" w:rsidP="0077411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04.7.1.3 Control Measures Implementation</w:t>
      </w:r>
    </w:p>
    <w:p w14:paraId="408FD74E" w14:textId="77777777" w:rsidR="00774116" w:rsidRPr="00774116" w:rsidRDefault="00774116" w:rsidP="007741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04.7.2 Regulatory Compliance</w:t>
      </w:r>
    </w:p>
    <w:p w14:paraId="6943AA91" w14:textId="77777777" w:rsidR="00774116" w:rsidRPr="00774116" w:rsidRDefault="00774116" w:rsidP="0077411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04.7.2.1 Local Municipality Compliance</w:t>
      </w:r>
    </w:p>
    <w:p w14:paraId="63F377B5" w14:textId="77777777" w:rsidR="00774116" w:rsidRPr="00774116" w:rsidRDefault="00774116" w:rsidP="0077411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04.7.2.2 Civil </w:t>
      </w:r>
      <w:proofErr w:type="spellStart"/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Defense</w:t>
      </w:r>
      <w:proofErr w:type="spellEnd"/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Certification</w:t>
      </w:r>
    </w:p>
    <w:p w14:paraId="0E443E56" w14:textId="77777777" w:rsidR="00774116" w:rsidRPr="00774116" w:rsidRDefault="00774116" w:rsidP="0077411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04.7.2.3 Insurance Coverage Review</w:t>
      </w:r>
    </w:p>
    <w:p w14:paraId="6B182C13" w14:textId="77777777" w:rsidR="00774116" w:rsidRPr="00774116" w:rsidRDefault="00774116" w:rsidP="007741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195FD602" w14:textId="77777777" w:rsidR="00774116" w:rsidRPr="00774116" w:rsidRDefault="00774116" w:rsidP="0077411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FM_HSE_22 – Risk Assessment Template</w:t>
      </w:r>
    </w:p>
    <w:p w14:paraId="0CA1BD02" w14:textId="77777777" w:rsidR="00774116" w:rsidRPr="00774116" w:rsidRDefault="00774116" w:rsidP="0077411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FM_COM_23 – Compliance Checklist</w:t>
      </w:r>
    </w:p>
    <w:p w14:paraId="33DCA4A2" w14:textId="77777777" w:rsidR="00774116" w:rsidRPr="00774116" w:rsidRDefault="00774116" w:rsidP="0077411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2F9F9D9">
          <v:rect id="_x0000_i1034" style="width:0;height:1.5pt" o:hralign="center" o:hrstd="t" o:hr="t" fillcolor="#a0a0a0" stroked="f"/>
        </w:pict>
      </w:r>
    </w:p>
    <w:p w14:paraId="32A4A974" w14:textId="77777777" w:rsidR="00774116" w:rsidRPr="00774116" w:rsidRDefault="00774116" w:rsidP="0077411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Governance, Risk &amp; Control Matrix (Aligned with ISO 37301 &amp; COSO)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6"/>
        <w:gridCol w:w="1296"/>
        <w:gridCol w:w="1099"/>
        <w:gridCol w:w="1511"/>
        <w:gridCol w:w="1154"/>
        <w:gridCol w:w="1406"/>
        <w:gridCol w:w="1314"/>
      </w:tblGrid>
      <w:tr w:rsidR="00774116" w:rsidRPr="00774116" w14:paraId="02965CF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058F5E" w14:textId="77777777" w:rsidR="00774116" w:rsidRPr="00774116" w:rsidRDefault="00774116" w:rsidP="007741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1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Category</w:t>
            </w:r>
          </w:p>
        </w:tc>
        <w:tc>
          <w:tcPr>
            <w:tcW w:w="0" w:type="auto"/>
            <w:vAlign w:val="center"/>
            <w:hideMark/>
          </w:tcPr>
          <w:p w14:paraId="5A5A0D3F" w14:textId="77777777" w:rsidR="00774116" w:rsidRPr="00774116" w:rsidRDefault="00774116" w:rsidP="007741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1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Description</w:t>
            </w:r>
          </w:p>
        </w:tc>
        <w:tc>
          <w:tcPr>
            <w:tcW w:w="0" w:type="auto"/>
            <w:vAlign w:val="center"/>
            <w:hideMark/>
          </w:tcPr>
          <w:p w14:paraId="4BBB0CB7" w14:textId="77777777" w:rsidR="00774116" w:rsidRPr="00774116" w:rsidRDefault="00774116" w:rsidP="007741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1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 Type</w:t>
            </w:r>
          </w:p>
        </w:tc>
        <w:tc>
          <w:tcPr>
            <w:tcW w:w="0" w:type="auto"/>
            <w:vAlign w:val="center"/>
            <w:hideMark/>
          </w:tcPr>
          <w:p w14:paraId="61E3B8B9" w14:textId="77777777" w:rsidR="00774116" w:rsidRPr="00774116" w:rsidRDefault="00774116" w:rsidP="007741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1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 Activity</w:t>
            </w:r>
          </w:p>
        </w:tc>
        <w:tc>
          <w:tcPr>
            <w:tcW w:w="0" w:type="auto"/>
            <w:vAlign w:val="center"/>
            <w:hideMark/>
          </w:tcPr>
          <w:p w14:paraId="78326ECA" w14:textId="77777777" w:rsidR="00774116" w:rsidRPr="00774116" w:rsidRDefault="00774116" w:rsidP="007741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1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Frequency</w:t>
            </w:r>
          </w:p>
        </w:tc>
        <w:tc>
          <w:tcPr>
            <w:tcW w:w="0" w:type="auto"/>
            <w:vAlign w:val="center"/>
            <w:hideMark/>
          </w:tcPr>
          <w:p w14:paraId="41D13691" w14:textId="77777777" w:rsidR="00774116" w:rsidRPr="00774116" w:rsidRDefault="00774116" w:rsidP="007741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1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0" w:type="auto"/>
            <w:vAlign w:val="center"/>
            <w:hideMark/>
          </w:tcPr>
          <w:p w14:paraId="122723D5" w14:textId="77777777" w:rsidR="00774116" w:rsidRPr="00774116" w:rsidRDefault="00774116" w:rsidP="007741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116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Evidence</w:t>
            </w:r>
          </w:p>
        </w:tc>
      </w:tr>
      <w:tr w:rsidR="00774116" w:rsidRPr="00774116" w14:paraId="22460E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7997F1" w14:textId="77777777" w:rsidR="00774116" w:rsidRPr="00774116" w:rsidRDefault="00774116" w:rsidP="007741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1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Operational</w:t>
            </w:r>
          </w:p>
        </w:tc>
        <w:tc>
          <w:tcPr>
            <w:tcW w:w="0" w:type="auto"/>
            <w:vAlign w:val="center"/>
            <w:hideMark/>
          </w:tcPr>
          <w:p w14:paraId="1CC6F071" w14:textId="77777777" w:rsidR="00774116" w:rsidRPr="00774116" w:rsidRDefault="00774116" w:rsidP="007741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1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Asset breakdown</w:t>
            </w:r>
          </w:p>
        </w:tc>
        <w:tc>
          <w:tcPr>
            <w:tcW w:w="0" w:type="auto"/>
            <w:vAlign w:val="center"/>
            <w:hideMark/>
          </w:tcPr>
          <w:p w14:paraId="1702DB25" w14:textId="77777777" w:rsidR="00774116" w:rsidRPr="00774116" w:rsidRDefault="00774116" w:rsidP="007741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1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0" w:type="auto"/>
            <w:vAlign w:val="center"/>
            <w:hideMark/>
          </w:tcPr>
          <w:p w14:paraId="639DE7D7" w14:textId="77777777" w:rsidR="00774116" w:rsidRPr="00774116" w:rsidRDefault="00774116" w:rsidP="007741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1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PM schedule &amp; KPI tracking</w:t>
            </w:r>
          </w:p>
        </w:tc>
        <w:tc>
          <w:tcPr>
            <w:tcW w:w="0" w:type="auto"/>
            <w:vAlign w:val="center"/>
            <w:hideMark/>
          </w:tcPr>
          <w:p w14:paraId="3BD4154C" w14:textId="77777777" w:rsidR="00774116" w:rsidRPr="00774116" w:rsidRDefault="00774116" w:rsidP="007741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1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Monthly</w:t>
            </w:r>
          </w:p>
        </w:tc>
        <w:tc>
          <w:tcPr>
            <w:tcW w:w="0" w:type="auto"/>
            <w:vAlign w:val="center"/>
            <w:hideMark/>
          </w:tcPr>
          <w:p w14:paraId="5241D78E" w14:textId="77777777" w:rsidR="00774116" w:rsidRPr="00774116" w:rsidRDefault="00774116" w:rsidP="007741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1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FM Manager</w:t>
            </w:r>
          </w:p>
        </w:tc>
        <w:tc>
          <w:tcPr>
            <w:tcW w:w="0" w:type="auto"/>
            <w:vAlign w:val="center"/>
            <w:hideMark/>
          </w:tcPr>
          <w:p w14:paraId="42F73F59" w14:textId="77777777" w:rsidR="00774116" w:rsidRPr="00774116" w:rsidRDefault="00774116" w:rsidP="007741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1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KPI Report</w:t>
            </w:r>
          </w:p>
        </w:tc>
      </w:tr>
      <w:tr w:rsidR="00774116" w:rsidRPr="00774116" w14:paraId="1B08F7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9C9930" w14:textId="77777777" w:rsidR="00774116" w:rsidRPr="00774116" w:rsidRDefault="00774116" w:rsidP="007741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1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Compliance</w:t>
            </w:r>
          </w:p>
        </w:tc>
        <w:tc>
          <w:tcPr>
            <w:tcW w:w="0" w:type="auto"/>
            <w:vAlign w:val="center"/>
            <w:hideMark/>
          </w:tcPr>
          <w:p w14:paraId="36ADC9A3" w14:textId="77777777" w:rsidR="00774116" w:rsidRPr="00774116" w:rsidRDefault="00774116" w:rsidP="007741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1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Fire safety non-compliance</w:t>
            </w:r>
          </w:p>
        </w:tc>
        <w:tc>
          <w:tcPr>
            <w:tcW w:w="0" w:type="auto"/>
            <w:vAlign w:val="center"/>
            <w:hideMark/>
          </w:tcPr>
          <w:p w14:paraId="441D4E27" w14:textId="77777777" w:rsidR="00774116" w:rsidRPr="00774116" w:rsidRDefault="00774116" w:rsidP="007741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1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Detective</w:t>
            </w:r>
          </w:p>
        </w:tc>
        <w:tc>
          <w:tcPr>
            <w:tcW w:w="0" w:type="auto"/>
            <w:vAlign w:val="center"/>
            <w:hideMark/>
          </w:tcPr>
          <w:p w14:paraId="334C0323" w14:textId="77777777" w:rsidR="00774116" w:rsidRPr="00774116" w:rsidRDefault="00774116" w:rsidP="007741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1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Fire inspection log</w:t>
            </w:r>
          </w:p>
        </w:tc>
        <w:tc>
          <w:tcPr>
            <w:tcW w:w="0" w:type="auto"/>
            <w:vAlign w:val="center"/>
            <w:hideMark/>
          </w:tcPr>
          <w:p w14:paraId="06212ECF" w14:textId="77777777" w:rsidR="00774116" w:rsidRPr="00774116" w:rsidRDefault="00774116" w:rsidP="007741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1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Quarterly</w:t>
            </w:r>
          </w:p>
        </w:tc>
        <w:tc>
          <w:tcPr>
            <w:tcW w:w="0" w:type="auto"/>
            <w:vAlign w:val="center"/>
            <w:hideMark/>
          </w:tcPr>
          <w:p w14:paraId="420D6D8D" w14:textId="77777777" w:rsidR="00774116" w:rsidRPr="00774116" w:rsidRDefault="00774116" w:rsidP="007741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1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HSE Officer</w:t>
            </w:r>
          </w:p>
        </w:tc>
        <w:tc>
          <w:tcPr>
            <w:tcW w:w="0" w:type="auto"/>
            <w:vAlign w:val="center"/>
            <w:hideMark/>
          </w:tcPr>
          <w:p w14:paraId="18309676" w14:textId="77777777" w:rsidR="00774116" w:rsidRPr="00774116" w:rsidRDefault="00774116" w:rsidP="007741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1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Certification</w:t>
            </w:r>
          </w:p>
        </w:tc>
      </w:tr>
      <w:tr w:rsidR="00774116" w:rsidRPr="00774116" w14:paraId="508A87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5D9F0" w14:textId="77777777" w:rsidR="00774116" w:rsidRPr="00774116" w:rsidRDefault="00774116" w:rsidP="007741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1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Financial</w:t>
            </w:r>
          </w:p>
        </w:tc>
        <w:tc>
          <w:tcPr>
            <w:tcW w:w="0" w:type="auto"/>
            <w:vAlign w:val="center"/>
            <w:hideMark/>
          </w:tcPr>
          <w:p w14:paraId="7586A666" w14:textId="77777777" w:rsidR="00774116" w:rsidRPr="00774116" w:rsidRDefault="00774116" w:rsidP="007741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1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 overbilling</w:t>
            </w:r>
          </w:p>
        </w:tc>
        <w:tc>
          <w:tcPr>
            <w:tcW w:w="0" w:type="auto"/>
            <w:vAlign w:val="center"/>
            <w:hideMark/>
          </w:tcPr>
          <w:p w14:paraId="49AA8B91" w14:textId="77777777" w:rsidR="00774116" w:rsidRPr="00774116" w:rsidRDefault="00774116" w:rsidP="007741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1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0" w:type="auto"/>
            <w:vAlign w:val="center"/>
            <w:hideMark/>
          </w:tcPr>
          <w:p w14:paraId="2EB924E6" w14:textId="77777777" w:rsidR="00774116" w:rsidRPr="00774116" w:rsidRDefault="00774116" w:rsidP="007741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1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SLA review &amp; invoice reconciliation</w:t>
            </w:r>
          </w:p>
        </w:tc>
        <w:tc>
          <w:tcPr>
            <w:tcW w:w="0" w:type="auto"/>
            <w:vAlign w:val="center"/>
            <w:hideMark/>
          </w:tcPr>
          <w:p w14:paraId="0FC962A0" w14:textId="77777777" w:rsidR="00774116" w:rsidRPr="00774116" w:rsidRDefault="00774116" w:rsidP="007741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1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Monthly</w:t>
            </w:r>
          </w:p>
        </w:tc>
        <w:tc>
          <w:tcPr>
            <w:tcW w:w="0" w:type="auto"/>
            <w:vAlign w:val="center"/>
            <w:hideMark/>
          </w:tcPr>
          <w:p w14:paraId="3BD94A26" w14:textId="77777777" w:rsidR="00774116" w:rsidRPr="00774116" w:rsidRDefault="00774116" w:rsidP="007741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1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Finance/FM</w:t>
            </w:r>
          </w:p>
        </w:tc>
        <w:tc>
          <w:tcPr>
            <w:tcW w:w="0" w:type="auto"/>
            <w:vAlign w:val="center"/>
            <w:hideMark/>
          </w:tcPr>
          <w:p w14:paraId="19FE6C39" w14:textId="77777777" w:rsidR="00774116" w:rsidRPr="00774116" w:rsidRDefault="00774116" w:rsidP="007741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1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Signed SLA Review</w:t>
            </w:r>
          </w:p>
        </w:tc>
      </w:tr>
      <w:tr w:rsidR="00774116" w:rsidRPr="00774116" w14:paraId="4501C3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C9880" w14:textId="77777777" w:rsidR="00774116" w:rsidRPr="00774116" w:rsidRDefault="00774116" w:rsidP="007741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1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ESG</w:t>
            </w:r>
          </w:p>
        </w:tc>
        <w:tc>
          <w:tcPr>
            <w:tcW w:w="0" w:type="auto"/>
            <w:vAlign w:val="center"/>
            <w:hideMark/>
          </w:tcPr>
          <w:p w14:paraId="7A2353F8" w14:textId="77777777" w:rsidR="00774116" w:rsidRPr="00774116" w:rsidRDefault="00774116" w:rsidP="007741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1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Excessive energy use</w:t>
            </w:r>
          </w:p>
        </w:tc>
        <w:tc>
          <w:tcPr>
            <w:tcW w:w="0" w:type="auto"/>
            <w:vAlign w:val="center"/>
            <w:hideMark/>
          </w:tcPr>
          <w:p w14:paraId="38593978" w14:textId="77777777" w:rsidR="00774116" w:rsidRPr="00774116" w:rsidRDefault="00774116" w:rsidP="007741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1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Corrective</w:t>
            </w:r>
          </w:p>
        </w:tc>
        <w:tc>
          <w:tcPr>
            <w:tcW w:w="0" w:type="auto"/>
            <w:vAlign w:val="center"/>
            <w:hideMark/>
          </w:tcPr>
          <w:p w14:paraId="51FE8B7B" w14:textId="77777777" w:rsidR="00774116" w:rsidRPr="00774116" w:rsidRDefault="00774116" w:rsidP="007741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1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Energy benchmarking &amp; optimization</w:t>
            </w:r>
          </w:p>
        </w:tc>
        <w:tc>
          <w:tcPr>
            <w:tcW w:w="0" w:type="auto"/>
            <w:vAlign w:val="center"/>
            <w:hideMark/>
          </w:tcPr>
          <w:p w14:paraId="2D39D430" w14:textId="77777777" w:rsidR="00774116" w:rsidRPr="00774116" w:rsidRDefault="00774116" w:rsidP="007741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1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Monthly</w:t>
            </w:r>
          </w:p>
        </w:tc>
        <w:tc>
          <w:tcPr>
            <w:tcW w:w="0" w:type="auto"/>
            <w:vAlign w:val="center"/>
            <w:hideMark/>
          </w:tcPr>
          <w:p w14:paraId="1E8DFB7F" w14:textId="77777777" w:rsidR="00774116" w:rsidRPr="00774116" w:rsidRDefault="00774116" w:rsidP="007741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1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Sustainability Officer</w:t>
            </w:r>
          </w:p>
        </w:tc>
        <w:tc>
          <w:tcPr>
            <w:tcW w:w="0" w:type="auto"/>
            <w:vAlign w:val="center"/>
            <w:hideMark/>
          </w:tcPr>
          <w:p w14:paraId="47F60A9B" w14:textId="77777777" w:rsidR="00774116" w:rsidRPr="00774116" w:rsidRDefault="00774116" w:rsidP="007741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1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Energy Report</w:t>
            </w:r>
          </w:p>
        </w:tc>
      </w:tr>
      <w:tr w:rsidR="00774116" w:rsidRPr="00774116" w14:paraId="6C026D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B54A74" w14:textId="77777777" w:rsidR="00774116" w:rsidRPr="00774116" w:rsidRDefault="00774116" w:rsidP="007741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1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Safety</w:t>
            </w:r>
          </w:p>
        </w:tc>
        <w:tc>
          <w:tcPr>
            <w:tcW w:w="0" w:type="auto"/>
            <w:vAlign w:val="center"/>
            <w:hideMark/>
          </w:tcPr>
          <w:p w14:paraId="18F63F40" w14:textId="77777777" w:rsidR="00774116" w:rsidRPr="00774116" w:rsidRDefault="00774116" w:rsidP="007741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1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Contractor accidents</w:t>
            </w:r>
          </w:p>
        </w:tc>
        <w:tc>
          <w:tcPr>
            <w:tcW w:w="0" w:type="auto"/>
            <w:vAlign w:val="center"/>
            <w:hideMark/>
          </w:tcPr>
          <w:p w14:paraId="39E53E83" w14:textId="77777777" w:rsidR="00774116" w:rsidRPr="00774116" w:rsidRDefault="00774116" w:rsidP="007741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1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0" w:type="auto"/>
            <w:vAlign w:val="center"/>
            <w:hideMark/>
          </w:tcPr>
          <w:p w14:paraId="2A9BED46" w14:textId="77777777" w:rsidR="00774116" w:rsidRPr="00774116" w:rsidRDefault="00774116" w:rsidP="007741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1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PTW &amp; Safety induction</w:t>
            </w:r>
          </w:p>
        </w:tc>
        <w:tc>
          <w:tcPr>
            <w:tcW w:w="0" w:type="auto"/>
            <w:vAlign w:val="center"/>
            <w:hideMark/>
          </w:tcPr>
          <w:p w14:paraId="3AEA6D6C" w14:textId="77777777" w:rsidR="00774116" w:rsidRPr="00774116" w:rsidRDefault="00774116" w:rsidP="007741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1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Per job</w:t>
            </w:r>
          </w:p>
        </w:tc>
        <w:tc>
          <w:tcPr>
            <w:tcW w:w="0" w:type="auto"/>
            <w:vAlign w:val="center"/>
            <w:hideMark/>
          </w:tcPr>
          <w:p w14:paraId="4E749DA7" w14:textId="77777777" w:rsidR="00774116" w:rsidRPr="00774116" w:rsidRDefault="00774116" w:rsidP="007741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1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HSE</w:t>
            </w:r>
          </w:p>
        </w:tc>
        <w:tc>
          <w:tcPr>
            <w:tcW w:w="0" w:type="auto"/>
            <w:vAlign w:val="center"/>
            <w:hideMark/>
          </w:tcPr>
          <w:p w14:paraId="6AD0EC34" w14:textId="77777777" w:rsidR="00774116" w:rsidRPr="00774116" w:rsidRDefault="00774116" w:rsidP="0077411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77411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PTW Records</w:t>
            </w:r>
          </w:p>
        </w:tc>
      </w:tr>
    </w:tbl>
    <w:p w14:paraId="3425C229" w14:textId="77777777" w:rsidR="00774116" w:rsidRPr="00774116" w:rsidRDefault="00774116" w:rsidP="0077411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AF2B58C">
          <v:rect id="_x0000_i1035" style="width:0;height:1.5pt" o:hralign="center" o:hrstd="t" o:hr="t" fillcolor="#a0a0a0" stroked="f"/>
        </w:pict>
      </w:r>
    </w:p>
    <w:p w14:paraId="27966242" w14:textId="77777777" w:rsidR="00774116" w:rsidRPr="00774116" w:rsidRDefault="00774116" w:rsidP="0077411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KPI Dashboard Structure</w:t>
      </w:r>
    </w:p>
    <w:p w14:paraId="4F443CC4" w14:textId="77777777" w:rsidR="00774116" w:rsidRPr="00774116" w:rsidRDefault="00774116" w:rsidP="007741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Operational KPIs</w:t>
      </w:r>
    </w:p>
    <w:p w14:paraId="07DC0D4A" w14:textId="77777777" w:rsidR="00774116" w:rsidRPr="00774116" w:rsidRDefault="00774116" w:rsidP="0077411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Preventive Maintenance Compliance %</w:t>
      </w:r>
    </w:p>
    <w:p w14:paraId="1FF67A72" w14:textId="77777777" w:rsidR="00774116" w:rsidRPr="00774116" w:rsidRDefault="00774116" w:rsidP="0077411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MTTR / MTBF</w:t>
      </w:r>
    </w:p>
    <w:p w14:paraId="4DC4217C" w14:textId="77777777" w:rsidR="00774116" w:rsidRPr="00774116" w:rsidRDefault="00774116" w:rsidP="0077411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Work Order Closure Time</w:t>
      </w:r>
    </w:p>
    <w:p w14:paraId="7845631E" w14:textId="77777777" w:rsidR="00774116" w:rsidRPr="00774116" w:rsidRDefault="00774116" w:rsidP="007741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Financial KPIs</w:t>
      </w:r>
    </w:p>
    <w:p w14:paraId="18F86445" w14:textId="77777777" w:rsidR="00774116" w:rsidRPr="00774116" w:rsidRDefault="00774116" w:rsidP="0077411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Maintenance Cost per m²</w:t>
      </w:r>
    </w:p>
    <w:p w14:paraId="0C2B73FA" w14:textId="77777777" w:rsidR="00774116" w:rsidRPr="00774116" w:rsidRDefault="00774116" w:rsidP="0077411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Energy Cost per m²</w:t>
      </w:r>
    </w:p>
    <w:p w14:paraId="7A0CE72D" w14:textId="77777777" w:rsidR="00774116" w:rsidRPr="00774116" w:rsidRDefault="00774116" w:rsidP="007741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Sustainability KPIs</w:t>
      </w:r>
    </w:p>
    <w:p w14:paraId="5C0DB3BD" w14:textId="77777777" w:rsidR="00774116" w:rsidRPr="00774116" w:rsidRDefault="00774116" w:rsidP="0077411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kWh per m²</w:t>
      </w:r>
    </w:p>
    <w:p w14:paraId="14B54662" w14:textId="77777777" w:rsidR="00774116" w:rsidRPr="00774116" w:rsidRDefault="00774116" w:rsidP="0077411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Water m³ per m²</w:t>
      </w:r>
    </w:p>
    <w:p w14:paraId="0959E696" w14:textId="77777777" w:rsidR="00774116" w:rsidRPr="00774116" w:rsidRDefault="00774116" w:rsidP="0077411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Waste Recycling %</w:t>
      </w:r>
    </w:p>
    <w:p w14:paraId="58EFB8D2" w14:textId="77777777" w:rsidR="00774116" w:rsidRPr="00774116" w:rsidRDefault="00774116" w:rsidP="007741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Tenant KPIs</w:t>
      </w:r>
    </w:p>
    <w:p w14:paraId="7F923032" w14:textId="77777777" w:rsidR="00774116" w:rsidRPr="00774116" w:rsidRDefault="00774116" w:rsidP="0077411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Service Satisfaction Score</w:t>
      </w:r>
    </w:p>
    <w:p w14:paraId="264FDB30" w14:textId="77777777" w:rsidR="00774116" w:rsidRPr="00774116" w:rsidRDefault="00774116" w:rsidP="00774116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Complaint Resolution Time</w:t>
      </w:r>
    </w:p>
    <w:p w14:paraId="60987F00" w14:textId="77777777" w:rsidR="00774116" w:rsidRPr="00774116" w:rsidRDefault="00774116" w:rsidP="0077411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C2BB324">
          <v:rect id="_x0000_i1036" style="width:0;height:1.5pt" o:hralign="center" o:hrstd="t" o:hr="t" fillcolor="#a0a0a0" stroked="f"/>
        </w:pict>
      </w:r>
    </w:p>
    <w:p w14:paraId="554D168A" w14:textId="77777777" w:rsidR="00774116" w:rsidRPr="00774116" w:rsidRDefault="00774116" w:rsidP="007741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If you want next:</w:t>
      </w:r>
    </w:p>
    <w:p w14:paraId="0966896C" w14:textId="77777777" w:rsidR="00774116" w:rsidRPr="00774116" w:rsidRDefault="00774116" w:rsidP="0077411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Full BPMN visual process mapping for all FM procedures</w:t>
      </w:r>
    </w:p>
    <w:p w14:paraId="3DB2AD2E" w14:textId="77777777" w:rsidR="00774116" w:rsidRPr="00774116" w:rsidRDefault="00774116" w:rsidP="0077411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Detailed RACI matrix for FM structure</w:t>
      </w:r>
    </w:p>
    <w:p w14:paraId="0AAA995A" w14:textId="77777777" w:rsidR="00774116" w:rsidRPr="00774116" w:rsidRDefault="00774116" w:rsidP="0077411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ISO 41001 aligned version</w:t>
      </w:r>
    </w:p>
    <w:p w14:paraId="4DC9CACA" w14:textId="77777777" w:rsidR="00774116" w:rsidRPr="00774116" w:rsidRDefault="00774116" w:rsidP="0077411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Digitization model (CAFMS structure)</w:t>
      </w:r>
    </w:p>
    <w:p w14:paraId="517590F5" w14:textId="77777777" w:rsidR="00774116" w:rsidRPr="00774116" w:rsidRDefault="00774116" w:rsidP="0077411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Integration mapping with 02_Investment &amp; 03_Leasing</w:t>
      </w:r>
    </w:p>
    <w:p w14:paraId="2646DE39" w14:textId="77777777" w:rsidR="00774116" w:rsidRPr="00774116" w:rsidRDefault="00774116" w:rsidP="00774116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Convert to board-ready structured manual layout</w:t>
      </w:r>
    </w:p>
    <w:p w14:paraId="07C7F4AC" w14:textId="77777777" w:rsidR="00774116" w:rsidRPr="00774116" w:rsidRDefault="00774116" w:rsidP="007741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774116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Tell me how deep we go next.</w:t>
      </w:r>
    </w:p>
    <w:p w14:paraId="1D02144C" w14:textId="77777777" w:rsidR="00774116" w:rsidRPr="00774116" w:rsidRDefault="00774116" w:rsidP="00774116">
      <w:pPr>
        <w:pBdr>
          <w:bottom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kern w:val="0"/>
          <w:sz w:val="16"/>
          <w:szCs w:val="16"/>
          <w:lang w:val="en-GB" w:eastAsia="en-GB" w:bidi="ar-SA"/>
          <w14:ligatures w14:val="none"/>
        </w:rPr>
      </w:pPr>
      <w:r w:rsidRPr="00774116">
        <w:rPr>
          <w:rFonts w:ascii="Arial" w:eastAsia="Times New Roman" w:hAnsi="Arial" w:cs="Arial"/>
          <w:vanish/>
          <w:kern w:val="0"/>
          <w:sz w:val="16"/>
          <w:szCs w:val="16"/>
          <w:lang w:val="en-GB" w:eastAsia="en-GB" w:bidi="ar-SA"/>
          <w14:ligatures w14:val="none"/>
        </w:rPr>
        <w:t>Top of Form</w:t>
      </w:r>
    </w:p>
    <w:p w14:paraId="73D168B8" w14:textId="77777777" w:rsidR="00774116" w:rsidRPr="00774116" w:rsidRDefault="00774116" w:rsidP="007741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</w:p>
    <w:p w14:paraId="43AB5520" w14:textId="77777777" w:rsidR="00774116" w:rsidRPr="00774116" w:rsidRDefault="00774116" w:rsidP="00774116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kern w:val="0"/>
          <w:sz w:val="16"/>
          <w:szCs w:val="16"/>
          <w:lang w:val="en-GB" w:eastAsia="en-GB" w:bidi="ar-SA"/>
          <w14:ligatures w14:val="none"/>
        </w:rPr>
      </w:pPr>
      <w:r w:rsidRPr="00774116">
        <w:rPr>
          <w:rFonts w:ascii="Arial" w:eastAsia="Times New Roman" w:hAnsi="Arial" w:cs="Arial"/>
          <w:vanish/>
          <w:kern w:val="0"/>
          <w:sz w:val="16"/>
          <w:szCs w:val="16"/>
          <w:lang w:val="en-GB" w:eastAsia="en-GB" w:bidi="ar-SA"/>
          <w14:ligatures w14:val="none"/>
        </w:rPr>
        <w:t>Bottom of Form</w:t>
      </w:r>
    </w:p>
    <w:p w14:paraId="2FCAFF50" w14:textId="77777777" w:rsidR="009650D2" w:rsidRDefault="009650D2"/>
    <w:sectPr w:rsidR="009650D2" w:rsidSect="00774116">
      <w:headerReference w:type="default" r:id="rId7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574CD7" w14:textId="77777777" w:rsidR="00F23947" w:rsidRDefault="00F23947" w:rsidP="00585F17">
      <w:pPr>
        <w:spacing w:after="0" w:line="240" w:lineRule="auto"/>
      </w:pPr>
      <w:r>
        <w:separator/>
      </w:r>
    </w:p>
  </w:endnote>
  <w:endnote w:type="continuationSeparator" w:id="0">
    <w:p w14:paraId="1D7DB16F" w14:textId="77777777" w:rsidR="00F23947" w:rsidRDefault="00F23947" w:rsidP="00585F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3A973D" w14:textId="77777777" w:rsidR="00F23947" w:rsidRDefault="00F23947" w:rsidP="00585F17">
      <w:pPr>
        <w:spacing w:after="0" w:line="240" w:lineRule="auto"/>
      </w:pPr>
      <w:r>
        <w:separator/>
      </w:r>
    </w:p>
  </w:footnote>
  <w:footnote w:type="continuationSeparator" w:id="0">
    <w:p w14:paraId="2392EE2D" w14:textId="77777777" w:rsidR="00F23947" w:rsidRDefault="00F23947" w:rsidP="00585F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5CF56" w14:textId="67F59F8B" w:rsidR="00585F17" w:rsidRDefault="00585F17">
    <w:pPr>
      <w:pStyle w:val="Header"/>
    </w:pPr>
    <w:r w:rsidRPr="00585F17">
      <w:t>RAM ENTERPRISE P&amp;P WBS STRUCTURE – 04_FACILITY_MANAGEMENT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31B89"/>
    <w:multiLevelType w:val="multilevel"/>
    <w:tmpl w:val="2AAC5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64524B"/>
    <w:multiLevelType w:val="multilevel"/>
    <w:tmpl w:val="7AE4E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CC40C9"/>
    <w:multiLevelType w:val="multilevel"/>
    <w:tmpl w:val="39B09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EC037A"/>
    <w:multiLevelType w:val="multilevel"/>
    <w:tmpl w:val="1E8E7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010D9E"/>
    <w:multiLevelType w:val="multilevel"/>
    <w:tmpl w:val="1AEAE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952C8F"/>
    <w:multiLevelType w:val="multilevel"/>
    <w:tmpl w:val="4C641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9F1461"/>
    <w:multiLevelType w:val="multilevel"/>
    <w:tmpl w:val="DEE6D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8C035D"/>
    <w:multiLevelType w:val="multilevel"/>
    <w:tmpl w:val="64184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BE6C6E"/>
    <w:multiLevelType w:val="multilevel"/>
    <w:tmpl w:val="EFD67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A02459"/>
    <w:multiLevelType w:val="multilevel"/>
    <w:tmpl w:val="48FA1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086DBD"/>
    <w:multiLevelType w:val="multilevel"/>
    <w:tmpl w:val="9BB85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7167E4"/>
    <w:multiLevelType w:val="multilevel"/>
    <w:tmpl w:val="B9207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ED6639"/>
    <w:multiLevelType w:val="multilevel"/>
    <w:tmpl w:val="A9DA7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CB4C01"/>
    <w:multiLevelType w:val="multilevel"/>
    <w:tmpl w:val="23CA6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EE69AC"/>
    <w:multiLevelType w:val="multilevel"/>
    <w:tmpl w:val="74E27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8207A8"/>
    <w:multiLevelType w:val="multilevel"/>
    <w:tmpl w:val="F0F6D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B363AE"/>
    <w:multiLevelType w:val="multilevel"/>
    <w:tmpl w:val="A20AD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C1163F"/>
    <w:multiLevelType w:val="multilevel"/>
    <w:tmpl w:val="3AAE7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882905"/>
    <w:multiLevelType w:val="multilevel"/>
    <w:tmpl w:val="BA12B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365297"/>
    <w:multiLevelType w:val="multilevel"/>
    <w:tmpl w:val="81784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D30AB3"/>
    <w:multiLevelType w:val="multilevel"/>
    <w:tmpl w:val="46548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E66ECB"/>
    <w:multiLevelType w:val="multilevel"/>
    <w:tmpl w:val="7F043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402654"/>
    <w:multiLevelType w:val="multilevel"/>
    <w:tmpl w:val="5C56A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FE740D"/>
    <w:multiLevelType w:val="multilevel"/>
    <w:tmpl w:val="E326E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69799E"/>
    <w:multiLevelType w:val="multilevel"/>
    <w:tmpl w:val="E9028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8128E3"/>
    <w:multiLevelType w:val="multilevel"/>
    <w:tmpl w:val="6B367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5D262E"/>
    <w:multiLevelType w:val="multilevel"/>
    <w:tmpl w:val="D264F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BE152B"/>
    <w:multiLevelType w:val="multilevel"/>
    <w:tmpl w:val="A148D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E3064C8"/>
    <w:multiLevelType w:val="multilevel"/>
    <w:tmpl w:val="2112F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01002F"/>
    <w:multiLevelType w:val="multilevel"/>
    <w:tmpl w:val="57C20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1D96681"/>
    <w:multiLevelType w:val="multilevel"/>
    <w:tmpl w:val="573E6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F30621"/>
    <w:multiLevelType w:val="multilevel"/>
    <w:tmpl w:val="7D8E3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BE24F84"/>
    <w:multiLevelType w:val="multilevel"/>
    <w:tmpl w:val="96D4B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6481325">
    <w:abstractNumId w:val="20"/>
  </w:num>
  <w:num w:numId="2" w16cid:durableId="553200722">
    <w:abstractNumId w:val="16"/>
  </w:num>
  <w:num w:numId="3" w16cid:durableId="2092894334">
    <w:abstractNumId w:val="5"/>
  </w:num>
  <w:num w:numId="4" w16cid:durableId="1741978805">
    <w:abstractNumId w:val="27"/>
  </w:num>
  <w:num w:numId="5" w16cid:durableId="290596718">
    <w:abstractNumId w:val="32"/>
  </w:num>
  <w:num w:numId="6" w16cid:durableId="21171344">
    <w:abstractNumId w:val="29"/>
  </w:num>
  <w:num w:numId="7" w16cid:durableId="1711683445">
    <w:abstractNumId w:val="12"/>
  </w:num>
  <w:num w:numId="8" w16cid:durableId="961106520">
    <w:abstractNumId w:val="24"/>
  </w:num>
  <w:num w:numId="9" w16cid:durableId="1970014705">
    <w:abstractNumId w:val="21"/>
  </w:num>
  <w:num w:numId="10" w16cid:durableId="77598534">
    <w:abstractNumId w:val="2"/>
  </w:num>
  <w:num w:numId="11" w16cid:durableId="1885557338">
    <w:abstractNumId w:val="17"/>
  </w:num>
  <w:num w:numId="12" w16cid:durableId="2093964343">
    <w:abstractNumId w:val="3"/>
  </w:num>
  <w:num w:numId="13" w16cid:durableId="674187638">
    <w:abstractNumId w:val="1"/>
  </w:num>
  <w:num w:numId="14" w16cid:durableId="46882088">
    <w:abstractNumId w:val="0"/>
  </w:num>
  <w:num w:numId="15" w16cid:durableId="1717702542">
    <w:abstractNumId w:val="13"/>
  </w:num>
  <w:num w:numId="16" w16cid:durableId="437675694">
    <w:abstractNumId w:val="28"/>
  </w:num>
  <w:num w:numId="17" w16cid:durableId="684599531">
    <w:abstractNumId w:val="30"/>
  </w:num>
  <w:num w:numId="18" w16cid:durableId="245964328">
    <w:abstractNumId w:val="26"/>
  </w:num>
  <w:num w:numId="19" w16cid:durableId="2124879334">
    <w:abstractNumId w:val="4"/>
  </w:num>
  <w:num w:numId="20" w16cid:durableId="224070246">
    <w:abstractNumId w:val="25"/>
  </w:num>
  <w:num w:numId="21" w16cid:durableId="581989871">
    <w:abstractNumId w:val="7"/>
  </w:num>
  <w:num w:numId="22" w16cid:durableId="1346519487">
    <w:abstractNumId w:val="14"/>
  </w:num>
  <w:num w:numId="23" w16cid:durableId="1948461680">
    <w:abstractNumId w:val="31"/>
  </w:num>
  <w:num w:numId="24" w16cid:durableId="1852604010">
    <w:abstractNumId w:val="19"/>
  </w:num>
  <w:num w:numId="25" w16cid:durableId="1866939235">
    <w:abstractNumId w:val="6"/>
  </w:num>
  <w:num w:numId="26" w16cid:durableId="238175760">
    <w:abstractNumId w:val="8"/>
  </w:num>
  <w:num w:numId="27" w16cid:durableId="1994335554">
    <w:abstractNumId w:val="11"/>
  </w:num>
  <w:num w:numId="28" w16cid:durableId="373314129">
    <w:abstractNumId w:val="10"/>
  </w:num>
  <w:num w:numId="29" w16cid:durableId="577250214">
    <w:abstractNumId w:val="18"/>
  </w:num>
  <w:num w:numId="30" w16cid:durableId="134494906">
    <w:abstractNumId w:val="23"/>
  </w:num>
  <w:num w:numId="31" w16cid:durableId="1586181992">
    <w:abstractNumId w:val="15"/>
  </w:num>
  <w:num w:numId="32" w16cid:durableId="488785751">
    <w:abstractNumId w:val="22"/>
  </w:num>
  <w:num w:numId="33" w16cid:durableId="95344123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4116"/>
    <w:rsid w:val="00006503"/>
    <w:rsid w:val="000255D3"/>
    <w:rsid w:val="000B6FB0"/>
    <w:rsid w:val="001A217F"/>
    <w:rsid w:val="002D2B53"/>
    <w:rsid w:val="003575C5"/>
    <w:rsid w:val="00361BC5"/>
    <w:rsid w:val="003926D6"/>
    <w:rsid w:val="003E072D"/>
    <w:rsid w:val="004B6DC6"/>
    <w:rsid w:val="00540A66"/>
    <w:rsid w:val="00571686"/>
    <w:rsid w:val="0058252A"/>
    <w:rsid w:val="00585F17"/>
    <w:rsid w:val="00596FCE"/>
    <w:rsid w:val="005A7D89"/>
    <w:rsid w:val="005C35C3"/>
    <w:rsid w:val="006755E9"/>
    <w:rsid w:val="00774116"/>
    <w:rsid w:val="009650D2"/>
    <w:rsid w:val="00AB6B21"/>
    <w:rsid w:val="00B70AAC"/>
    <w:rsid w:val="00C80371"/>
    <w:rsid w:val="00CC6EB7"/>
    <w:rsid w:val="00D613DB"/>
    <w:rsid w:val="00DE12BB"/>
    <w:rsid w:val="00F23947"/>
    <w:rsid w:val="00FB73B0"/>
    <w:rsid w:val="00FF2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0380DC"/>
  <w15:chartTrackingRefBased/>
  <w15:docId w15:val="{83CAD2E6-DAA9-4DCD-83DA-CEB8604518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 w:bidi="ar-EG"/>
    </w:rPr>
  </w:style>
  <w:style w:type="paragraph" w:styleId="Heading1">
    <w:name w:val="heading 1"/>
    <w:basedOn w:val="Normal"/>
    <w:next w:val="Normal"/>
    <w:link w:val="Heading1Char"/>
    <w:uiPriority w:val="9"/>
    <w:qFormat/>
    <w:rsid w:val="007741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41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41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41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41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41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41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41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41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411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bidi="ar-EG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411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bidi="ar-EG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4116"/>
    <w:rPr>
      <w:rFonts w:eastAsiaTheme="majorEastAsia" w:cstheme="majorBidi"/>
      <w:color w:val="0F4761" w:themeColor="accent1" w:themeShade="BF"/>
      <w:sz w:val="28"/>
      <w:szCs w:val="28"/>
      <w:lang w:val="en-US" w:bidi="ar-EG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4116"/>
    <w:rPr>
      <w:rFonts w:eastAsiaTheme="majorEastAsia" w:cstheme="majorBidi"/>
      <w:i/>
      <w:iCs/>
      <w:color w:val="0F4761" w:themeColor="accent1" w:themeShade="BF"/>
      <w:lang w:val="en-US" w:bidi="ar-EG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4116"/>
    <w:rPr>
      <w:rFonts w:eastAsiaTheme="majorEastAsia" w:cstheme="majorBidi"/>
      <w:color w:val="0F4761" w:themeColor="accent1" w:themeShade="BF"/>
      <w:lang w:val="en-US" w:bidi="ar-EG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4116"/>
    <w:rPr>
      <w:rFonts w:eastAsiaTheme="majorEastAsia" w:cstheme="majorBidi"/>
      <w:i/>
      <w:iCs/>
      <w:color w:val="595959" w:themeColor="text1" w:themeTint="A6"/>
      <w:lang w:val="en-US" w:bidi="ar-EG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4116"/>
    <w:rPr>
      <w:rFonts w:eastAsiaTheme="majorEastAsia" w:cstheme="majorBidi"/>
      <w:color w:val="595959" w:themeColor="text1" w:themeTint="A6"/>
      <w:lang w:val="en-US" w:bidi="ar-EG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4116"/>
    <w:rPr>
      <w:rFonts w:eastAsiaTheme="majorEastAsia" w:cstheme="majorBidi"/>
      <w:i/>
      <w:iCs/>
      <w:color w:val="272727" w:themeColor="text1" w:themeTint="D8"/>
      <w:lang w:val="en-US" w:bidi="ar-EG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4116"/>
    <w:rPr>
      <w:rFonts w:eastAsiaTheme="majorEastAsia" w:cstheme="majorBidi"/>
      <w:color w:val="272727" w:themeColor="text1" w:themeTint="D8"/>
      <w:lang w:val="en-US" w:bidi="ar-EG"/>
    </w:rPr>
  </w:style>
  <w:style w:type="paragraph" w:styleId="Title">
    <w:name w:val="Title"/>
    <w:basedOn w:val="Normal"/>
    <w:next w:val="Normal"/>
    <w:link w:val="TitleChar"/>
    <w:uiPriority w:val="10"/>
    <w:qFormat/>
    <w:rsid w:val="007741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4116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bidi="ar-EG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41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4116"/>
    <w:rPr>
      <w:rFonts w:eastAsiaTheme="majorEastAsia" w:cstheme="majorBidi"/>
      <w:color w:val="595959" w:themeColor="text1" w:themeTint="A6"/>
      <w:spacing w:val="15"/>
      <w:sz w:val="28"/>
      <w:szCs w:val="28"/>
      <w:lang w:val="en-US" w:bidi="ar-EG"/>
    </w:rPr>
  </w:style>
  <w:style w:type="paragraph" w:styleId="Quote">
    <w:name w:val="Quote"/>
    <w:basedOn w:val="Normal"/>
    <w:next w:val="Normal"/>
    <w:link w:val="QuoteChar"/>
    <w:uiPriority w:val="29"/>
    <w:qFormat/>
    <w:rsid w:val="007741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4116"/>
    <w:rPr>
      <w:i/>
      <w:iCs/>
      <w:color w:val="404040" w:themeColor="text1" w:themeTint="BF"/>
      <w:lang w:val="en-US" w:bidi="ar-EG"/>
    </w:rPr>
  </w:style>
  <w:style w:type="paragraph" w:styleId="ListParagraph">
    <w:name w:val="List Paragraph"/>
    <w:basedOn w:val="Normal"/>
    <w:uiPriority w:val="34"/>
    <w:qFormat/>
    <w:rsid w:val="007741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41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41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4116"/>
    <w:rPr>
      <w:i/>
      <w:iCs/>
      <w:color w:val="0F4761" w:themeColor="accent1" w:themeShade="BF"/>
      <w:lang w:val="en-US" w:bidi="ar-EG"/>
    </w:rPr>
  </w:style>
  <w:style w:type="character" w:styleId="IntenseReference">
    <w:name w:val="Intense Reference"/>
    <w:basedOn w:val="DefaultParagraphFont"/>
    <w:uiPriority w:val="32"/>
    <w:qFormat/>
    <w:rsid w:val="0077411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85F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5F17"/>
    <w:rPr>
      <w:lang w:val="en-US" w:bidi="ar-EG"/>
    </w:rPr>
  </w:style>
  <w:style w:type="paragraph" w:styleId="Footer">
    <w:name w:val="footer"/>
    <w:basedOn w:val="Normal"/>
    <w:link w:val="FooterChar"/>
    <w:uiPriority w:val="99"/>
    <w:unhideWhenUsed/>
    <w:rsid w:val="00585F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5F17"/>
    <w:rPr>
      <w:lang w:val="en-US" w:bidi="ar-E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977</Words>
  <Characters>5093</Characters>
  <Application>Microsoft Office Word</Application>
  <DocSecurity>0</DocSecurity>
  <Lines>391</Lines>
  <Paragraphs>404</Paragraphs>
  <ScaleCrop>false</ScaleCrop>
  <Company/>
  <LinksUpToDate>false</LinksUpToDate>
  <CharactersWithSpaces>5666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</dc:creator>
  <cp:keywords/>
  <dc:description/>
  <cp:lastModifiedBy>HM</cp:lastModifiedBy>
  <cp:revision>3</cp:revision>
  <dcterms:created xsi:type="dcterms:W3CDTF">2026-03-03T17:00:00Z</dcterms:created>
  <dcterms:modified xsi:type="dcterms:W3CDTF">2026-03-03T17:33:00Z</dcterms:modified>
</cp:coreProperties>
</file>