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679F" w14:textId="77777777" w:rsidR="004C172A" w:rsidRPr="004C172A" w:rsidRDefault="004C172A" w:rsidP="008D294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GB" w:eastAsia="en-GB" w:bidi="ar-SA"/>
          <w14:ligatures w14:val="none"/>
        </w:rPr>
      </w:pPr>
      <w:r w:rsidRPr="005F07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</w:t>
      </w:r>
      <w:r w:rsidRPr="005F07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- </w:t>
      </w:r>
      <w:r w:rsidRPr="004C172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GB" w:eastAsia="en-GB" w:bidi="ar-SA"/>
          <w14:ligatures w14:val="none"/>
        </w:rPr>
        <w:t>08_Master_Data</w:t>
      </w:r>
    </w:p>
    <w:p w14:paraId="563F0025" w14:textId="7BD58E0A" w:rsidR="004C172A" w:rsidRDefault="004C172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br w:type="page"/>
      </w:r>
    </w:p>
    <w:p w14:paraId="4AB707AC" w14:textId="77777777" w:rsid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</w:p>
    <w:p w14:paraId="5ACC4ACB" w14:textId="71D367B8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08_Master_Data</w:t>
      </w:r>
    </w:p>
    <w:p w14:paraId="6A5E2A0E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08.1 Master Data Governance Policy</w:t>
      </w:r>
    </w:p>
    <w:p w14:paraId="398052E6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Ensure integrity, accuracy, ownership, security, and lifecycle control of all master data across RAM portfolio operations.</w:t>
      </w:r>
    </w:p>
    <w:p w14:paraId="0AF9060B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C32B15">
          <v:rect id="_x0000_i1025" style="width:0;height:1.5pt" o:hralign="center" o:hrstd="t" o:hr="t" fillcolor="#a0a0a0" stroked="f"/>
        </w:pict>
      </w:r>
    </w:p>
    <w:p w14:paraId="0E698839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08.1.1 Master Data Governance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766"/>
        <w:gridCol w:w="1709"/>
      </w:tblGrid>
      <w:tr w:rsidR="004C172A" w:rsidRPr="004C172A" w14:paraId="1FE60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BBD57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BB62C9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5C98AFF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Authority Level</w:t>
            </w:r>
          </w:p>
        </w:tc>
      </w:tr>
      <w:tr w:rsidR="004C172A" w:rsidRPr="004C172A" w14:paraId="3289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A54D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/ Investment Committee</w:t>
            </w:r>
          </w:p>
        </w:tc>
        <w:tc>
          <w:tcPr>
            <w:tcW w:w="0" w:type="auto"/>
            <w:vAlign w:val="center"/>
            <w:hideMark/>
          </w:tcPr>
          <w:p w14:paraId="56F55DE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Oversight of data governance maturity</w:t>
            </w:r>
          </w:p>
        </w:tc>
        <w:tc>
          <w:tcPr>
            <w:tcW w:w="0" w:type="auto"/>
            <w:vAlign w:val="center"/>
            <w:hideMark/>
          </w:tcPr>
          <w:p w14:paraId="1E1F519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</w:t>
            </w:r>
          </w:p>
        </w:tc>
      </w:tr>
      <w:tr w:rsidR="004C172A" w:rsidRPr="004C172A" w14:paraId="7B902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4C32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77C4082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3679D93F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</w:t>
            </w:r>
          </w:p>
        </w:tc>
      </w:tr>
      <w:tr w:rsidR="004C172A" w:rsidRPr="004C172A" w14:paraId="5CB74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EE0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 / Digital Lead</w:t>
            </w:r>
          </w:p>
        </w:tc>
        <w:tc>
          <w:tcPr>
            <w:tcW w:w="0" w:type="auto"/>
            <w:vAlign w:val="center"/>
            <w:hideMark/>
          </w:tcPr>
          <w:p w14:paraId="3C63A2D1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governance owner</w:t>
            </w:r>
          </w:p>
        </w:tc>
        <w:tc>
          <w:tcPr>
            <w:tcW w:w="0" w:type="auto"/>
            <w:vAlign w:val="center"/>
            <w:hideMark/>
          </w:tcPr>
          <w:p w14:paraId="5569F3B5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</w:tr>
      <w:tr w:rsidR="004C172A" w:rsidRPr="004C172A" w14:paraId="53B5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181C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Stewards (per function)</w:t>
            </w:r>
          </w:p>
        </w:tc>
        <w:tc>
          <w:tcPr>
            <w:tcW w:w="0" w:type="auto"/>
            <w:vAlign w:val="center"/>
            <w:hideMark/>
          </w:tcPr>
          <w:p w14:paraId="2B74F79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Maintain data quality &amp; validation</w:t>
            </w:r>
          </w:p>
        </w:tc>
        <w:tc>
          <w:tcPr>
            <w:tcW w:w="0" w:type="auto"/>
            <w:vAlign w:val="center"/>
            <w:hideMark/>
          </w:tcPr>
          <w:p w14:paraId="414A1FDC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Functional</w:t>
            </w:r>
          </w:p>
        </w:tc>
      </w:tr>
      <w:tr w:rsidR="004C172A" w:rsidRPr="004C172A" w14:paraId="13364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5D0D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32F4A83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review</w:t>
            </w:r>
          </w:p>
        </w:tc>
        <w:tc>
          <w:tcPr>
            <w:tcW w:w="0" w:type="auto"/>
            <w:vAlign w:val="center"/>
            <w:hideMark/>
          </w:tcPr>
          <w:p w14:paraId="6EE646C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Assurance</w:t>
            </w:r>
          </w:p>
        </w:tc>
      </w:tr>
    </w:tbl>
    <w:p w14:paraId="24B6AA0E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358ACC9">
          <v:rect id="_x0000_i1026" style="width:0;height:1.5pt" o:hralign="center" o:hrstd="t" o:hr="t" fillcolor="#a0a0a0" stroked="f"/>
        </w:pict>
      </w:r>
    </w:p>
    <w:p w14:paraId="0EA693E3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08.1.2 Master Data Domains (RAM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2867"/>
        <w:gridCol w:w="3887"/>
      </w:tblGrid>
      <w:tr w:rsidR="004C172A" w:rsidRPr="004C172A" w14:paraId="0A465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12CE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WBS</w:t>
            </w:r>
          </w:p>
        </w:tc>
        <w:tc>
          <w:tcPr>
            <w:tcW w:w="0" w:type="auto"/>
            <w:vAlign w:val="center"/>
            <w:hideMark/>
          </w:tcPr>
          <w:p w14:paraId="10D22A2D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9A8C2CF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4C172A" w:rsidRPr="004C172A" w14:paraId="6EE7A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3EAD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08.1.2.1</w:t>
            </w:r>
          </w:p>
        </w:tc>
        <w:tc>
          <w:tcPr>
            <w:tcW w:w="0" w:type="auto"/>
            <w:vAlign w:val="center"/>
            <w:hideMark/>
          </w:tcPr>
          <w:p w14:paraId="617D3F46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Master</w:t>
            </w:r>
          </w:p>
        </w:tc>
        <w:tc>
          <w:tcPr>
            <w:tcW w:w="0" w:type="auto"/>
            <w:vAlign w:val="center"/>
            <w:hideMark/>
          </w:tcPr>
          <w:p w14:paraId="1CF144C3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Assets, units, buildings, locations</w:t>
            </w:r>
          </w:p>
        </w:tc>
      </w:tr>
      <w:tr w:rsidR="004C172A" w:rsidRPr="004C172A" w14:paraId="7592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26BE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08.1.2.2</w:t>
            </w:r>
          </w:p>
        </w:tc>
        <w:tc>
          <w:tcPr>
            <w:tcW w:w="0" w:type="auto"/>
            <w:vAlign w:val="center"/>
            <w:hideMark/>
          </w:tcPr>
          <w:p w14:paraId="6D04236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Master</w:t>
            </w:r>
          </w:p>
        </w:tc>
        <w:tc>
          <w:tcPr>
            <w:tcW w:w="0" w:type="auto"/>
            <w:vAlign w:val="center"/>
            <w:hideMark/>
          </w:tcPr>
          <w:p w14:paraId="52CF4B8F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profiles, contracts, credit profile</w:t>
            </w:r>
          </w:p>
        </w:tc>
      </w:tr>
      <w:tr w:rsidR="004C172A" w:rsidRPr="004C172A" w14:paraId="100D2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2ED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08.1.2.3</w:t>
            </w:r>
          </w:p>
        </w:tc>
        <w:tc>
          <w:tcPr>
            <w:tcW w:w="0" w:type="auto"/>
            <w:vAlign w:val="center"/>
            <w:hideMark/>
          </w:tcPr>
          <w:p w14:paraId="6D68A8D1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Master</w:t>
            </w:r>
          </w:p>
        </w:tc>
        <w:tc>
          <w:tcPr>
            <w:tcW w:w="0" w:type="auto"/>
            <w:vAlign w:val="center"/>
            <w:hideMark/>
          </w:tcPr>
          <w:p w14:paraId="63215029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Suppliers, contractors, FM providers</w:t>
            </w:r>
          </w:p>
        </w:tc>
      </w:tr>
      <w:tr w:rsidR="004C172A" w:rsidRPr="004C172A" w14:paraId="34FB8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6A11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08.1.2.4</w:t>
            </w:r>
          </w:p>
        </w:tc>
        <w:tc>
          <w:tcPr>
            <w:tcW w:w="0" w:type="auto"/>
            <w:vAlign w:val="center"/>
            <w:hideMark/>
          </w:tcPr>
          <w:p w14:paraId="4F57EF0F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Master</w:t>
            </w:r>
          </w:p>
        </w:tc>
        <w:tc>
          <w:tcPr>
            <w:tcW w:w="0" w:type="auto"/>
            <w:vAlign w:val="center"/>
            <w:hideMark/>
          </w:tcPr>
          <w:p w14:paraId="7B7AE6F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Chart of accounts, cost </w:t>
            </w:r>
            <w:proofErr w:type="spellStart"/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centers</w:t>
            </w:r>
            <w:proofErr w:type="spellEnd"/>
          </w:p>
        </w:tc>
      </w:tr>
      <w:tr w:rsidR="004C172A" w:rsidRPr="004C172A" w14:paraId="46EAC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56D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08.1.2.5</w:t>
            </w:r>
          </w:p>
        </w:tc>
        <w:tc>
          <w:tcPr>
            <w:tcW w:w="0" w:type="auto"/>
            <w:vAlign w:val="center"/>
            <w:hideMark/>
          </w:tcPr>
          <w:p w14:paraId="17044A86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Master</w:t>
            </w:r>
          </w:p>
        </w:tc>
        <w:tc>
          <w:tcPr>
            <w:tcW w:w="0" w:type="auto"/>
            <w:vAlign w:val="center"/>
            <w:hideMark/>
          </w:tcPr>
          <w:p w14:paraId="1AABABCE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projects, timelines</w:t>
            </w:r>
          </w:p>
        </w:tc>
      </w:tr>
      <w:tr w:rsidR="004C172A" w:rsidRPr="004C172A" w14:paraId="27379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C7E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08.1.2.6</w:t>
            </w:r>
          </w:p>
        </w:tc>
        <w:tc>
          <w:tcPr>
            <w:tcW w:w="0" w:type="auto"/>
            <w:vAlign w:val="center"/>
            <w:hideMark/>
          </w:tcPr>
          <w:p w14:paraId="5FFDB2D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Master</w:t>
            </w:r>
          </w:p>
        </w:tc>
        <w:tc>
          <w:tcPr>
            <w:tcW w:w="0" w:type="auto"/>
            <w:vAlign w:val="center"/>
            <w:hideMark/>
          </w:tcPr>
          <w:p w14:paraId="22C2D379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types, escalation models</w:t>
            </w:r>
          </w:p>
        </w:tc>
      </w:tr>
      <w:tr w:rsidR="004C172A" w:rsidRPr="004C172A" w14:paraId="0B93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A98D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08.1.2.7</w:t>
            </w:r>
          </w:p>
        </w:tc>
        <w:tc>
          <w:tcPr>
            <w:tcW w:w="0" w:type="auto"/>
            <w:vAlign w:val="center"/>
            <w:hideMark/>
          </w:tcPr>
          <w:p w14:paraId="72E056FE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Compliance Master</w:t>
            </w:r>
          </w:p>
        </w:tc>
        <w:tc>
          <w:tcPr>
            <w:tcW w:w="0" w:type="auto"/>
            <w:vAlign w:val="center"/>
            <w:hideMark/>
          </w:tcPr>
          <w:p w14:paraId="23764723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registers, control IDs</w:t>
            </w:r>
          </w:p>
        </w:tc>
      </w:tr>
      <w:tr w:rsidR="004C172A" w:rsidRPr="004C172A" w14:paraId="33EB6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934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08.1.2.8</w:t>
            </w:r>
          </w:p>
        </w:tc>
        <w:tc>
          <w:tcPr>
            <w:tcW w:w="0" w:type="auto"/>
            <w:vAlign w:val="center"/>
            <w:hideMark/>
          </w:tcPr>
          <w:p w14:paraId="0669CA02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 &amp; Sustainability Master</w:t>
            </w:r>
          </w:p>
        </w:tc>
        <w:tc>
          <w:tcPr>
            <w:tcW w:w="0" w:type="auto"/>
            <w:vAlign w:val="center"/>
            <w:hideMark/>
          </w:tcPr>
          <w:p w14:paraId="2377545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Energy, water, carbon metrics</w:t>
            </w:r>
          </w:p>
        </w:tc>
      </w:tr>
    </w:tbl>
    <w:p w14:paraId="69FA85ED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E93A90">
          <v:rect id="_x0000_i1027" style="width:0;height:1.5pt" o:hralign="center" o:hrstd="t" o:hr="t" fillcolor="#a0a0a0" stroked="f"/>
        </w:pict>
      </w:r>
    </w:p>
    <w:p w14:paraId="4AF0D11B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08.2 Master Data Lifecycle Procedure</w:t>
      </w:r>
    </w:p>
    <w:p w14:paraId="1392C3E4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08.2.1 Creation Procedure (08.2.1.1)</w:t>
      </w:r>
    </w:p>
    <w:p w14:paraId="0071B575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Request submission (MD-01 Form)</w:t>
      </w:r>
    </w:p>
    <w:p w14:paraId="254B02C0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validation checklist</w:t>
      </w:r>
    </w:p>
    <w:p w14:paraId="49B550E6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workflow (Functional Head → Data Owner)</w:t>
      </w:r>
    </w:p>
    <w:p w14:paraId="4BED6208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ERP entry</w:t>
      </w:r>
    </w:p>
    <w:p w14:paraId="6CD6A039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Unique ID generation</w:t>
      </w:r>
    </w:p>
    <w:p w14:paraId="00CDAA50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Activation confirmation</w:t>
      </w:r>
    </w:p>
    <w:p w14:paraId="6D0B7F6C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789236">
          <v:rect id="_x0000_i1028" style="width:0;height:1.5pt" o:hralign="center" o:hrstd="t" o:hr="t" fillcolor="#a0a0a0" stroked="f"/>
        </w:pict>
      </w:r>
    </w:p>
    <w:p w14:paraId="6D24538F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08.2.2 Modification Procedure (08.2.1.2)</w:t>
      </w:r>
    </w:p>
    <w:p w14:paraId="25A68DF6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Change request (MD-02 Form)</w:t>
      </w:r>
    </w:p>
    <w:p w14:paraId="01A0D756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Impact analysis</w:t>
      </w:r>
    </w:p>
    <w:p w14:paraId="12719DDD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validation</w:t>
      </w:r>
    </w:p>
    <w:p w14:paraId="2BC1F3CA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update</w:t>
      </w:r>
    </w:p>
    <w:p w14:paraId="4AB25CD1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log record</w:t>
      </w:r>
    </w:p>
    <w:p w14:paraId="379FAA9C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8DEAAC">
          <v:rect id="_x0000_i1029" style="width:0;height:1.5pt" o:hralign="center" o:hrstd="t" o:hr="t" fillcolor="#a0a0a0" stroked="f"/>
        </w:pict>
      </w:r>
    </w:p>
    <w:p w14:paraId="0360FB64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08.2.3 Deactivation Procedure (08.2.1.3)</w:t>
      </w:r>
    </w:p>
    <w:p w14:paraId="3A98E134" w14:textId="77777777" w:rsidR="004C172A" w:rsidRPr="004C172A" w:rsidRDefault="004C172A" w:rsidP="004C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Closure justification</w:t>
      </w:r>
    </w:p>
    <w:p w14:paraId="1604525F" w14:textId="77777777" w:rsidR="004C172A" w:rsidRPr="004C172A" w:rsidRDefault="004C172A" w:rsidP="004C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clearance</w:t>
      </w:r>
    </w:p>
    <w:p w14:paraId="3ED8CF1E" w14:textId="77777777" w:rsidR="004C172A" w:rsidRPr="004C172A" w:rsidRDefault="004C172A" w:rsidP="004C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Archive tagging</w:t>
      </w:r>
    </w:p>
    <w:p w14:paraId="1E8E8C1D" w14:textId="77777777" w:rsidR="004C172A" w:rsidRPr="004C172A" w:rsidRDefault="004C172A" w:rsidP="004C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Historical retention policy</w:t>
      </w:r>
    </w:p>
    <w:p w14:paraId="5DA202AF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070A625">
          <v:rect id="_x0000_i1030" style="width:0;height:1.5pt" o:hralign="center" o:hrstd="t" o:hr="t" fillcolor="#a0a0a0" stroked="f"/>
        </w:pict>
      </w:r>
    </w:p>
    <w:p w14:paraId="2B4DDEB9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08.3 Data Quality Control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753"/>
        <w:gridCol w:w="1340"/>
        <w:gridCol w:w="1413"/>
        <w:gridCol w:w="1415"/>
      </w:tblGrid>
      <w:tr w:rsidR="004C172A" w:rsidRPr="004C172A" w14:paraId="5D1D9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62F4E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ID</w:t>
            </w:r>
          </w:p>
        </w:tc>
        <w:tc>
          <w:tcPr>
            <w:tcW w:w="0" w:type="auto"/>
            <w:vAlign w:val="center"/>
            <w:hideMark/>
          </w:tcPr>
          <w:p w14:paraId="1C31A3D9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37676D83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5E0FE7A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738F5786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Tool</w:t>
            </w:r>
          </w:p>
        </w:tc>
      </w:tr>
      <w:tr w:rsidR="004C172A" w:rsidRPr="004C172A" w14:paraId="23C06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C656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MD-QC-01</w:t>
            </w:r>
          </w:p>
        </w:tc>
        <w:tc>
          <w:tcPr>
            <w:tcW w:w="0" w:type="auto"/>
            <w:vAlign w:val="center"/>
            <w:hideMark/>
          </w:tcPr>
          <w:p w14:paraId="0AF7BF64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Duplicate check</w:t>
            </w:r>
          </w:p>
        </w:tc>
        <w:tc>
          <w:tcPr>
            <w:tcW w:w="0" w:type="auto"/>
            <w:vAlign w:val="center"/>
            <w:hideMark/>
          </w:tcPr>
          <w:p w14:paraId="5D761341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15CD79BC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6C3E1F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</w:t>
            </w:r>
          </w:p>
        </w:tc>
      </w:tr>
      <w:tr w:rsidR="004C172A" w:rsidRPr="004C172A" w14:paraId="0A70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971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MD-QC-02</w:t>
            </w:r>
          </w:p>
        </w:tc>
        <w:tc>
          <w:tcPr>
            <w:tcW w:w="0" w:type="auto"/>
            <w:vAlign w:val="center"/>
            <w:hideMark/>
          </w:tcPr>
          <w:p w14:paraId="61E4372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Incomplete fields validation</w:t>
            </w:r>
          </w:p>
        </w:tc>
        <w:tc>
          <w:tcPr>
            <w:tcW w:w="0" w:type="auto"/>
            <w:vAlign w:val="center"/>
            <w:hideMark/>
          </w:tcPr>
          <w:p w14:paraId="0B24BF4B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1BCB57D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2F5CAC4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</w:t>
            </w:r>
          </w:p>
        </w:tc>
      </w:tr>
      <w:tr w:rsidR="004C172A" w:rsidRPr="004C172A" w14:paraId="35D4E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A15E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MD-QC-03</w:t>
            </w:r>
          </w:p>
        </w:tc>
        <w:tc>
          <w:tcPr>
            <w:tcW w:w="0" w:type="auto"/>
            <w:vAlign w:val="center"/>
            <w:hideMark/>
          </w:tcPr>
          <w:p w14:paraId="38315D0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Aging inactive records</w:t>
            </w:r>
          </w:p>
        </w:tc>
        <w:tc>
          <w:tcPr>
            <w:tcW w:w="0" w:type="auto"/>
            <w:vAlign w:val="center"/>
            <w:hideMark/>
          </w:tcPr>
          <w:p w14:paraId="58CAB321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7346CDCE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E524959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 Dashboard</w:t>
            </w:r>
          </w:p>
        </w:tc>
      </w:tr>
      <w:tr w:rsidR="004C172A" w:rsidRPr="004C172A" w14:paraId="0A571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DC1A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MD-QC-04</w:t>
            </w:r>
          </w:p>
        </w:tc>
        <w:tc>
          <w:tcPr>
            <w:tcW w:w="0" w:type="auto"/>
            <w:vAlign w:val="center"/>
            <w:hideMark/>
          </w:tcPr>
          <w:p w14:paraId="12AAA5D1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Random audit sample</w:t>
            </w:r>
          </w:p>
        </w:tc>
        <w:tc>
          <w:tcPr>
            <w:tcW w:w="0" w:type="auto"/>
            <w:vAlign w:val="center"/>
            <w:hideMark/>
          </w:tcPr>
          <w:p w14:paraId="37A80AA2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Semi-Annual</w:t>
            </w:r>
          </w:p>
        </w:tc>
        <w:tc>
          <w:tcPr>
            <w:tcW w:w="0" w:type="auto"/>
            <w:vAlign w:val="center"/>
            <w:hideMark/>
          </w:tcPr>
          <w:p w14:paraId="44ACBC2C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31BBBD3A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Manual</w:t>
            </w:r>
          </w:p>
        </w:tc>
      </w:tr>
    </w:tbl>
    <w:p w14:paraId="4A9B0F6B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A2B53B">
          <v:rect id="_x0000_i1031" style="width:0;height:1.5pt" o:hralign="center" o:hrstd="t" o:hr="t" fillcolor="#a0a0a0" stroked="f"/>
        </w:pict>
      </w:r>
    </w:p>
    <w:p w14:paraId="39AB471A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08.4 Master Data BPMN Flow (High-Level)</w:t>
      </w:r>
    </w:p>
    <w:p w14:paraId="7AD37201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Request → Validation → Approval → System Entry → Audit Log → Monitoring → Review</w:t>
      </w:r>
    </w:p>
    <w:p w14:paraId="1CC98E18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0F5F77">
          <v:rect id="_x0000_i1032" style="width:0;height:1.5pt" o:hralign="center" o:hrstd="t" o:hr="t" fillcolor="#a0a0a0" stroked="f"/>
        </w:pict>
      </w:r>
    </w:p>
    <w:p w14:paraId="7B5D00C3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08.5 Forms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386"/>
        <w:gridCol w:w="1695"/>
      </w:tblGrid>
      <w:tr w:rsidR="004C172A" w:rsidRPr="004C172A" w14:paraId="324F2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33512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247D3AC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vAlign w:val="center"/>
            <w:hideMark/>
          </w:tcPr>
          <w:p w14:paraId="5890490C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Related Process</w:t>
            </w:r>
          </w:p>
        </w:tc>
      </w:tr>
      <w:tr w:rsidR="004C172A" w:rsidRPr="004C172A" w14:paraId="5DE8F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578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MD-01</w:t>
            </w:r>
          </w:p>
        </w:tc>
        <w:tc>
          <w:tcPr>
            <w:tcW w:w="0" w:type="auto"/>
            <w:vAlign w:val="center"/>
            <w:hideMark/>
          </w:tcPr>
          <w:p w14:paraId="41FBACE3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Master Data Creation Request</w:t>
            </w:r>
          </w:p>
        </w:tc>
        <w:tc>
          <w:tcPr>
            <w:tcW w:w="0" w:type="auto"/>
            <w:vAlign w:val="center"/>
            <w:hideMark/>
          </w:tcPr>
          <w:p w14:paraId="6F2447F2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08.2.1</w:t>
            </w:r>
          </w:p>
        </w:tc>
      </w:tr>
      <w:tr w:rsidR="004C172A" w:rsidRPr="004C172A" w14:paraId="5CC7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B2FA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MD-02</w:t>
            </w:r>
          </w:p>
        </w:tc>
        <w:tc>
          <w:tcPr>
            <w:tcW w:w="0" w:type="auto"/>
            <w:vAlign w:val="center"/>
            <w:hideMark/>
          </w:tcPr>
          <w:p w14:paraId="56B40D51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Master Data Modification Request</w:t>
            </w:r>
          </w:p>
        </w:tc>
        <w:tc>
          <w:tcPr>
            <w:tcW w:w="0" w:type="auto"/>
            <w:vAlign w:val="center"/>
            <w:hideMark/>
          </w:tcPr>
          <w:p w14:paraId="546FB6DD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08.2.2</w:t>
            </w:r>
          </w:p>
        </w:tc>
      </w:tr>
      <w:tr w:rsidR="004C172A" w:rsidRPr="004C172A" w14:paraId="7C0BB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2B63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MD-03</w:t>
            </w:r>
          </w:p>
        </w:tc>
        <w:tc>
          <w:tcPr>
            <w:tcW w:w="0" w:type="auto"/>
            <w:vAlign w:val="center"/>
            <w:hideMark/>
          </w:tcPr>
          <w:p w14:paraId="472F6C8D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Master Data Deactivation Form</w:t>
            </w:r>
          </w:p>
        </w:tc>
        <w:tc>
          <w:tcPr>
            <w:tcW w:w="0" w:type="auto"/>
            <w:vAlign w:val="center"/>
            <w:hideMark/>
          </w:tcPr>
          <w:p w14:paraId="0164332B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08.2.3</w:t>
            </w:r>
          </w:p>
        </w:tc>
      </w:tr>
      <w:tr w:rsidR="004C172A" w:rsidRPr="004C172A" w14:paraId="4C4F3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161F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MD-04</w:t>
            </w:r>
          </w:p>
        </w:tc>
        <w:tc>
          <w:tcPr>
            <w:tcW w:w="0" w:type="auto"/>
            <w:vAlign w:val="center"/>
            <w:hideMark/>
          </w:tcPr>
          <w:p w14:paraId="1ED68FFC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Quality Review Checklist</w:t>
            </w:r>
          </w:p>
        </w:tc>
        <w:tc>
          <w:tcPr>
            <w:tcW w:w="0" w:type="auto"/>
            <w:vAlign w:val="center"/>
            <w:hideMark/>
          </w:tcPr>
          <w:p w14:paraId="285E7F8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08.3</w:t>
            </w:r>
          </w:p>
        </w:tc>
      </w:tr>
      <w:tr w:rsidR="004C172A" w:rsidRPr="004C172A" w14:paraId="53598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F035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MD-05</w:t>
            </w:r>
          </w:p>
        </w:tc>
        <w:tc>
          <w:tcPr>
            <w:tcW w:w="0" w:type="auto"/>
            <w:vAlign w:val="center"/>
            <w:hideMark/>
          </w:tcPr>
          <w:p w14:paraId="4059E7E9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Data Certification Form</w:t>
            </w:r>
          </w:p>
        </w:tc>
        <w:tc>
          <w:tcPr>
            <w:tcW w:w="0" w:type="auto"/>
            <w:vAlign w:val="center"/>
            <w:hideMark/>
          </w:tcPr>
          <w:p w14:paraId="5422BA7F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08.6</w:t>
            </w:r>
          </w:p>
        </w:tc>
      </w:tr>
    </w:tbl>
    <w:p w14:paraId="2C91AF2A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CE398F">
          <v:rect id="_x0000_i1033" style="width:0;height:1.5pt" o:hralign="center" o:hrstd="t" o:hr="t" fillcolor="#a0a0a0" stroked="f"/>
        </w:pict>
      </w:r>
    </w:p>
    <w:p w14:paraId="6BF996D4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08.6 Annual Data Certification Process</w:t>
      </w:r>
    </w:p>
    <w:p w14:paraId="611C222C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• Each Data Owner signs off annually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• IT generates data integrity report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• Compliance verifies ISO alignment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• Internal Audit reviews high-risk domains</w:t>
      </w:r>
    </w:p>
    <w:p w14:paraId="0F57E634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832148">
          <v:rect id="_x0000_i1034" style="width:0;height:1.5pt" o:hralign="center" o:hrstd="t" o:hr="t" fillcolor="#a0a0a0" stroked="f"/>
        </w:pict>
      </w:r>
    </w:p>
    <w:p w14:paraId="3A2701CD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08.7 Governance, Risk &amp; Control Matrix (ISO 37301 + COSO Aligned)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249"/>
        <w:gridCol w:w="2106"/>
        <w:gridCol w:w="1143"/>
        <w:gridCol w:w="1743"/>
      </w:tblGrid>
      <w:tr w:rsidR="004C172A" w:rsidRPr="004C172A" w14:paraId="1E17C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CF60F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5F85619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Objective</w:t>
            </w:r>
          </w:p>
        </w:tc>
        <w:tc>
          <w:tcPr>
            <w:tcW w:w="0" w:type="auto"/>
            <w:vAlign w:val="center"/>
            <w:hideMark/>
          </w:tcPr>
          <w:p w14:paraId="430BBCD9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COSO Component</w:t>
            </w:r>
          </w:p>
        </w:tc>
        <w:tc>
          <w:tcPr>
            <w:tcW w:w="0" w:type="auto"/>
            <w:vAlign w:val="center"/>
            <w:hideMark/>
          </w:tcPr>
          <w:p w14:paraId="34589A6A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ISO 37301 Clause</w:t>
            </w:r>
          </w:p>
        </w:tc>
        <w:tc>
          <w:tcPr>
            <w:tcW w:w="0" w:type="auto"/>
            <w:vAlign w:val="center"/>
            <w:hideMark/>
          </w:tcPr>
          <w:p w14:paraId="46289638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</w:tr>
      <w:tr w:rsidR="004C172A" w:rsidRPr="004C172A" w14:paraId="2CDC7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F4F6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Duplicate Vendors</w:t>
            </w:r>
          </w:p>
        </w:tc>
        <w:tc>
          <w:tcPr>
            <w:tcW w:w="0" w:type="auto"/>
            <w:vAlign w:val="center"/>
            <w:hideMark/>
          </w:tcPr>
          <w:p w14:paraId="368C4A0C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Ensure single source of truth</w:t>
            </w:r>
          </w:p>
        </w:tc>
        <w:tc>
          <w:tcPr>
            <w:tcW w:w="0" w:type="auto"/>
            <w:vAlign w:val="center"/>
            <w:hideMark/>
          </w:tcPr>
          <w:p w14:paraId="3F018F8B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Activities</w:t>
            </w:r>
          </w:p>
        </w:tc>
        <w:tc>
          <w:tcPr>
            <w:tcW w:w="0" w:type="auto"/>
            <w:vAlign w:val="center"/>
            <w:hideMark/>
          </w:tcPr>
          <w:p w14:paraId="39EC918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14:paraId="4397AD34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duplication rule</w:t>
            </w:r>
          </w:p>
        </w:tc>
      </w:tr>
      <w:tr w:rsidR="004C172A" w:rsidRPr="004C172A" w14:paraId="7051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778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Changes</w:t>
            </w:r>
          </w:p>
        </w:tc>
        <w:tc>
          <w:tcPr>
            <w:tcW w:w="0" w:type="auto"/>
            <w:vAlign w:val="center"/>
            <w:hideMark/>
          </w:tcPr>
          <w:p w14:paraId="0E9C1D0E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 fraud</w:t>
            </w:r>
          </w:p>
        </w:tc>
        <w:tc>
          <w:tcPr>
            <w:tcW w:w="0" w:type="auto"/>
            <w:vAlign w:val="center"/>
            <w:hideMark/>
          </w:tcPr>
          <w:p w14:paraId="1613545E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E98490D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33376CB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Role-based access</w:t>
            </w:r>
          </w:p>
        </w:tc>
      </w:tr>
      <w:tr w:rsidR="004C172A" w:rsidRPr="004C172A" w14:paraId="1A30E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8339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Incomplete Property Data</w:t>
            </w:r>
          </w:p>
        </w:tc>
        <w:tc>
          <w:tcPr>
            <w:tcW w:w="0" w:type="auto"/>
            <w:vAlign w:val="center"/>
            <w:hideMark/>
          </w:tcPr>
          <w:p w14:paraId="1FDA26B5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Improve reporting accuracy</w:t>
            </w:r>
          </w:p>
        </w:tc>
        <w:tc>
          <w:tcPr>
            <w:tcW w:w="0" w:type="auto"/>
            <w:vAlign w:val="center"/>
            <w:hideMark/>
          </w:tcPr>
          <w:p w14:paraId="0F0BB11E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Information &amp; Communication</w:t>
            </w:r>
          </w:p>
        </w:tc>
        <w:tc>
          <w:tcPr>
            <w:tcW w:w="0" w:type="auto"/>
            <w:vAlign w:val="center"/>
            <w:hideMark/>
          </w:tcPr>
          <w:p w14:paraId="4E968AB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00536406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 fields</w:t>
            </w:r>
          </w:p>
        </w:tc>
      </w:tr>
      <w:tr w:rsidR="004C172A" w:rsidRPr="004C172A" w14:paraId="7521D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071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 Misreporting</w:t>
            </w:r>
          </w:p>
        </w:tc>
        <w:tc>
          <w:tcPr>
            <w:tcW w:w="0" w:type="auto"/>
            <w:vAlign w:val="center"/>
            <w:hideMark/>
          </w:tcPr>
          <w:p w14:paraId="5B51032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with sustainability reporting</w:t>
            </w:r>
          </w:p>
        </w:tc>
        <w:tc>
          <w:tcPr>
            <w:tcW w:w="0" w:type="auto"/>
            <w:vAlign w:val="center"/>
            <w:hideMark/>
          </w:tcPr>
          <w:p w14:paraId="4DF306F9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7F5F5871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07D0ED07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 data validation protocol</w:t>
            </w:r>
          </w:p>
        </w:tc>
      </w:tr>
    </w:tbl>
    <w:p w14:paraId="2D41F57E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A0843A">
          <v:rect id="_x0000_i1035" style="width:0;height:1.5pt" o:hralign="center" o:hrstd="t" o:hr="t" fillcolor="#a0a0a0" stroked="f"/>
        </w:pict>
      </w:r>
    </w:p>
    <w:p w14:paraId="5673A7A2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08.8 Key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1691"/>
      </w:tblGrid>
      <w:tr w:rsidR="004C172A" w:rsidRPr="004C172A" w14:paraId="27B9D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2C8EB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612BBC2" w14:textId="77777777" w:rsidR="004C172A" w:rsidRPr="004C172A" w:rsidRDefault="004C172A" w:rsidP="004C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4C172A" w:rsidRPr="004C172A" w14:paraId="213E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E68F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Duplicate Rate</w:t>
            </w:r>
          </w:p>
        </w:tc>
        <w:tc>
          <w:tcPr>
            <w:tcW w:w="0" w:type="auto"/>
            <w:vAlign w:val="center"/>
            <w:hideMark/>
          </w:tcPr>
          <w:p w14:paraId="44E1B08D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&lt;1%</w:t>
            </w:r>
          </w:p>
        </w:tc>
      </w:tr>
      <w:tr w:rsidR="004C172A" w:rsidRPr="004C172A" w14:paraId="69B60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F6D2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Accuracy Score</w:t>
            </w:r>
          </w:p>
        </w:tc>
        <w:tc>
          <w:tcPr>
            <w:tcW w:w="0" w:type="auto"/>
            <w:vAlign w:val="center"/>
            <w:hideMark/>
          </w:tcPr>
          <w:p w14:paraId="63F283C5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&gt;98%</w:t>
            </w:r>
          </w:p>
        </w:tc>
      </w:tr>
      <w:tr w:rsidR="004C172A" w:rsidRPr="004C172A" w14:paraId="7572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6B85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Update Turnaround</w:t>
            </w:r>
          </w:p>
        </w:tc>
        <w:tc>
          <w:tcPr>
            <w:tcW w:w="0" w:type="auto"/>
            <w:vAlign w:val="center"/>
            <w:hideMark/>
          </w:tcPr>
          <w:p w14:paraId="7DB07480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&lt;3 working days</w:t>
            </w:r>
          </w:p>
        </w:tc>
      </w:tr>
      <w:tr w:rsidR="004C172A" w:rsidRPr="004C172A" w14:paraId="65A4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B558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Certification Completion</w:t>
            </w:r>
          </w:p>
        </w:tc>
        <w:tc>
          <w:tcPr>
            <w:tcW w:w="0" w:type="auto"/>
            <w:vAlign w:val="center"/>
            <w:hideMark/>
          </w:tcPr>
          <w:p w14:paraId="3DB1B621" w14:textId="77777777" w:rsidR="004C172A" w:rsidRPr="004C172A" w:rsidRDefault="004C172A" w:rsidP="004C17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</w:tbl>
    <w:p w14:paraId="00AE7295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FD59F7">
          <v:rect id="_x0000_i1036" style="width:0;height:1.5pt" o:hralign="center" o:hrstd="t" o:hr="t" fillcolor="#a0a0a0" stroked="f"/>
        </w:pict>
      </w:r>
    </w:p>
    <w:p w14:paraId="3F6E71AE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08.9 Master Data Architecture (Conceptual)</w:t>
      </w:r>
    </w:p>
    <w:p w14:paraId="0B0BF8DB" w14:textId="77777777" w:rsidR="004C172A" w:rsidRPr="004C172A" w:rsidRDefault="004C172A" w:rsidP="004C1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Users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Workflow Engine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Validation Rules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ERP Core Database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BI &amp; Reporting Layer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4C172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Audit &amp; Compliance Monitoring</w:t>
      </w:r>
    </w:p>
    <w:p w14:paraId="6556A3ED" w14:textId="77777777" w:rsidR="004C172A" w:rsidRPr="004C172A" w:rsidRDefault="004C172A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716213">
          <v:rect id="_x0000_i1037" style="width:0;height:1.5pt" o:hralign="center" o:hrstd="t" o:hr="t" fillcolor="#a0a0a0" stroked="f"/>
        </w:pict>
      </w:r>
    </w:p>
    <w:p w14:paraId="47DBA80B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 next step, we can:</w:t>
      </w:r>
    </w:p>
    <w:p w14:paraId="50CA8BE1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1️</w:t>
      </w:r>
      <w:r w:rsidRPr="004C172A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Build full WBS-coded policy tree (08.1.1.1 etc.)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2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Design visual BPMN diagrams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3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Develop complete Master Data Forms templates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4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Expand into Data Governance Charter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5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Build Data Classification &amp; Security Matrix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6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Create integration blueprint with Odoo ERP</w:t>
      </w:r>
    </w:p>
    <w:p w14:paraId="0565276F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which direction we take next for RAM.</w:t>
      </w:r>
    </w:p>
    <w:p w14:paraId="14A687FF" w14:textId="77777777" w:rsidR="004C172A" w:rsidRPr="004C172A" w:rsidRDefault="004C172A" w:rsidP="004C172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4C172A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53BBFDBA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6E01BC55" w14:textId="77777777" w:rsidR="004C172A" w:rsidRPr="004C172A" w:rsidRDefault="004C172A" w:rsidP="004C172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4C172A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55556926" w14:textId="77777777" w:rsidR="009650D2" w:rsidRDefault="009650D2"/>
    <w:sectPr w:rsidR="009650D2" w:rsidSect="004C172A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7369F" w14:textId="77777777" w:rsidR="00525B22" w:rsidRDefault="00525B22" w:rsidP="005F0794">
      <w:pPr>
        <w:spacing w:after="0" w:line="240" w:lineRule="auto"/>
      </w:pPr>
      <w:r>
        <w:separator/>
      </w:r>
    </w:p>
  </w:endnote>
  <w:endnote w:type="continuationSeparator" w:id="0">
    <w:p w14:paraId="6013EC94" w14:textId="77777777" w:rsidR="00525B22" w:rsidRDefault="00525B22" w:rsidP="005F0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5192" w14:textId="77777777" w:rsidR="00525B22" w:rsidRDefault="00525B22" w:rsidP="005F0794">
      <w:pPr>
        <w:spacing w:after="0" w:line="240" w:lineRule="auto"/>
      </w:pPr>
      <w:r>
        <w:separator/>
      </w:r>
    </w:p>
  </w:footnote>
  <w:footnote w:type="continuationSeparator" w:id="0">
    <w:p w14:paraId="62D13626" w14:textId="77777777" w:rsidR="00525B22" w:rsidRDefault="00525B22" w:rsidP="005F0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6948" w14:textId="65C1824A" w:rsidR="005F0794" w:rsidRDefault="005F0794">
    <w:pPr>
      <w:pStyle w:val="Header"/>
    </w:pPr>
    <w:r w:rsidRPr="005F0794">
      <w:t>RAM ENTERPRISE P&amp;P WBS STRUCTURE - 08_Master_Data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27434"/>
    <w:multiLevelType w:val="multilevel"/>
    <w:tmpl w:val="7B68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A1D97"/>
    <w:multiLevelType w:val="multilevel"/>
    <w:tmpl w:val="B794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43004"/>
    <w:multiLevelType w:val="multilevel"/>
    <w:tmpl w:val="98C6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28945">
    <w:abstractNumId w:val="2"/>
  </w:num>
  <w:num w:numId="2" w16cid:durableId="1441144084">
    <w:abstractNumId w:val="1"/>
  </w:num>
  <w:num w:numId="3" w16cid:durableId="190371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2A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4C172A"/>
    <w:rsid w:val="00525B22"/>
    <w:rsid w:val="00571686"/>
    <w:rsid w:val="0058252A"/>
    <w:rsid w:val="00596FCE"/>
    <w:rsid w:val="005A7D89"/>
    <w:rsid w:val="005C35C3"/>
    <w:rsid w:val="005F0794"/>
    <w:rsid w:val="006755E9"/>
    <w:rsid w:val="008D2949"/>
    <w:rsid w:val="009650D2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6F22"/>
  <w15:chartTrackingRefBased/>
  <w15:docId w15:val="{5043CA9D-D61C-4133-BED6-63FD0799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7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7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72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72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72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72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72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72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72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4C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72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72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4C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72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4C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72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4C17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94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5F0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94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608</Words>
  <Characters>3172</Characters>
  <Application>Microsoft Office Word</Application>
  <DocSecurity>0</DocSecurity>
  <Lines>244</Lines>
  <Paragraphs>251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2026-03-03T17:26:00Z</dcterms:created>
  <dcterms:modified xsi:type="dcterms:W3CDTF">2026-03-03T17:32:00Z</dcterms:modified>
</cp:coreProperties>
</file>