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2A96" w14:textId="77777777" w:rsidR="00F81E2C" w:rsidRPr="00F81E2C" w:rsidRDefault="00F81E2C" w:rsidP="00F81E2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ENTERPRISE P&amp;P WBS STRUCTURE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-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09_AI_Knowledge_HUB</w:t>
      </w:r>
    </w:p>
    <w:p w14:paraId="2539FB73" w14:textId="46D731CC" w:rsidR="00F81E2C" w:rsidRDefault="00F81E2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489E361A" w14:textId="77777777" w:rsid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4EB237A4" w14:textId="74636C2D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09_AI_Knowledge_HUB</w:t>
      </w:r>
    </w:p>
    <w:p w14:paraId="260D79BA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(Enterprise AI Governance, Enablement &amp; Knowledge Management Framework for RAM)</w:t>
      </w:r>
    </w:p>
    <w:p w14:paraId="6E03A4AB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module establishes a </w:t>
      </w: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structured AI governance, enablement, risk control, and knowledge architecture</w:t>
      </w: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across all RAM functions (Governance, Investment, Leasing, FM, CapEx, Performance, Risk &amp; Compliance, Master Data).</w:t>
      </w:r>
    </w:p>
    <w:p w14:paraId="1CD114A2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B01AD6">
          <v:rect id="_x0000_i1025" style="width:0;height:1.5pt" o:hralign="center" o:hrstd="t" o:hr="t" fillcolor="#a0a0a0" stroked="f"/>
        </w:pict>
      </w:r>
    </w:p>
    <w:p w14:paraId="1C113C88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09.1 AI Governance &amp; Oversight Policy</w:t>
      </w:r>
    </w:p>
    <w:p w14:paraId="5C4BF14A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Ensure responsible, ethical, secure, and business-aligned AI deployment.</w:t>
      </w:r>
    </w:p>
    <w:p w14:paraId="68749373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09.1.1 AI Governance Charter</w:t>
      </w:r>
    </w:p>
    <w:p w14:paraId="5B498E5F" w14:textId="77777777" w:rsidR="00F81E2C" w:rsidRPr="00F81E2C" w:rsidRDefault="00F81E2C" w:rsidP="00F8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AI vision aligned with corporate strategy</w:t>
      </w:r>
    </w:p>
    <w:p w14:paraId="2FE7CC6C" w14:textId="77777777" w:rsidR="00F81E2C" w:rsidRPr="00F81E2C" w:rsidRDefault="00F81E2C" w:rsidP="00F8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Establish AI Steering Committee</w:t>
      </w:r>
    </w:p>
    <w:p w14:paraId="6A9A1303" w14:textId="77777777" w:rsidR="00F81E2C" w:rsidRPr="00F81E2C" w:rsidRDefault="00F81E2C" w:rsidP="00F8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decision rights &amp; accountability matrix</w:t>
      </w:r>
    </w:p>
    <w:p w14:paraId="33D85ABE" w14:textId="77777777" w:rsidR="00F81E2C" w:rsidRPr="00F81E2C" w:rsidRDefault="00F81E2C" w:rsidP="00F8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investment approval workflow</w:t>
      </w:r>
    </w:p>
    <w:p w14:paraId="0E1E0025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09.1.2 AI Ethics &amp; Responsible Use Policy</w:t>
      </w:r>
    </w:p>
    <w:p w14:paraId="2FF84C1B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Aligned with:</w:t>
      </w:r>
    </w:p>
    <w:p w14:paraId="638C7848" w14:textId="77777777" w:rsidR="00F81E2C" w:rsidRPr="00F81E2C" w:rsidRDefault="00F81E2C" w:rsidP="00F81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OECD AI Principles</w:t>
      </w:r>
    </w:p>
    <w:p w14:paraId="1EEF3F25" w14:textId="77777777" w:rsidR="00F81E2C" w:rsidRPr="00F81E2C" w:rsidRDefault="00F81E2C" w:rsidP="00F81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European Commission AI Act guidelines</w:t>
      </w:r>
    </w:p>
    <w:p w14:paraId="5B5631E0" w14:textId="77777777" w:rsidR="00F81E2C" w:rsidRPr="00F81E2C" w:rsidRDefault="00F81E2C" w:rsidP="00F81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42001 (AI Management System)</w:t>
      </w:r>
    </w:p>
    <w:p w14:paraId="14C44A80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496AC819" w14:textId="77777777" w:rsidR="00F81E2C" w:rsidRPr="00F81E2C" w:rsidRDefault="00F81E2C" w:rsidP="00F81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Bias mitigation framework</w:t>
      </w:r>
    </w:p>
    <w:p w14:paraId="208B3862" w14:textId="77777777" w:rsidR="00F81E2C" w:rsidRPr="00F81E2C" w:rsidRDefault="00F81E2C" w:rsidP="00F81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Human-in-the-loop requirements</w:t>
      </w:r>
    </w:p>
    <w:p w14:paraId="17FEBE27" w14:textId="77777777" w:rsidR="00F81E2C" w:rsidRPr="00F81E2C" w:rsidRDefault="00F81E2C" w:rsidP="00F81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Transparency &amp; explainability</w:t>
      </w:r>
    </w:p>
    <w:p w14:paraId="22D19AA3" w14:textId="77777777" w:rsidR="00F81E2C" w:rsidRPr="00F81E2C" w:rsidRDefault="00F81E2C" w:rsidP="00F81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decision override protocol</w:t>
      </w:r>
    </w:p>
    <w:p w14:paraId="5E262918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E0250FE">
          <v:rect id="_x0000_i1026" style="width:0;height:1.5pt" o:hralign="center" o:hrstd="t" o:hr="t" fillcolor="#a0a0a0" stroked="f"/>
        </w:pict>
      </w:r>
    </w:p>
    <w:p w14:paraId="79035B4D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09.2 AI Use Case Management</w:t>
      </w:r>
    </w:p>
    <w:p w14:paraId="10D29428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09.2.1 AI Use Case Intake Procedure</w:t>
      </w:r>
    </w:p>
    <w:p w14:paraId="798A8DAE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WBS Structure:</w:t>
      </w:r>
    </w:p>
    <w:p w14:paraId="536A5388" w14:textId="77777777" w:rsidR="00F81E2C" w:rsidRPr="00F81E2C" w:rsidRDefault="00F81E2C" w:rsidP="00F81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09.2.1.1 Business Need Identification Form (AI-F-001)</w:t>
      </w:r>
    </w:p>
    <w:p w14:paraId="3113640B" w14:textId="77777777" w:rsidR="00F81E2C" w:rsidRPr="00F81E2C" w:rsidRDefault="00F81E2C" w:rsidP="00F81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09.2.1.2 Value Assessment Template (ROI / Efficiency / Risk)</w:t>
      </w:r>
    </w:p>
    <w:p w14:paraId="4FF1D974" w14:textId="77777777" w:rsidR="00F81E2C" w:rsidRPr="00F81E2C" w:rsidRDefault="00F81E2C" w:rsidP="00F81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09.2.1.3 Data Availability Assessment</w:t>
      </w:r>
    </w:p>
    <w:p w14:paraId="0C3020B8" w14:textId="77777777" w:rsidR="00F81E2C" w:rsidRPr="00F81E2C" w:rsidRDefault="00F81E2C" w:rsidP="00F81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09.2.1.4 Risk Classification Matrix</w:t>
      </w:r>
    </w:p>
    <w:p w14:paraId="2D63E3B3" w14:textId="77777777" w:rsidR="00F81E2C" w:rsidRPr="00F81E2C" w:rsidRDefault="00F81E2C" w:rsidP="00F81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09.2.1.5 Steering Committee Approval</w:t>
      </w:r>
    </w:p>
    <w:p w14:paraId="6C230DFC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09.2.2 AI Portfolio Categorization</w:t>
      </w:r>
    </w:p>
    <w:p w14:paraId="17DC7316" w14:textId="77777777" w:rsidR="00F81E2C" w:rsidRPr="00F81E2C" w:rsidRDefault="00F81E2C" w:rsidP="00F8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AI (FM predictive maintenance)</w:t>
      </w:r>
    </w:p>
    <w:p w14:paraId="7F37D440" w14:textId="77777777" w:rsidR="00F81E2C" w:rsidRPr="00F81E2C" w:rsidRDefault="00F81E2C" w:rsidP="00F8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AI (Investment analytics)</w:t>
      </w:r>
    </w:p>
    <w:p w14:paraId="1BD6A379" w14:textId="77777777" w:rsidR="00F81E2C" w:rsidRPr="00F81E2C" w:rsidRDefault="00F81E2C" w:rsidP="00F8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AI (Fraud detection)</w:t>
      </w:r>
    </w:p>
    <w:p w14:paraId="144A1521" w14:textId="77777777" w:rsidR="00F81E2C" w:rsidRPr="00F81E2C" w:rsidRDefault="00F81E2C" w:rsidP="00F8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Customer AI (Tenant churn prediction)</w:t>
      </w:r>
    </w:p>
    <w:p w14:paraId="791940FE" w14:textId="77777777" w:rsidR="00F81E2C" w:rsidRPr="00F81E2C" w:rsidRDefault="00F81E2C" w:rsidP="00F8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Knowledge AI (Policy assistant, chatbot)</w:t>
      </w:r>
    </w:p>
    <w:p w14:paraId="58DF3E58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EA0487">
          <v:rect id="_x0000_i1027" style="width:0;height:1.5pt" o:hralign="center" o:hrstd="t" o:hr="t" fillcolor="#a0a0a0" stroked="f"/>
        </w:pict>
      </w:r>
    </w:p>
    <w:p w14:paraId="0767895E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09.3 AI Data Governance Integration</w:t>
      </w:r>
    </w:p>
    <w:p w14:paraId="2A0D94FF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Aligned with </w:t>
      </w: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08_Master_Data</w:t>
      </w:r>
    </w:p>
    <w:p w14:paraId="6619B6CD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09.3.1 Data Quality Controls</w:t>
      </w:r>
    </w:p>
    <w:p w14:paraId="0386D136" w14:textId="77777777" w:rsidR="00F81E2C" w:rsidRPr="00F81E2C" w:rsidRDefault="00F81E2C" w:rsidP="00F81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lineage mapping</w:t>
      </w:r>
    </w:p>
    <w:p w14:paraId="6614A5F5" w14:textId="77777777" w:rsidR="00F81E2C" w:rsidRPr="00F81E2C" w:rsidRDefault="00F81E2C" w:rsidP="00F81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training data approval</w:t>
      </w:r>
    </w:p>
    <w:p w14:paraId="412FA1B0" w14:textId="77777777" w:rsidR="00F81E2C" w:rsidRPr="00F81E2C" w:rsidRDefault="00F81E2C" w:rsidP="00F81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Periodic bias testing</w:t>
      </w:r>
    </w:p>
    <w:p w14:paraId="5B5AB62D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09.3.2 Data Protection Compliance</w:t>
      </w:r>
    </w:p>
    <w:p w14:paraId="420BC300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Aligned with:</w:t>
      </w:r>
    </w:p>
    <w:p w14:paraId="5844AAFE" w14:textId="77777777" w:rsidR="00F81E2C" w:rsidRPr="00F81E2C" w:rsidRDefault="00F81E2C" w:rsidP="00F81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General Data Protection Regulation</w:t>
      </w:r>
    </w:p>
    <w:p w14:paraId="5D60C3DD" w14:textId="77777777" w:rsidR="00F81E2C" w:rsidRPr="00F81E2C" w:rsidRDefault="00F81E2C" w:rsidP="00F81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Egypt PDPL (where applicable)</w:t>
      </w:r>
    </w:p>
    <w:p w14:paraId="6446DD35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0DA137FD" w14:textId="77777777" w:rsidR="00F81E2C" w:rsidRPr="00F81E2C" w:rsidRDefault="00F81E2C" w:rsidP="00F81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Anonymization standard</w:t>
      </w:r>
    </w:p>
    <w:p w14:paraId="7CED9071" w14:textId="77777777" w:rsidR="00F81E2C" w:rsidRPr="00F81E2C" w:rsidRDefault="00F81E2C" w:rsidP="00F81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Role-based access</w:t>
      </w:r>
    </w:p>
    <w:p w14:paraId="40CB2D58" w14:textId="77777777" w:rsidR="00F81E2C" w:rsidRPr="00F81E2C" w:rsidRDefault="00F81E2C" w:rsidP="00F81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log retention policy</w:t>
      </w:r>
    </w:p>
    <w:p w14:paraId="4D977132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BC8A3B">
          <v:rect id="_x0000_i1028" style="width:0;height:1.5pt" o:hralign="center" o:hrstd="t" o:hr="t" fillcolor="#a0a0a0" stroked="f"/>
        </w:pict>
      </w:r>
    </w:p>
    <w:p w14:paraId="45DE580A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09.4 AI Risk &amp; Compliance Framework</w:t>
      </w:r>
    </w:p>
    <w:p w14:paraId="7DE45F68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Integrated with </w:t>
      </w: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07_Risk_Compliance</w:t>
      </w:r>
    </w:p>
    <w:p w14:paraId="3D2D0893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09.4.1 AI Risk Taxonomy</w:t>
      </w:r>
    </w:p>
    <w:p w14:paraId="03AEC98C" w14:textId="77777777" w:rsidR="00F81E2C" w:rsidRPr="00F81E2C" w:rsidRDefault="00F81E2C" w:rsidP="00F81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 risk</w:t>
      </w:r>
    </w:p>
    <w:p w14:paraId="6376A0AD" w14:textId="77777777" w:rsidR="00F81E2C" w:rsidRPr="00F81E2C" w:rsidRDefault="00F81E2C" w:rsidP="00F81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drift risk</w:t>
      </w:r>
    </w:p>
    <w:p w14:paraId="58FEFC1D" w14:textId="77777777" w:rsidR="00F81E2C" w:rsidRPr="00F81E2C" w:rsidRDefault="00F81E2C" w:rsidP="00F81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Hallucination risk</w:t>
      </w:r>
    </w:p>
    <w:p w14:paraId="491ADA9F" w14:textId="77777777" w:rsidR="00F81E2C" w:rsidRPr="00F81E2C" w:rsidRDefault="00F81E2C" w:rsidP="00F81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Cybersecurity exposure</w:t>
      </w:r>
    </w:p>
    <w:p w14:paraId="2641E9CB" w14:textId="77777777" w:rsidR="00F81E2C" w:rsidRPr="00F81E2C" w:rsidRDefault="00F81E2C" w:rsidP="00F81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non-compliance</w:t>
      </w:r>
    </w:p>
    <w:p w14:paraId="49B2D707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09.4.2 AI Risk Register Template</w:t>
      </w:r>
    </w:p>
    <w:p w14:paraId="6CF00FEA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WBS-coded:</w:t>
      </w:r>
    </w:p>
    <w:p w14:paraId="509F852F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09.4.2.1 Risk ID</w:t>
      </w:r>
    </w:p>
    <w:p w14:paraId="12C53B9C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09.4.2.2 Risk Description</w:t>
      </w:r>
    </w:p>
    <w:p w14:paraId="338C99DA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09.4.2.3 Likelihood</w:t>
      </w:r>
    </w:p>
    <w:p w14:paraId="33F7134B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09.4.2.4 Impact</w:t>
      </w:r>
    </w:p>
    <w:p w14:paraId="28ABE895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09.4.2.5 Mitigation</w:t>
      </w:r>
    </w:p>
    <w:p w14:paraId="660668C7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09.4.2.6 Control Owner</w:t>
      </w:r>
    </w:p>
    <w:p w14:paraId="1EEE9387" w14:textId="77777777" w:rsidR="00F81E2C" w:rsidRPr="00F81E2C" w:rsidRDefault="00F81E2C" w:rsidP="00F81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09.4.2.7 Monitoring Frequency</w:t>
      </w:r>
    </w:p>
    <w:p w14:paraId="419E77D6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Framework alignment:</w:t>
      </w:r>
    </w:p>
    <w:p w14:paraId="776825C1" w14:textId="77777777" w:rsidR="00F81E2C" w:rsidRPr="00F81E2C" w:rsidRDefault="00F81E2C" w:rsidP="00F81E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ERM</w:t>
      </w:r>
    </w:p>
    <w:p w14:paraId="717D5538" w14:textId="77777777" w:rsidR="00F81E2C" w:rsidRPr="00F81E2C" w:rsidRDefault="00F81E2C" w:rsidP="00F81E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31000 Risk</w:t>
      </w:r>
    </w:p>
    <w:p w14:paraId="703B4C23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90FD572">
          <v:rect id="_x0000_i1029" style="width:0;height:1.5pt" o:hralign="center" o:hrstd="t" o:hr="t" fillcolor="#a0a0a0" stroked="f"/>
        </w:pict>
      </w:r>
    </w:p>
    <w:p w14:paraId="2DE4D23A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09.5 AI Knowledge Repository Architecture</w:t>
      </w:r>
    </w:p>
    <w:p w14:paraId="3E61CA1F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09.5.1 AI Knowledge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3220"/>
        <w:gridCol w:w="1509"/>
      </w:tblGrid>
      <w:tr w:rsidR="00F81E2C" w:rsidRPr="00F81E2C" w14:paraId="1A03B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3D2F0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A102C8F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8A4EF5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F81E2C" w:rsidRPr="00F81E2C" w14:paraId="3CF60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8A30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4DBF0CC2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Policies &amp; Procedures</w:t>
            </w:r>
          </w:p>
        </w:tc>
        <w:tc>
          <w:tcPr>
            <w:tcW w:w="0" w:type="auto"/>
            <w:vAlign w:val="center"/>
            <w:hideMark/>
          </w:tcPr>
          <w:p w14:paraId="35594698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</w:t>
            </w:r>
          </w:p>
        </w:tc>
      </w:tr>
      <w:tr w:rsidR="00F81E2C" w:rsidRPr="00F81E2C" w14:paraId="08FD6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9DFC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3C52B885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 Models &amp; Algorithms</w:t>
            </w:r>
          </w:p>
        </w:tc>
        <w:tc>
          <w:tcPr>
            <w:tcW w:w="0" w:type="auto"/>
            <w:vAlign w:val="center"/>
            <w:hideMark/>
          </w:tcPr>
          <w:p w14:paraId="4C7D9657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IT/Data</w:t>
            </w:r>
          </w:p>
        </w:tc>
      </w:tr>
      <w:tr w:rsidR="00F81E2C" w:rsidRPr="00F81E2C" w14:paraId="66253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A49A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2AAB91D2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Use Case Documentation</w:t>
            </w:r>
          </w:p>
        </w:tc>
        <w:tc>
          <w:tcPr>
            <w:tcW w:w="0" w:type="auto"/>
            <w:vAlign w:val="center"/>
            <w:hideMark/>
          </w:tcPr>
          <w:p w14:paraId="1305F218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Units</w:t>
            </w:r>
          </w:p>
        </w:tc>
      </w:tr>
      <w:tr w:rsidR="00F81E2C" w:rsidRPr="00F81E2C" w14:paraId="7531E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41CF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14:paraId="7AF17BF6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Lessons Learned &amp; Case Studies</w:t>
            </w:r>
          </w:p>
        </w:tc>
        <w:tc>
          <w:tcPr>
            <w:tcW w:w="0" w:type="auto"/>
            <w:vAlign w:val="center"/>
            <w:hideMark/>
          </w:tcPr>
          <w:p w14:paraId="1D2D7D70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PMO</w:t>
            </w:r>
          </w:p>
        </w:tc>
      </w:tr>
      <w:tr w:rsidR="00F81E2C" w:rsidRPr="00F81E2C" w14:paraId="56EE5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0777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L5</w:t>
            </w:r>
          </w:p>
        </w:tc>
        <w:tc>
          <w:tcPr>
            <w:tcW w:w="0" w:type="auto"/>
            <w:vAlign w:val="center"/>
            <w:hideMark/>
          </w:tcPr>
          <w:p w14:paraId="06482B63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Training &amp; SOP Videos</w:t>
            </w:r>
          </w:p>
        </w:tc>
        <w:tc>
          <w:tcPr>
            <w:tcW w:w="0" w:type="auto"/>
            <w:vAlign w:val="center"/>
            <w:hideMark/>
          </w:tcPr>
          <w:p w14:paraId="19B52F90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</w:tr>
    </w:tbl>
    <w:p w14:paraId="115D0636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7C5259">
          <v:rect id="_x0000_i1030" style="width:0;height:1.5pt" o:hralign="center" o:hrstd="t" o:hr="t" fillcolor="#a0a0a0" stroked="f"/>
        </w:pict>
      </w:r>
    </w:p>
    <w:p w14:paraId="38C41112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09.6 AI Training &amp; Capability Development</w:t>
      </w:r>
    </w:p>
    <w:p w14:paraId="54CFB601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09.6.1 AI Maturity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848"/>
      </w:tblGrid>
      <w:tr w:rsidR="00F81E2C" w:rsidRPr="00F81E2C" w14:paraId="09988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635BB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AC819F5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F81E2C" w:rsidRPr="00F81E2C" w14:paraId="337A2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D249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54C20D04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Awareness</w:t>
            </w:r>
          </w:p>
        </w:tc>
      </w:tr>
      <w:tr w:rsidR="00F81E2C" w:rsidRPr="00F81E2C" w14:paraId="38E57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EBD2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Level 2</w:t>
            </w:r>
          </w:p>
        </w:tc>
        <w:tc>
          <w:tcPr>
            <w:tcW w:w="0" w:type="auto"/>
            <w:vAlign w:val="center"/>
            <w:hideMark/>
          </w:tcPr>
          <w:p w14:paraId="727CCD86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Assisted AI</w:t>
            </w:r>
          </w:p>
        </w:tc>
      </w:tr>
      <w:tr w:rsidR="00F81E2C" w:rsidRPr="00F81E2C" w14:paraId="55031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8129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45BBE9BF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Embedded AI</w:t>
            </w:r>
          </w:p>
        </w:tc>
      </w:tr>
      <w:tr w:rsidR="00F81E2C" w:rsidRPr="00F81E2C" w14:paraId="7118A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3909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4B35FC30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Predictive</w:t>
            </w:r>
          </w:p>
        </w:tc>
      </w:tr>
      <w:tr w:rsidR="00F81E2C" w:rsidRPr="00F81E2C" w14:paraId="5CED9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316D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6CCF0487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Autonomous Governance AI</w:t>
            </w:r>
          </w:p>
        </w:tc>
      </w:tr>
    </w:tbl>
    <w:p w14:paraId="21FC1D28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09.6.2 AI Certification Tracks</w:t>
      </w:r>
    </w:p>
    <w:p w14:paraId="5FF73F6D" w14:textId="77777777" w:rsidR="00F81E2C" w:rsidRPr="00F81E2C" w:rsidRDefault="00F81E2C" w:rsidP="00F81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Executive AI Literacy</w:t>
      </w:r>
    </w:p>
    <w:p w14:paraId="2B4925C5" w14:textId="77777777" w:rsidR="00F81E2C" w:rsidRPr="00F81E2C" w:rsidRDefault="00F81E2C" w:rsidP="00F81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Risk &amp; Compliance</w:t>
      </w:r>
    </w:p>
    <w:p w14:paraId="303AC2FF" w14:textId="77777777" w:rsidR="00F81E2C" w:rsidRPr="00F81E2C" w:rsidRDefault="00F81E2C" w:rsidP="00F81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Stewardship</w:t>
      </w:r>
    </w:p>
    <w:p w14:paraId="59576E9A" w14:textId="77777777" w:rsidR="00F81E2C" w:rsidRPr="00F81E2C" w:rsidRDefault="00F81E2C" w:rsidP="00F81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Prompt Engineering</w:t>
      </w:r>
    </w:p>
    <w:p w14:paraId="0A3AEC1B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F701BAA">
          <v:rect id="_x0000_i1031" style="width:0;height:1.5pt" o:hralign="center" o:hrstd="t" o:hr="t" fillcolor="#a0a0a0" stroked="f"/>
        </w:pict>
      </w:r>
    </w:p>
    <w:p w14:paraId="11807957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09.7 AI Technology Stack Architecture</w:t>
      </w:r>
    </w:p>
    <w:p w14:paraId="08BBB48F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09.7.1 Core AI Components</w:t>
      </w:r>
    </w:p>
    <w:p w14:paraId="240A7D09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754380AC" wp14:editId="39AC4856">
            <wp:extent cx="21993225" cy="12372975"/>
            <wp:effectExtent l="0" t="0" r="9525" b="952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3225" cy="1237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86C1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215FDCD7" wp14:editId="75A7F686">
            <wp:extent cx="19507200" cy="9753600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74B3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47A96B64" wp14:editId="4989A6C8">
            <wp:extent cx="9763125" cy="5495925"/>
            <wp:effectExtent l="0" t="0" r="9525" b="952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312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E804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4</w:t>
      </w:r>
    </w:p>
    <w:p w14:paraId="7E5BDE5B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Layers:</w:t>
      </w:r>
    </w:p>
    <w:p w14:paraId="256E4165" w14:textId="77777777" w:rsidR="00F81E2C" w:rsidRPr="00F81E2C" w:rsidRDefault="00F81E2C" w:rsidP="00F81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Layer (ERP, Leasing, FM Systems)</w:t>
      </w:r>
    </w:p>
    <w:p w14:paraId="11CF8EBE" w14:textId="77777777" w:rsidR="00F81E2C" w:rsidRPr="00F81E2C" w:rsidRDefault="00F81E2C" w:rsidP="00F81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Lake / Warehouse</w:t>
      </w:r>
    </w:p>
    <w:p w14:paraId="62A3DAB3" w14:textId="77777777" w:rsidR="00F81E2C" w:rsidRPr="00F81E2C" w:rsidRDefault="00F81E2C" w:rsidP="00F81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ML/AI Layer</w:t>
      </w:r>
    </w:p>
    <w:p w14:paraId="4309F066" w14:textId="77777777" w:rsidR="00F81E2C" w:rsidRPr="00F81E2C" w:rsidRDefault="00F81E2C" w:rsidP="00F81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 &amp; Monitoring</w:t>
      </w:r>
    </w:p>
    <w:p w14:paraId="6F585E0E" w14:textId="77777777" w:rsidR="00F81E2C" w:rsidRPr="00F81E2C" w:rsidRDefault="00F81E2C" w:rsidP="00F81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User Interface (Dashboards / Chatbots)</w:t>
      </w:r>
    </w:p>
    <w:p w14:paraId="2C1D3998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E221D9">
          <v:rect id="_x0000_i1032" style="width:0;height:1.5pt" o:hralign="center" o:hrstd="t" o:hr="t" fillcolor="#a0a0a0" stroked="f"/>
        </w:pict>
      </w:r>
    </w:p>
    <w:p w14:paraId="78375575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09.8 AI KPI &amp; Performance Monitoring</w:t>
      </w:r>
    </w:p>
    <w:p w14:paraId="7DD65027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09.8.1 AI Value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262"/>
      </w:tblGrid>
      <w:tr w:rsidR="00F81E2C" w:rsidRPr="00F81E2C" w14:paraId="620A9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DE2AE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 Category</w:t>
            </w:r>
          </w:p>
        </w:tc>
        <w:tc>
          <w:tcPr>
            <w:tcW w:w="0" w:type="auto"/>
            <w:vAlign w:val="center"/>
            <w:hideMark/>
          </w:tcPr>
          <w:p w14:paraId="727DE016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F81E2C" w:rsidRPr="00F81E2C" w14:paraId="5405A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9816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Financial</w:t>
            </w:r>
          </w:p>
        </w:tc>
        <w:tc>
          <w:tcPr>
            <w:tcW w:w="0" w:type="auto"/>
            <w:vAlign w:val="center"/>
            <w:hideMark/>
          </w:tcPr>
          <w:p w14:paraId="40DF5D28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ROI per model</w:t>
            </w:r>
          </w:p>
        </w:tc>
      </w:tr>
      <w:tr w:rsidR="00F81E2C" w:rsidRPr="00F81E2C" w14:paraId="56E90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C118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50B8A6EF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time reduction</w:t>
            </w:r>
          </w:p>
        </w:tc>
      </w:tr>
      <w:tr w:rsidR="00F81E2C" w:rsidRPr="00F81E2C" w14:paraId="0176D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C4E9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414EA8D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False positive rate</w:t>
            </w:r>
          </w:p>
        </w:tc>
      </w:tr>
      <w:tr w:rsidR="00F81E2C" w:rsidRPr="00F81E2C" w14:paraId="1210A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4292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578B04F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of models audited</w:t>
            </w:r>
          </w:p>
        </w:tc>
      </w:tr>
      <w:tr w:rsidR="00F81E2C" w:rsidRPr="00F81E2C" w14:paraId="018F1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3F6B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Adoption</w:t>
            </w:r>
          </w:p>
        </w:tc>
        <w:tc>
          <w:tcPr>
            <w:tcW w:w="0" w:type="auto"/>
            <w:vAlign w:val="center"/>
            <w:hideMark/>
          </w:tcPr>
          <w:p w14:paraId="0F31B8E7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Active AI users</w:t>
            </w:r>
          </w:p>
        </w:tc>
      </w:tr>
    </w:tbl>
    <w:p w14:paraId="6AA16B77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09.8.2 AI Dashboard Structure</w:t>
      </w:r>
    </w:p>
    <w:p w14:paraId="4DA4B57C" w14:textId="77777777" w:rsidR="00F81E2C" w:rsidRPr="00F81E2C" w:rsidRDefault="00F81E2C" w:rsidP="00F81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 performance tracking</w:t>
      </w:r>
    </w:p>
    <w:p w14:paraId="42D321A6" w14:textId="77777777" w:rsidR="00F81E2C" w:rsidRPr="00F81E2C" w:rsidRDefault="00F81E2C" w:rsidP="00F81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Drift detection</w:t>
      </w:r>
    </w:p>
    <w:p w14:paraId="38BEC1B6" w14:textId="77777777" w:rsidR="00F81E2C" w:rsidRPr="00F81E2C" w:rsidRDefault="00F81E2C" w:rsidP="00F81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exposure heatmap</w:t>
      </w:r>
    </w:p>
    <w:p w14:paraId="091A25E2" w14:textId="77777777" w:rsidR="00F81E2C" w:rsidRPr="00F81E2C" w:rsidRDefault="00F81E2C" w:rsidP="00F81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Usage analytics</w:t>
      </w:r>
    </w:p>
    <w:p w14:paraId="4B2BFC82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395A8C">
          <v:rect id="_x0000_i1033" style="width:0;height:1.5pt" o:hralign="center" o:hrstd="t" o:hr="t" fillcolor="#a0a0a0" stroked="f"/>
        </w:pict>
      </w:r>
    </w:p>
    <w:p w14:paraId="7182E3E9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09.9 AI Forms &amp; Templates Structure</w:t>
      </w:r>
    </w:p>
    <w:p w14:paraId="456E55EF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 Tree Example:</w:t>
      </w:r>
    </w:p>
    <w:p w14:paraId="34E38811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AI-F-001 Use Case Request</w:t>
      </w:r>
    </w:p>
    <w:p w14:paraId="17E7D0A4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AI-F-002 Data Assessment</w:t>
      </w:r>
    </w:p>
    <w:p w14:paraId="333BDC9A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AI-F-003 Risk Classification</w:t>
      </w:r>
    </w:p>
    <w:p w14:paraId="1A8ABC31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AI-F-004 Model Approval</w:t>
      </w:r>
    </w:p>
    <w:p w14:paraId="576258C6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AI-F-005 Post-Implementation Review</w:t>
      </w:r>
    </w:p>
    <w:p w14:paraId="72F48DE0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AI-F-006 Incident Reporting</w:t>
      </w:r>
    </w:p>
    <w:p w14:paraId="2AF3C46F" w14:textId="77777777" w:rsidR="00F81E2C" w:rsidRPr="00F81E2C" w:rsidRDefault="00F81E2C" w:rsidP="00F81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AI-F-007 Bias Assessment</w:t>
      </w:r>
    </w:p>
    <w:p w14:paraId="64C3AC1D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3538919">
          <v:rect id="_x0000_i1034" style="width:0;height:1.5pt" o:hralign="center" o:hrstd="t" o:hr="t" fillcolor="#a0a0a0" stroked="f"/>
        </w:pict>
      </w:r>
    </w:p>
    <w:p w14:paraId="41AED3EA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09.10 AI BPMN High-Level Flow</w:t>
      </w:r>
    </w:p>
    <w:p w14:paraId="6B0489C1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40D01D20" wp14:editId="0AFA1FA2">
            <wp:extent cx="29832300" cy="13134975"/>
            <wp:effectExtent l="0" t="0" r="0" b="9525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300" cy="131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9179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389C3682" wp14:editId="5BE3FCF4">
            <wp:extent cx="10039350" cy="5153025"/>
            <wp:effectExtent l="0" t="0" r="0" b="9525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935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A9936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546C13C7" wp14:editId="513F8BCA">
            <wp:extent cx="8096250" cy="5143500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86AD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4</w:t>
      </w:r>
    </w:p>
    <w:p w14:paraId="660FA7C9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Lifecycle Flow:</w:t>
      </w:r>
    </w:p>
    <w:p w14:paraId="01A4BD7D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Idea → Assessment → Approval → Development → Validation → Deployment → Monitoring → Audit → Continuous Improvement</w:t>
      </w:r>
    </w:p>
    <w:p w14:paraId="2806145E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6BF4E91">
          <v:rect id="_x0000_i1035" style="width:0;height:1.5pt" o:hralign="center" o:hrstd="t" o:hr="t" fillcolor="#a0a0a0" stroked="f"/>
        </w:pict>
      </w:r>
    </w:p>
    <w:p w14:paraId="0C481738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09.11 AI Governance Risk &amp; Control Matrix (Aligned with ISO 42001 &amp; COSO)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413"/>
        <w:gridCol w:w="1440"/>
        <w:gridCol w:w="1340"/>
        <w:gridCol w:w="1235"/>
      </w:tblGrid>
      <w:tr w:rsidR="00F81E2C" w:rsidRPr="00F81E2C" w14:paraId="3365B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F7FBF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BC48DA8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E7B17EF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3352049E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C87DE3D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F81E2C" w:rsidRPr="00F81E2C" w14:paraId="6AD37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C528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Biased output</w:t>
            </w:r>
          </w:p>
        </w:tc>
        <w:tc>
          <w:tcPr>
            <w:tcW w:w="0" w:type="auto"/>
            <w:vAlign w:val="center"/>
            <w:hideMark/>
          </w:tcPr>
          <w:p w14:paraId="24096D32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Bias testing protocol</w:t>
            </w:r>
          </w:p>
        </w:tc>
        <w:tc>
          <w:tcPr>
            <w:tcW w:w="0" w:type="auto"/>
            <w:vAlign w:val="center"/>
            <w:hideMark/>
          </w:tcPr>
          <w:p w14:paraId="18AECC97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04EB83E4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5A2F7CCC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Lead</w:t>
            </w:r>
          </w:p>
        </w:tc>
      </w:tr>
      <w:tr w:rsidR="00F81E2C" w:rsidRPr="00F81E2C" w14:paraId="62C84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9A2F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4DD8CA7A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 controls</w:t>
            </w:r>
          </w:p>
        </w:tc>
        <w:tc>
          <w:tcPr>
            <w:tcW w:w="0" w:type="auto"/>
            <w:vAlign w:val="center"/>
            <w:hideMark/>
          </w:tcPr>
          <w:p w14:paraId="10DC7627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74AD62BF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3AB23C83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</w:tr>
      <w:tr w:rsidR="00F81E2C" w:rsidRPr="00F81E2C" w14:paraId="0A643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20E9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21485F3E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14:paraId="707A83C5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</w:t>
            </w:r>
          </w:p>
        </w:tc>
        <w:tc>
          <w:tcPr>
            <w:tcW w:w="0" w:type="auto"/>
            <w:vAlign w:val="center"/>
            <w:hideMark/>
          </w:tcPr>
          <w:p w14:paraId="271E09E3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466E23E7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 Team</w:t>
            </w:r>
          </w:p>
        </w:tc>
      </w:tr>
      <w:tr w:rsidR="00F81E2C" w:rsidRPr="00F81E2C" w14:paraId="1B5B8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2A3E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use</w:t>
            </w:r>
          </w:p>
        </w:tc>
        <w:tc>
          <w:tcPr>
            <w:tcW w:w="0" w:type="auto"/>
            <w:vAlign w:val="center"/>
            <w:hideMark/>
          </w:tcPr>
          <w:p w14:paraId="1D955DC0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 permissions</w:t>
            </w:r>
          </w:p>
        </w:tc>
        <w:tc>
          <w:tcPr>
            <w:tcW w:w="0" w:type="auto"/>
            <w:vAlign w:val="center"/>
            <w:hideMark/>
          </w:tcPr>
          <w:p w14:paraId="063A3E55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03760379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616FDC19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Security</w:t>
            </w:r>
          </w:p>
        </w:tc>
      </w:tr>
      <w:tr w:rsidR="00F81E2C" w:rsidRPr="00F81E2C" w14:paraId="6381F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F6DD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Regulatory breach</w:t>
            </w:r>
          </w:p>
        </w:tc>
        <w:tc>
          <w:tcPr>
            <w:tcW w:w="0" w:type="auto"/>
            <w:vAlign w:val="center"/>
            <w:hideMark/>
          </w:tcPr>
          <w:p w14:paraId="72944590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review</w:t>
            </w:r>
          </w:p>
        </w:tc>
        <w:tc>
          <w:tcPr>
            <w:tcW w:w="0" w:type="auto"/>
            <w:vAlign w:val="center"/>
            <w:hideMark/>
          </w:tcPr>
          <w:p w14:paraId="3D3D97E1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7EF8623C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Semi-Annual</w:t>
            </w:r>
          </w:p>
        </w:tc>
        <w:tc>
          <w:tcPr>
            <w:tcW w:w="0" w:type="auto"/>
            <w:vAlign w:val="center"/>
            <w:hideMark/>
          </w:tcPr>
          <w:p w14:paraId="19DD8D49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</w:t>
            </w:r>
          </w:p>
        </w:tc>
      </w:tr>
    </w:tbl>
    <w:p w14:paraId="0CB3BE83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35B2EA">
          <v:rect id="_x0000_i1036" style="width:0;height:1.5pt" o:hralign="center" o:hrstd="t" o:hr="t" fillcolor="#a0a0a0" stroked="f"/>
        </w:pict>
      </w:r>
    </w:p>
    <w:p w14:paraId="66A0669A" w14:textId="77777777" w:rsidR="00F81E2C" w:rsidRPr="00F81E2C" w:rsidRDefault="00F81E2C" w:rsidP="00F81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Integration with Other RAM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928"/>
      </w:tblGrid>
      <w:tr w:rsidR="00F81E2C" w:rsidRPr="00F81E2C" w14:paraId="755F8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D18EF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A024D62" w14:textId="77777777" w:rsidR="00F81E2C" w:rsidRPr="00F81E2C" w:rsidRDefault="00F81E2C" w:rsidP="00F8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AI Role</w:t>
            </w:r>
          </w:p>
        </w:tc>
      </w:tr>
      <w:tr w:rsidR="00F81E2C" w:rsidRPr="00F81E2C" w14:paraId="61CD3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0D66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01_Governance</w:t>
            </w:r>
          </w:p>
        </w:tc>
        <w:tc>
          <w:tcPr>
            <w:tcW w:w="0" w:type="auto"/>
            <w:vAlign w:val="center"/>
            <w:hideMark/>
          </w:tcPr>
          <w:p w14:paraId="66C2FF68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 decision analytics</w:t>
            </w:r>
          </w:p>
        </w:tc>
      </w:tr>
      <w:tr w:rsidR="00F81E2C" w:rsidRPr="00F81E2C" w14:paraId="1C1E0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34B9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02_Investment</w:t>
            </w:r>
          </w:p>
        </w:tc>
        <w:tc>
          <w:tcPr>
            <w:tcW w:w="0" w:type="auto"/>
            <w:vAlign w:val="center"/>
            <w:hideMark/>
          </w:tcPr>
          <w:p w14:paraId="17185914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Predictive investment scoring</w:t>
            </w:r>
          </w:p>
        </w:tc>
      </w:tr>
      <w:tr w:rsidR="00F81E2C" w:rsidRPr="00F81E2C" w14:paraId="7F62C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6D08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03_Leasing</w:t>
            </w:r>
          </w:p>
        </w:tc>
        <w:tc>
          <w:tcPr>
            <w:tcW w:w="0" w:type="auto"/>
            <w:vAlign w:val="center"/>
            <w:hideMark/>
          </w:tcPr>
          <w:p w14:paraId="6E4F9DBA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Tenant risk </w:t>
            </w:r>
            <w:proofErr w:type="spellStart"/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modeling</w:t>
            </w:r>
            <w:proofErr w:type="spellEnd"/>
          </w:p>
        </w:tc>
      </w:tr>
      <w:tr w:rsidR="00F81E2C" w:rsidRPr="00F81E2C" w14:paraId="6379B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709E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04_Facility_Management</w:t>
            </w:r>
          </w:p>
        </w:tc>
        <w:tc>
          <w:tcPr>
            <w:tcW w:w="0" w:type="auto"/>
            <w:vAlign w:val="center"/>
            <w:hideMark/>
          </w:tcPr>
          <w:p w14:paraId="66C30A94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Predictive maintenance</w:t>
            </w:r>
          </w:p>
        </w:tc>
      </w:tr>
      <w:tr w:rsidR="00F81E2C" w:rsidRPr="00F81E2C" w14:paraId="60988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6DEF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05_CapEx_Projects</w:t>
            </w:r>
          </w:p>
        </w:tc>
        <w:tc>
          <w:tcPr>
            <w:tcW w:w="0" w:type="auto"/>
            <w:vAlign w:val="center"/>
            <w:hideMark/>
          </w:tcPr>
          <w:p w14:paraId="10C13EF2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overrun forecasting</w:t>
            </w:r>
          </w:p>
        </w:tc>
      </w:tr>
      <w:tr w:rsidR="00F81E2C" w:rsidRPr="00F81E2C" w14:paraId="2900F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203D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06_Performance</w:t>
            </w:r>
          </w:p>
        </w:tc>
        <w:tc>
          <w:tcPr>
            <w:tcW w:w="0" w:type="auto"/>
            <w:vAlign w:val="center"/>
            <w:hideMark/>
          </w:tcPr>
          <w:p w14:paraId="1426A126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automation</w:t>
            </w:r>
          </w:p>
        </w:tc>
      </w:tr>
      <w:tr w:rsidR="00F81E2C" w:rsidRPr="00F81E2C" w14:paraId="73D0A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FA49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07_Risk_Compliance</w:t>
            </w:r>
          </w:p>
        </w:tc>
        <w:tc>
          <w:tcPr>
            <w:tcW w:w="0" w:type="auto"/>
            <w:vAlign w:val="center"/>
            <w:hideMark/>
          </w:tcPr>
          <w:p w14:paraId="2AE37A1E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analytics</w:t>
            </w:r>
          </w:p>
        </w:tc>
      </w:tr>
      <w:tr w:rsidR="00F81E2C" w:rsidRPr="00F81E2C" w14:paraId="3C6F8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3514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08_Master_Data</w:t>
            </w:r>
          </w:p>
        </w:tc>
        <w:tc>
          <w:tcPr>
            <w:tcW w:w="0" w:type="auto"/>
            <w:vAlign w:val="center"/>
            <w:hideMark/>
          </w:tcPr>
          <w:p w14:paraId="4B5FFCBB" w14:textId="77777777" w:rsidR="00F81E2C" w:rsidRPr="00F81E2C" w:rsidRDefault="00F81E2C" w:rsidP="00F81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1E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 data backbone</w:t>
            </w:r>
          </w:p>
        </w:tc>
      </w:tr>
    </w:tbl>
    <w:p w14:paraId="1CE1D5F0" w14:textId="77777777" w:rsidR="00F81E2C" w:rsidRPr="00F81E2C" w:rsidRDefault="00F81E2C" w:rsidP="00F81E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B1DBB96">
          <v:rect id="_x0000_i1037" style="width:0;height:1.5pt" o:hralign="center" o:hrstd="t" o:hr="t" fillcolor="#a0a0a0" stroked="f"/>
        </w:pict>
      </w:r>
    </w:p>
    <w:p w14:paraId="1ED906A5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you want next step, we can:</w:t>
      </w: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1️</w:t>
      </w:r>
      <w:r w:rsidRPr="00F81E2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Convert this into full </w:t>
      </w: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WBS-coded policy manual structure (09.1.1.1 format)</w:t>
      </w: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2️</w:t>
      </w:r>
      <w:r w:rsidRPr="00F81E2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Build full </w:t>
      </w: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AI Governance Risk &amp; Control Matrix (detailed 30+ controls)</w:t>
      </w: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3️</w:t>
      </w:r>
      <w:r w:rsidRPr="00F81E2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Design full </w:t>
      </w: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AI Maturity Assessment Tool (scoring 1–5 structured table)</w:t>
      </w: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4️</w:t>
      </w:r>
      <w:r w:rsidRPr="00F81E2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Create a </w:t>
      </w:r>
      <w:r w:rsidRPr="00F81E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Board-ready AI Strategy PPT (BETA-RESEARCH branding)</w:t>
      </w:r>
    </w:p>
    <w:p w14:paraId="06E0B319" w14:textId="77777777" w:rsidR="00F81E2C" w:rsidRPr="00F81E2C" w:rsidRDefault="00F81E2C" w:rsidP="00F8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1E2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Tell me which direction we take next.</w:t>
      </w:r>
    </w:p>
    <w:p w14:paraId="2FCACC75" w14:textId="77777777" w:rsidR="009650D2" w:rsidRDefault="009650D2"/>
    <w:sectPr w:rsidR="009650D2" w:rsidSect="00F81E2C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E7B"/>
    <w:multiLevelType w:val="multilevel"/>
    <w:tmpl w:val="516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68EF"/>
    <w:multiLevelType w:val="multilevel"/>
    <w:tmpl w:val="DAEE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D4DB5"/>
    <w:multiLevelType w:val="multilevel"/>
    <w:tmpl w:val="A304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C0946"/>
    <w:multiLevelType w:val="multilevel"/>
    <w:tmpl w:val="E69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07263"/>
    <w:multiLevelType w:val="multilevel"/>
    <w:tmpl w:val="FB1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B6754"/>
    <w:multiLevelType w:val="multilevel"/>
    <w:tmpl w:val="BD16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97E95"/>
    <w:multiLevelType w:val="multilevel"/>
    <w:tmpl w:val="DDD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353AB"/>
    <w:multiLevelType w:val="multilevel"/>
    <w:tmpl w:val="38E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F01A2"/>
    <w:multiLevelType w:val="multilevel"/>
    <w:tmpl w:val="A7E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841A5"/>
    <w:multiLevelType w:val="multilevel"/>
    <w:tmpl w:val="3D42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77558"/>
    <w:multiLevelType w:val="multilevel"/>
    <w:tmpl w:val="0448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E5CBF"/>
    <w:multiLevelType w:val="multilevel"/>
    <w:tmpl w:val="B14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C2B1B"/>
    <w:multiLevelType w:val="multilevel"/>
    <w:tmpl w:val="E6A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14D20"/>
    <w:multiLevelType w:val="multilevel"/>
    <w:tmpl w:val="20CC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D1F3B"/>
    <w:multiLevelType w:val="multilevel"/>
    <w:tmpl w:val="8B84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883576">
    <w:abstractNumId w:val="14"/>
  </w:num>
  <w:num w:numId="2" w16cid:durableId="2043435762">
    <w:abstractNumId w:val="11"/>
  </w:num>
  <w:num w:numId="3" w16cid:durableId="568735745">
    <w:abstractNumId w:val="9"/>
  </w:num>
  <w:num w:numId="4" w16cid:durableId="361634184">
    <w:abstractNumId w:val="7"/>
  </w:num>
  <w:num w:numId="5" w16cid:durableId="268394536">
    <w:abstractNumId w:val="8"/>
  </w:num>
  <w:num w:numId="6" w16cid:durableId="546111931">
    <w:abstractNumId w:val="6"/>
  </w:num>
  <w:num w:numId="7" w16cid:durableId="1808936232">
    <w:abstractNumId w:val="4"/>
  </w:num>
  <w:num w:numId="8" w16cid:durableId="1827818808">
    <w:abstractNumId w:val="2"/>
  </w:num>
  <w:num w:numId="9" w16cid:durableId="763917665">
    <w:abstractNumId w:val="3"/>
  </w:num>
  <w:num w:numId="10" w16cid:durableId="156389998">
    <w:abstractNumId w:val="12"/>
  </w:num>
  <w:num w:numId="11" w16cid:durableId="990909498">
    <w:abstractNumId w:val="5"/>
  </w:num>
  <w:num w:numId="12" w16cid:durableId="1699699811">
    <w:abstractNumId w:val="0"/>
  </w:num>
  <w:num w:numId="13" w16cid:durableId="1234242515">
    <w:abstractNumId w:val="1"/>
  </w:num>
  <w:num w:numId="14" w16cid:durableId="1187132689">
    <w:abstractNumId w:val="10"/>
  </w:num>
  <w:num w:numId="15" w16cid:durableId="4379441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2C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9650D2"/>
    <w:rsid w:val="00AB6B21"/>
    <w:rsid w:val="00B70AAC"/>
    <w:rsid w:val="00C80371"/>
    <w:rsid w:val="00CC6EB7"/>
    <w:rsid w:val="00D613DB"/>
    <w:rsid w:val="00DE12BB"/>
    <w:rsid w:val="00F81E2C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ABFB"/>
  <w15:chartTrackingRefBased/>
  <w15:docId w15:val="{89A6D7F1-595B-434B-9A5F-937B207D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E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E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E2C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E2C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E2C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E2C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E2C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E2C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E2C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F81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E2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E2C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F81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E2C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F81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E2C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F81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807</Words>
  <Characters>4208</Characters>
  <Application>Microsoft Office Word</Application>
  <DocSecurity>0</DocSecurity>
  <Lines>323</Lines>
  <Paragraphs>334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2026-03-03T17:28:00Z</dcterms:created>
  <dcterms:modified xsi:type="dcterms:W3CDTF">2026-03-03T17:31:00Z</dcterms:modified>
</cp:coreProperties>
</file>