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C3BB8" w14:textId="5EAE5C79" w:rsidR="00F850C6" w:rsidRPr="00F850C6" w:rsidRDefault="00F850C6" w:rsidP="00CE0333">
      <w:pPr>
        <w:shd w:val="clear" w:color="auto" w:fill="0E2841" w:themeFill="text2"/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52222"/>
      <w:r w:rsidRPr="00CA2A4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🏗</w:t>
      </w: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RAM ENTERPRISE P&amp;P </w:t>
      </w:r>
      <w:r w:rsidR="00CE03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– </w:t>
      </w:r>
      <w:r w:rsidRPr="00F850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03_LEASING</w:t>
      </w:r>
      <w:bookmarkEnd w:id="0"/>
    </w:p>
    <w:p w14:paraId="21AFBAF3" w14:textId="621E8371" w:rsidR="00CE0333" w:rsidRPr="00CE0333" w:rsidRDefault="00CE0333" w:rsidP="00CE0333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E03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CE0333" w:rsidRPr="00CE0333" w14:paraId="686BE7E2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6DA3CBA0" w14:textId="77777777" w:rsidR="00CE0333" w:rsidRPr="00CE0333" w:rsidRDefault="00CE0333" w:rsidP="00CE0333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3FC7A0AD" w14:textId="77777777" w:rsidR="00CE0333" w:rsidRPr="00CE0333" w:rsidRDefault="00CE0333" w:rsidP="00CE03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CE0333" w:rsidRPr="00CE0333" w14:paraId="4457404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EABBD8B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6D933B4F" w14:textId="77777777" w:rsidR="00CE0333" w:rsidRPr="00CE0333" w:rsidRDefault="00CE0333" w:rsidP="00CE03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CE0333" w:rsidRPr="00CE0333" w14:paraId="548791E7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249EA4A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48ADF472" w14:textId="2C0961CB" w:rsidR="00CE0333" w:rsidRPr="00CE0333" w:rsidRDefault="00AD6DD8" w:rsidP="00CE03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D6DD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03_LEASING</w:t>
            </w:r>
          </w:p>
        </w:tc>
      </w:tr>
      <w:tr w:rsidR="00CE0333" w:rsidRPr="00CE0333" w14:paraId="1713404C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FF5389C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2D89B5E1" w14:textId="77777777" w:rsidR="00CE0333" w:rsidRPr="00CE0333" w:rsidRDefault="00CE0333" w:rsidP="00CE03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RAM-PROC-013</w:t>
            </w:r>
          </w:p>
        </w:tc>
      </w:tr>
      <w:tr w:rsidR="00CE0333" w:rsidRPr="00CE0333" w14:paraId="3D510704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89668FE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1D46B9C2" w14:textId="0771BAB9" w:rsidR="00CE0333" w:rsidRPr="00CE0333" w:rsidRDefault="00AD6DD8" w:rsidP="00CE03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D6DD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03_LEASING</w:t>
            </w:r>
          </w:p>
        </w:tc>
      </w:tr>
      <w:tr w:rsidR="00CE0333" w:rsidRPr="00CE0333" w14:paraId="26EB330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886FF7D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1E0452DA" w14:textId="77777777" w:rsidR="00CE0333" w:rsidRPr="00CE0333" w:rsidRDefault="00CE0333" w:rsidP="00CE03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CE0333" w:rsidRPr="00CE0333" w14:paraId="2D72A2F1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810CE50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27C78CD6" w14:textId="77777777" w:rsidR="00CE0333" w:rsidRPr="00CE0333" w:rsidRDefault="00CE0333" w:rsidP="00CE03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CE0333" w:rsidRPr="00CE0333" w14:paraId="1461565C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1E1D00B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6EF6FD53" w14:textId="77777777" w:rsidR="00CE0333" w:rsidRPr="00CE0333" w:rsidRDefault="00CE0333" w:rsidP="00CE03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CE0333" w:rsidRPr="00CE0333" w14:paraId="1E3DF44F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53ACEFA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6C233891" w14:textId="77777777" w:rsidR="00CE0333" w:rsidRPr="00CE0333" w:rsidRDefault="00CE0333" w:rsidP="00CE03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CE0333" w:rsidRPr="00CE0333" w14:paraId="343CF92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9D24840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232A9904" w14:textId="786DE701" w:rsidR="00CE0333" w:rsidRPr="00CE0333" w:rsidRDefault="00CE0333" w:rsidP="00CE03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Head of </w:t>
            </w:r>
            <w:r w:rsidR="00AD6DD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FM</w:t>
            </w:r>
          </w:p>
        </w:tc>
      </w:tr>
      <w:tr w:rsidR="00CE0333" w:rsidRPr="00CE0333" w14:paraId="4972B41B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22F510B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0C44E0DA" w14:textId="77777777" w:rsidR="00CE0333" w:rsidRPr="00CE0333" w:rsidRDefault="00CE0333" w:rsidP="00CE03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CE0333" w:rsidRPr="00CE0333" w14:paraId="511D285E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0745064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193CEB57" w14:textId="77777777" w:rsidR="00CE0333" w:rsidRPr="00CE0333" w:rsidRDefault="00CE0333" w:rsidP="00CE03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CE0333" w:rsidRPr="00CE0333" w14:paraId="67E19143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6A28E17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0531F06F" w14:textId="77777777" w:rsidR="00CE0333" w:rsidRPr="00CE0333" w:rsidRDefault="00CE0333" w:rsidP="00CE03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CE0333" w:rsidRPr="00CE0333" w14:paraId="6AAFEFA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38EA75B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22B73D1B" w14:textId="77777777" w:rsidR="00CE0333" w:rsidRPr="00CE0333" w:rsidRDefault="00CE0333" w:rsidP="00CE03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7A88BD84" w14:textId="77777777" w:rsidR="00CE0333" w:rsidRPr="00CE0333" w:rsidRDefault="00CE0333" w:rsidP="00CE0333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6ADB5C79" w14:textId="77777777" w:rsidR="00CE0333" w:rsidRPr="00CE0333" w:rsidRDefault="00CE0333" w:rsidP="00CE0333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E03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CE0333" w:rsidRPr="00CE0333" w14:paraId="6CC08651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7C7780F8" w14:textId="77777777" w:rsidR="00CE0333" w:rsidRPr="00CE0333" w:rsidRDefault="00CE0333" w:rsidP="00CE0333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0F9BA368" w14:textId="77777777" w:rsidR="00CE0333" w:rsidRPr="00CE0333" w:rsidRDefault="00CE0333" w:rsidP="00CE03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60D88341" w14:textId="77777777" w:rsidR="00CE0333" w:rsidRPr="00CE0333" w:rsidRDefault="00CE0333" w:rsidP="00CE03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6D303079" w14:textId="77777777" w:rsidR="00CE0333" w:rsidRPr="00CE0333" w:rsidRDefault="00CE0333" w:rsidP="00CE03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CE0333" w:rsidRPr="00CE0333" w14:paraId="12A73D5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DD513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2F14194A" w14:textId="77777777" w:rsidR="00CE0333" w:rsidRPr="00CE0333" w:rsidRDefault="00CE0333" w:rsidP="00CE03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311AE820" w14:textId="77777777" w:rsidR="00CE0333" w:rsidRPr="00CE0333" w:rsidRDefault="00CE0333" w:rsidP="00CE03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7047EEF6" w14:textId="77777777" w:rsidR="00CE0333" w:rsidRPr="00CE0333" w:rsidRDefault="00CE0333" w:rsidP="00CE03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34E82046" w14:textId="77777777" w:rsidR="00CE0333" w:rsidRPr="00CE0333" w:rsidRDefault="00CE0333" w:rsidP="00CE0333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E03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CE0333" w:rsidRPr="00CE0333" w14:paraId="6ECE0AB4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482ADAB9" w14:textId="77777777" w:rsidR="00CE0333" w:rsidRPr="00CE0333" w:rsidRDefault="00CE0333" w:rsidP="00CE0333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2F15B503" w14:textId="77777777" w:rsidR="00CE0333" w:rsidRPr="00CE0333" w:rsidRDefault="00CE0333" w:rsidP="00CE03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CE0333" w:rsidRPr="00CE0333" w14:paraId="1070D87A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7D9AB1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7AA46984" w14:textId="77777777" w:rsidR="00CE0333" w:rsidRPr="00CE0333" w:rsidRDefault="00CE0333" w:rsidP="00CE03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CE0333" w:rsidRPr="00CE0333" w14:paraId="19A10F50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D8CF9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7285FF53" w14:textId="77777777" w:rsidR="00CE0333" w:rsidRPr="00CE0333" w:rsidRDefault="00CE0333" w:rsidP="00CE03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CE0333" w:rsidRPr="00CE0333" w14:paraId="21A0335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522CA" w14:textId="77777777" w:rsidR="00CE0333" w:rsidRPr="00CE0333" w:rsidRDefault="00CE0333" w:rsidP="00CE033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55A47819" w14:textId="77777777" w:rsidR="00CE0333" w:rsidRPr="00CE0333" w:rsidRDefault="00CE0333" w:rsidP="00CE03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E033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19DD9B45" w14:textId="77777777" w:rsidR="00CE0333" w:rsidRPr="00CE0333" w:rsidRDefault="00CE0333" w:rsidP="00CE0333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659A6EAC" w14:textId="77777777" w:rsidR="00CE0333" w:rsidRPr="00CE0333" w:rsidRDefault="00CE0333" w:rsidP="00CE0333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E033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709496B2" w14:textId="77777777" w:rsidR="00CE0333" w:rsidRPr="00CE0333" w:rsidRDefault="00CE0333" w:rsidP="00CE0333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CE033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CE033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CE033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CE033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0F661F2E" w14:textId="77777777" w:rsidR="00CE0333" w:rsidRPr="00CE0333" w:rsidRDefault="00CE0333" w:rsidP="00CE0333"/>
    <w:p w14:paraId="55CA87AA" w14:textId="213F8FAC" w:rsidR="00C30C93" w:rsidRDefault="00C30C9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ar-EG"/>
          <w14:ligatures w14:val="standardContextual"/>
        </w:rPr>
        <w:id w:val="-8176536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943ABD0" w14:textId="3315D53B" w:rsidR="00C30C93" w:rsidRDefault="00C30C93">
          <w:pPr>
            <w:pStyle w:val="TOCHeading"/>
          </w:pPr>
          <w:r>
            <w:t>Contents</w:t>
          </w:r>
        </w:p>
        <w:p w14:paraId="3D7DECB1" w14:textId="248D53C1" w:rsidR="00C30C93" w:rsidRDefault="00C30C93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52222" w:history="1">
            <w:r w:rsidRPr="00ED0790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🏗</w:t>
            </w:r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RAM ENTERPRISE P&amp;P  – 03_LEASING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E1BEB" w14:textId="1FE24075" w:rsidR="00C30C93" w:rsidRDefault="00C30C9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223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03_LEASING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1C324" w14:textId="45D3C6D6" w:rsidR="00C30C93" w:rsidRDefault="00C30C9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224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03.1 Leasing Strategy &amp; Portfolio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7FB77" w14:textId="0B078399" w:rsidR="00C30C93" w:rsidRDefault="00C30C9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2225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03.1.1 Leasing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6F7B1" w14:textId="343295B9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26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03.1.1.1 Leasing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93E0E" w14:textId="7C9E0A4E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27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03.1.1.2 Portfolio Segmentation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E897B" w14:textId="17E812EF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28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03.1.1.3 Rental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D3130" w14:textId="3BC723FE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29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03.1.1.4 Delegation of Authority (DoA)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4E1DE" w14:textId="1CE242AF" w:rsidR="00C30C93" w:rsidRDefault="00C30C9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230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03.2 Tenant Acquisition &amp; Marketing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9DCEA" w14:textId="37110044" w:rsidR="00C30C93" w:rsidRDefault="00C30C9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2231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03.2.1 Tenant Targeting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CB9A0" w14:textId="23FF8E94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32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03.2.1.1 Lead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A06F1" w14:textId="0AC5FC19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33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03.2.1.2 Tenant Pre-Screening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920E4" w14:textId="04EE2C7B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34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03.2.1.3 Tenant Risk Rating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FC6C2" w14:textId="1C1651A6" w:rsidR="00C30C93" w:rsidRDefault="00C30C9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235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03.3 Lease Structuring &amp; Negotiation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8EB1A" w14:textId="04D2C95B" w:rsidR="00C30C93" w:rsidRDefault="00C30C9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2236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03.3.1 Commercial Terms Structuring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00A22" w14:textId="39086336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37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03.3.1.1 Core Lease Terms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16AFA" w14:textId="6477334D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38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03.3.1.2 Financial Modeling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1F499" w14:textId="049E3535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39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03.3.1.3 Incentives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1947B" w14:textId="7AC9238F" w:rsidR="00C30C93" w:rsidRDefault="00C30C9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240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03.4 Lease Approval &amp; Contracting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A191D" w14:textId="1584082A" w:rsidR="00C30C93" w:rsidRDefault="00C30C9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2241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03.4.1 Lease Approval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22C9F" w14:textId="19A3287B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42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03.4.1.1 Internal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6CDB7" w14:textId="029212C0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43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03.4.1.2 Risk &amp; Compliance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ECC5B" w14:textId="6BF9AF87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44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03.4.1.3 Approval Committee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2A7F6" w14:textId="0DFDD420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45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03.4.1.4 Contract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2473C" w14:textId="1A70C774" w:rsidR="00C30C93" w:rsidRDefault="00C30C9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246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03.5 Lease Administration &amp;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38B7B" w14:textId="69E6C7BC" w:rsidR="00C30C93" w:rsidRDefault="00C30C9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2247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03.5.1 Lease Setup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AE0D9" w14:textId="110E70F9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48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03.5.1.1 ERP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0C5B6" w14:textId="09B63CC1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49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03.5.1.2 Billing &amp; Collection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DD200" w14:textId="1434DD6E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50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03.5.1.3 Deposit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E1FA5" w14:textId="109E7AE6" w:rsidR="00C30C93" w:rsidRDefault="00C30C9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251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03.6 Lease Performance &amp; Renewal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0C804" w14:textId="0E856869" w:rsidR="00C30C93" w:rsidRDefault="00C30C9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2252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03.6.1 Performance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641CE" w14:textId="27B374DE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53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03.6.1.1 KPI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75B72" w14:textId="07A509AC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54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03.6.1.2 Tenant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BF58F" w14:textId="3E23EBFD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55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03.6.1.3 Renewal Decision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86449" w14:textId="2631149A" w:rsidR="00C30C93" w:rsidRDefault="00C30C9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256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03.7 Termination &amp; Exit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C2FBE" w14:textId="6C23C933" w:rsidR="00C30C93" w:rsidRDefault="00C30C93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2257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03.7.1 Lease Termination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0632A" w14:textId="48D806C9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58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03.7.1.1 Expiry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9259D" w14:textId="0428A624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59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03.7.1.2 Early Termination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4CC7B" w14:textId="3DC92945" w:rsidR="00C30C93" w:rsidRDefault="00C30C93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260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03.7.1.3 Unit Handover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5595C" w14:textId="0253C70D" w:rsidR="00C30C93" w:rsidRDefault="00C30C9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261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03.8 Leasing Risk &amp; Control Matrix (Aligned with COSO &amp; ISO 37301)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1ED9F" w14:textId="41727213" w:rsidR="00C30C93" w:rsidRDefault="00C30C9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262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03.9 BPMN Logical Flow (Textual Representation)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5C661" w14:textId="32F83A94" w:rsidR="00C30C93" w:rsidRDefault="00C30C9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263" w:history="1">
            <w:r w:rsidRPr="00ED079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Integration Points with Other RAM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34466" w14:textId="77EBFB55" w:rsidR="00C30C93" w:rsidRDefault="00C30C93">
          <w:r>
            <w:rPr>
              <w:b/>
              <w:bCs/>
              <w:noProof/>
            </w:rPr>
            <w:fldChar w:fldCharType="end"/>
          </w:r>
        </w:p>
      </w:sdtContent>
    </w:sdt>
    <w:p w14:paraId="1E77743B" w14:textId="77777777" w:rsidR="00F850C6" w:rsidRDefault="00F850C6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</w:p>
    <w:p w14:paraId="330849B4" w14:textId="77777777" w:rsidR="00CE0333" w:rsidRDefault="00CE033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3DA76CC0" w14:textId="47A57F0F" w:rsidR="00F850C6" w:rsidRPr="00F850C6" w:rsidRDefault="00F850C6" w:rsidP="00C30C93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" w:name="_Toc224152223"/>
      <w:r w:rsidRPr="00F850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03_LEASING</w:t>
      </w:r>
      <w:bookmarkEnd w:id="1"/>
    </w:p>
    <w:p w14:paraId="5B03C7E2" w14:textId="77777777" w:rsidR="00F850C6" w:rsidRPr="00F850C6" w:rsidRDefault="00F850C6" w:rsidP="00F850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(RAM Policies &amp; Procedures Manual – WBS Structured Framework)</w:t>
      </w:r>
    </w:p>
    <w:p w14:paraId="3B18038A" w14:textId="77777777" w:rsidR="00F850C6" w:rsidRPr="00F850C6" w:rsidRDefault="00F850C6" w:rsidP="00F850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This section is structured in full WBS coding aligned with governance logic, risk control, and operational traceability (ready for integration with 01_Governance and 02_Investment).</w:t>
      </w:r>
    </w:p>
    <w:p w14:paraId="234CA831" w14:textId="77777777" w:rsidR="00F850C6" w:rsidRPr="00F850C6" w:rsidRDefault="00000000" w:rsidP="00F850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BF187DA">
          <v:rect id="_x0000_i1025" style="width:0;height:1.5pt" o:hralign="center" o:hrstd="t" o:hr="t" fillcolor="#a0a0a0" stroked="f"/>
        </w:pict>
      </w:r>
    </w:p>
    <w:p w14:paraId="4EDD1839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152224"/>
      <w:r w:rsidRPr="00F850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03.1 Leasing Strategy &amp; Portfolio Planning</w:t>
      </w:r>
      <w:bookmarkEnd w:id="2"/>
    </w:p>
    <w:p w14:paraId="12F713EF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" w:name="_Toc224152225"/>
      <w:r w:rsidRPr="00F850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03.1.1 Leasing Policy</w:t>
      </w:r>
      <w:bookmarkEnd w:id="3"/>
    </w:p>
    <w:p w14:paraId="2BC46768" w14:textId="77777777" w:rsidR="00F850C6" w:rsidRPr="00F850C6" w:rsidRDefault="00F850C6" w:rsidP="00F850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Define leasing objectives, tenant mix philosophy, pricing approach, and risk thresholds.</w:t>
      </w:r>
    </w:p>
    <w:p w14:paraId="28BFC15F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" w:name="_Toc224152226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03.1.1.1 Leasing Objectives</w:t>
      </w:r>
      <w:bookmarkEnd w:id="4"/>
    </w:p>
    <w:p w14:paraId="5F6A2304" w14:textId="77777777" w:rsidR="00F850C6" w:rsidRPr="00F850C6" w:rsidRDefault="00F850C6" w:rsidP="00F850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Revenue maximization vs. occupancy optimization</w:t>
      </w:r>
    </w:p>
    <w:p w14:paraId="05CE3190" w14:textId="77777777" w:rsidR="00F850C6" w:rsidRPr="00F850C6" w:rsidRDefault="00F850C6" w:rsidP="00F850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Target occupancy rate (%)</w:t>
      </w:r>
    </w:p>
    <w:p w14:paraId="5250245F" w14:textId="77777777" w:rsidR="00F850C6" w:rsidRPr="00F850C6" w:rsidRDefault="00F850C6" w:rsidP="00F850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WALE (Weighted Average Lease Expiry) target</w:t>
      </w:r>
    </w:p>
    <w:p w14:paraId="67904027" w14:textId="77777777" w:rsidR="00F850C6" w:rsidRPr="00F850C6" w:rsidRDefault="00F850C6" w:rsidP="00F850C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credit quality threshold</w:t>
      </w:r>
    </w:p>
    <w:p w14:paraId="23FA0ABC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5" w:name="_Toc224152227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03.1.1.2 Portfolio Segmentation</w:t>
      </w:r>
      <w:bookmarkEnd w:id="5"/>
    </w:p>
    <w:p w14:paraId="4A7A9DB8" w14:textId="77777777" w:rsidR="00F850C6" w:rsidRPr="00F850C6" w:rsidRDefault="00F850C6" w:rsidP="00F850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class (Retail / Office / Mixed-use / Industrial)</w:t>
      </w:r>
    </w:p>
    <w:p w14:paraId="5D018A5D" w14:textId="77777777" w:rsidR="00F850C6" w:rsidRPr="00F850C6" w:rsidRDefault="00F850C6" w:rsidP="00F850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category (Anchor / SME / Corporate / Government)</w:t>
      </w:r>
    </w:p>
    <w:p w14:paraId="1F25E88E" w14:textId="77777777" w:rsidR="00F850C6" w:rsidRPr="00F850C6" w:rsidRDefault="00F850C6" w:rsidP="00F850C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Geographic clustering strategy</w:t>
      </w:r>
    </w:p>
    <w:p w14:paraId="0C57501A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6" w:name="_Toc224152228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03.1.1.3 Rental Strategy</w:t>
      </w:r>
      <w:bookmarkEnd w:id="6"/>
    </w:p>
    <w:p w14:paraId="0CA8B7FC" w14:textId="77777777" w:rsidR="00F850C6" w:rsidRPr="00F850C6" w:rsidRDefault="00F850C6" w:rsidP="00F850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 benchmarking mechanism</w:t>
      </w:r>
    </w:p>
    <w:p w14:paraId="3FA6FD69" w14:textId="77777777" w:rsidR="00F850C6" w:rsidRPr="00F850C6" w:rsidRDefault="00F850C6" w:rsidP="00F850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Indexation rules</w:t>
      </w:r>
    </w:p>
    <w:p w14:paraId="04548E33" w14:textId="77777777" w:rsidR="00F850C6" w:rsidRPr="00F850C6" w:rsidRDefault="00F850C6" w:rsidP="00F850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Turnover-based leasing policy</w:t>
      </w:r>
    </w:p>
    <w:p w14:paraId="3ADFE0F7" w14:textId="77777777" w:rsidR="00F850C6" w:rsidRPr="00F850C6" w:rsidRDefault="00F850C6" w:rsidP="00F850C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Incentive framework (fit-out period, rent-free, step-up rent)</w:t>
      </w:r>
    </w:p>
    <w:p w14:paraId="39C6448A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7" w:name="_Toc224152229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03.1.1.4 Delegation of Authority (DoA)</w:t>
      </w:r>
      <w:bookmarkEnd w:id="7"/>
    </w:p>
    <w:p w14:paraId="06402FB0" w14:textId="77777777" w:rsidR="00F850C6" w:rsidRPr="00F850C6" w:rsidRDefault="00F850C6" w:rsidP="00F850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Leasing Manager approval limit</w:t>
      </w:r>
    </w:p>
    <w:p w14:paraId="67722656" w14:textId="77777777" w:rsidR="00F850C6" w:rsidRPr="00F850C6" w:rsidRDefault="00F850C6" w:rsidP="00F850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Leasing Committee approval threshold</w:t>
      </w:r>
    </w:p>
    <w:p w14:paraId="2135A250" w14:textId="77777777" w:rsidR="00F850C6" w:rsidRPr="00F850C6" w:rsidRDefault="00F850C6" w:rsidP="00F850C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Board approval threshold</w:t>
      </w:r>
    </w:p>
    <w:p w14:paraId="21A08E36" w14:textId="77777777" w:rsidR="00F850C6" w:rsidRPr="00F850C6" w:rsidRDefault="00F850C6" w:rsidP="00F850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277C7B78" w14:textId="77777777" w:rsidR="00F850C6" w:rsidRPr="00F850C6" w:rsidRDefault="00F850C6" w:rsidP="00F850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F03.1 Leasing Strategy Approval Form</w:t>
      </w:r>
    </w:p>
    <w:p w14:paraId="6D9979DE" w14:textId="77777777" w:rsidR="00F850C6" w:rsidRPr="00F850C6" w:rsidRDefault="00F850C6" w:rsidP="00F850C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F03.2 Market Benchmark Template</w:t>
      </w:r>
    </w:p>
    <w:p w14:paraId="33E51A3B" w14:textId="77777777" w:rsidR="00F850C6" w:rsidRPr="00F850C6" w:rsidRDefault="00000000" w:rsidP="00F850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2BF5A205">
          <v:rect id="_x0000_i1026" style="width:0;height:1.5pt" o:hralign="center" o:hrstd="t" o:hr="t" fillcolor="#a0a0a0" stroked="f"/>
        </w:pict>
      </w:r>
    </w:p>
    <w:p w14:paraId="772C2884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8" w:name="_Toc224152230"/>
      <w:r w:rsidRPr="00F850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03.2 Tenant Acquisition &amp; Marketing</w:t>
      </w:r>
      <w:bookmarkEnd w:id="8"/>
    </w:p>
    <w:p w14:paraId="741B3D0C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9" w:name="_Toc224152231"/>
      <w:r w:rsidRPr="00F850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03.2.1 Tenant Targeting Procedure</w:t>
      </w:r>
      <w:bookmarkEnd w:id="9"/>
    </w:p>
    <w:p w14:paraId="5401E12E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0" w:name="_Toc224152232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03.2.1.1 Lead Generation</w:t>
      </w:r>
      <w:bookmarkEnd w:id="10"/>
    </w:p>
    <w:p w14:paraId="67288A3C" w14:textId="77777777" w:rsidR="00F850C6" w:rsidRPr="00F850C6" w:rsidRDefault="00F850C6" w:rsidP="00F850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Brokerage engagement</w:t>
      </w:r>
    </w:p>
    <w:p w14:paraId="194C088D" w14:textId="77777777" w:rsidR="00F850C6" w:rsidRPr="00F850C6" w:rsidRDefault="00F850C6" w:rsidP="00F850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Direct outreach</w:t>
      </w:r>
    </w:p>
    <w:p w14:paraId="14F0BA27" w14:textId="77777777" w:rsidR="00F850C6" w:rsidRPr="00F850C6" w:rsidRDefault="00F850C6" w:rsidP="00F850C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 listing platforms</w:t>
      </w:r>
    </w:p>
    <w:p w14:paraId="72223518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" w:name="_Toc224152233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03.2.1.2 Tenant Pre-Screening</w:t>
      </w:r>
      <w:bookmarkEnd w:id="11"/>
    </w:p>
    <w:p w14:paraId="255BCC23" w14:textId="77777777" w:rsidR="00F850C6" w:rsidRPr="00F850C6" w:rsidRDefault="00F850C6" w:rsidP="00F850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Business profile review</w:t>
      </w:r>
    </w:p>
    <w:p w14:paraId="4DB31C47" w14:textId="77777777" w:rsidR="00F850C6" w:rsidRPr="00F850C6" w:rsidRDefault="00F850C6" w:rsidP="00F850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strength check</w:t>
      </w:r>
    </w:p>
    <w:p w14:paraId="6B50A728" w14:textId="77777777" w:rsidR="00F850C6" w:rsidRPr="00F850C6" w:rsidRDefault="00F850C6" w:rsidP="00F850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Reputation assessment</w:t>
      </w:r>
    </w:p>
    <w:p w14:paraId="1029A1CB" w14:textId="77777777" w:rsidR="00F850C6" w:rsidRPr="00F850C6" w:rsidRDefault="00F850C6" w:rsidP="00F850C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fit scoring</w:t>
      </w:r>
    </w:p>
    <w:p w14:paraId="2830B0C1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2" w:name="_Toc224152234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03.2.1.3 Tenant Risk Rating</w:t>
      </w:r>
      <w:bookmarkEnd w:id="12"/>
    </w:p>
    <w:p w14:paraId="6EF9A4F1" w14:textId="77777777" w:rsidR="00F850C6" w:rsidRPr="00F850C6" w:rsidRDefault="00F850C6" w:rsidP="00F850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Credit score classification (A/B/C/D)</w:t>
      </w:r>
    </w:p>
    <w:p w14:paraId="7A39A0AB" w14:textId="77777777" w:rsidR="00F850C6" w:rsidRPr="00F850C6" w:rsidRDefault="00F850C6" w:rsidP="00F850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Industry exposure cap</w:t>
      </w:r>
    </w:p>
    <w:p w14:paraId="0FD5A85A" w14:textId="77777777" w:rsidR="00F850C6" w:rsidRPr="00F850C6" w:rsidRDefault="00F850C6" w:rsidP="00F850C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Concentration ratio analysis</w:t>
      </w:r>
    </w:p>
    <w:p w14:paraId="12A82B49" w14:textId="77777777" w:rsidR="00F850C6" w:rsidRPr="00F850C6" w:rsidRDefault="00F850C6" w:rsidP="00F850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589157E6" w14:textId="77777777" w:rsidR="00F850C6" w:rsidRPr="00F850C6" w:rsidRDefault="00F850C6" w:rsidP="00F850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F03.3 Tenant Application Form</w:t>
      </w:r>
    </w:p>
    <w:p w14:paraId="5AE5FE3A" w14:textId="77777777" w:rsidR="00F850C6" w:rsidRPr="00F850C6" w:rsidRDefault="00F850C6" w:rsidP="00F850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F03.4 Tenant Risk Assessment Matrix</w:t>
      </w:r>
    </w:p>
    <w:p w14:paraId="4456D195" w14:textId="77777777" w:rsidR="00F850C6" w:rsidRPr="00F850C6" w:rsidRDefault="00000000" w:rsidP="00F850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9555BFB">
          <v:rect id="_x0000_i1027" style="width:0;height:1.5pt" o:hralign="center" o:hrstd="t" o:hr="t" fillcolor="#a0a0a0" stroked="f"/>
        </w:pict>
      </w:r>
    </w:p>
    <w:p w14:paraId="51B32B27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3" w:name="_Toc224152235"/>
      <w:r w:rsidRPr="00F850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03.3 Lease Structuring &amp; Negotiation</w:t>
      </w:r>
      <w:bookmarkEnd w:id="13"/>
    </w:p>
    <w:p w14:paraId="618B51D4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4" w:name="_Toc224152236"/>
      <w:r w:rsidRPr="00F850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03.3.1 Commercial Terms Structuring</w:t>
      </w:r>
      <w:bookmarkEnd w:id="14"/>
    </w:p>
    <w:p w14:paraId="38CF29FA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5" w:name="_Toc224152237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03.3.1.1 Core Lease Terms</w:t>
      </w:r>
      <w:bookmarkEnd w:id="15"/>
    </w:p>
    <w:p w14:paraId="7E8A2E3D" w14:textId="77777777" w:rsidR="00F850C6" w:rsidRPr="00F850C6" w:rsidRDefault="00F850C6" w:rsidP="00F850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Lease duration</w:t>
      </w:r>
    </w:p>
    <w:p w14:paraId="161CD2DF" w14:textId="77777777" w:rsidR="00F850C6" w:rsidRPr="00F850C6" w:rsidRDefault="00F850C6" w:rsidP="00F850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Rental rate (base + variable)</w:t>
      </w:r>
    </w:p>
    <w:p w14:paraId="6AD28076" w14:textId="77777777" w:rsidR="00F850C6" w:rsidRPr="00F850C6" w:rsidRDefault="00F850C6" w:rsidP="00F850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Escalation clause</w:t>
      </w:r>
    </w:p>
    <w:p w14:paraId="28972BB3" w14:textId="77777777" w:rsidR="00F850C6" w:rsidRPr="00F850C6" w:rsidRDefault="00F850C6" w:rsidP="00F850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Security deposit</w:t>
      </w:r>
    </w:p>
    <w:p w14:paraId="4A743D2E" w14:textId="77777777" w:rsidR="00F850C6" w:rsidRPr="00F850C6" w:rsidRDefault="00F850C6" w:rsidP="00F850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Fit-out contribution</w:t>
      </w:r>
    </w:p>
    <w:p w14:paraId="685BEEAA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6" w:name="_Toc224152238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03.3.1.2 Financial </w:t>
      </w:r>
      <w:proofErr w:type="spellStart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Modeling</w:t>
      </w:r>
      <w:bookmarkEnd w:id="16"/>
      <w:proofErr w:type="spellEnd"/>
    </w:p>
    <w:p w14:paraId="29DFF19C" w14:textId="77777777" w:rsidR="00F850C6" w:rsidRPr="00F850C6" w:rsidRDefault="00F850C6" w:rsidP="00F850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IRR impact</w:t>
      </w:r>
    </w:p>
    <w:p w14:paraId="0F44BF32" w14:textId="77777777" w:rsidR="00F850C6" w:rsidRPr="00F850C6" w:rsidRDefault="00F850C6" w:rsidP="00F850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NPV calculation</w:t>
      </w:r>
    </w:p>
    <w:p w14:paraId="5B67AC9E" w14:textId="77777777" w:rsidR="00F850C6" w:rsidRPr="00F850C6" w:rsidRDefault="00F850C6" w:rsidP="00F850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Sensitivity (vacancy, default risk)</w:t>
      </w:r>
    </w:p>
    <w:p w14:paraId="3355FFDE" w14:textId="77777777" w:rsidR="00F850C6" w:rsidRPr="00F850C6" w:rsidRDefault="00F850C6" w:rsidP="00F850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Cashflow forecast impact</w:t>
      </w:r>
    </w:p>
    <w:p w14:paraId="0545B2A8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7" w:name="_Toc224152239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03.3.1.3 Incentives Governance</w:t>
      </w:r>
      <w:bookmarkEnd w:id="17"/>
    </w:p>
    <w:p w14:paraId="5DE383B0" w14:textId="77777777" w:rsidR="00F850C6" w:rsidRPr="00F850C6" w:rsidRDefault="00F850C6" w:rsidP="00F850C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Rent-free approval process</w:t>
      </w:r>
    </w:p>
    <w:p w14:paraId="7C3FDAAA" w14:textId="77777777" w:rsidR="00F850C6" w:rsidRPr="00F850C6" w:rsidRDefault="00F850C6" w:rsidP="00F850C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 on incentives (% of lease value)</w:t>
      </w:r>
    </w:p>
    <w:p w14:paraId="38B4A2E5" w14:textId="77777777" w:rsidR="00F850C6" w:rsidRPr="00F850C6" w:rsidRDefault="00F850C6" w:rsidP="00F850C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Payback analysis</w:t>
      </w:r>
    </w:p>
    <w:p w14:paraId="04D9FDD7" w14:textId="77777777" w:rsidR="00F850C6" w:rsidRPr="00F850C6" w:rsidRDefault="00F850C6" w:rsidP="00F850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39EBE1FE" w14:textId="77777777" w:rsidR="00F850C6" w:rsidRPr="00F850C6" w:rsidRDefault="00F850C6" w:rsidP="00F850C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F03.5 Lease Commercial Terms Sheet</w:t>
      </w:r>
    </w:p>
    <w:p w14:paraId="2949B2A7" w14:textId="77777777" w:rsidR="00F850C6" w:rsidRPr="00F850C6" w:rsidRDefault="00F850C6" w:rsidP="00F850C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F03.6 Lease Financial Impact Sheet</w:t>
      </w:r>
    </w:p>
    <w:p w14:paraId="0B57814B" w14:textId="77777777" w:rsidR="00F850C6" w:rsidRPr="00F850C6" w:rsidRDefault="00000000" w:rsidP="00F850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AB66E92">
          <v:rect id="_x0000_i1028" style="width:0;height:1.5pt" o:hralign="center" o:hrstd="t" o:hr="t" fillcolor="#a0a0a0" stroked="f"/>
        </w:pict>
      </w:r>
    </w:p>
    <w:p w14:paraId="3707DECE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8" w:name="_Toc224152240"/>
      <w:r w:rsidRPr="00F850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03.4 Lease Approval &amp; Contracting</w:t>
      </w:r>
      <w:bookmarkEnd w:id="18"/>
    </w:p>
    <w:p w14:paraId="43FB6665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9" w:name="_Toc224152241"/>
      <w:r w:rsidRPr="00F850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03.4.1 Lease Approval Workflow</w:t>
      </w:r>
      <w:bookmarkEnd w:id="19"/>
    </w:p>
    <w:p w14:paraId="1E93F734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0" w:name="_Toc224152242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03.4.1.1 Internal Review</w:t>
      </w:r>
      <w:bookmarkEnd w:id="20"/>
    </w:p>
    <w:p w14:paraId="2D7F3672" w14:textId="77777777" w:rsidR="00F850C6" w:rsidRPr="00F850C6" w:rsidRDefault="00F850C6" w:rsidP="00F850C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Leasing Manager sign-off</w:t>
      </w:r>
    </w:p>
    <w:p w14:paraId="045881DE" w14:textId="77777777" w:rsidR="00F850C6" w:rsidRPr="00F850C6" w:rsidRDefault="00F850C6" w:rsidP="00F850C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review</w:t>
      </w:r>
    </w:p>
    <w:p w14:paraId="527ADBF1" w14:textId="77777777" w:rsidR="00F850C6" w:rsidRPr="00F850C6" w:rsidRDefault="00F850C6" w:rsidP="00F850C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validation</w:t>
      </w:r>
    </w:p>
    <w:p w14:paraId="4E549287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1" w:name="_Toc224152243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03.4.1.2 Risk &amp; Compliance Check</w:t>
      </w:r>
      <w:bookmarkEnd w:id="21"/>
    </w:p>
    <w:p w14:paraId="1D86270D" w14:textId="77777777" w:rsidR="00F850C6" w:rsidRPr="00F850C6" w:rsidRDefault="00F850C6" w:rsidP="00F850C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AML screening</w:t>
      </w:r>
    </w:p>
    <w:p w14:paraId="3E94E7AD" w14:textId="77777777" w:rsidR="00F850C6" w:rsidRPr="00F850C6" w:rsidRDefault="00F850C6" w:rsidP="00F850C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Sanctions list check</w:t>
      </w:r>
    </w:p>
    <w:p w14:paraId="7188BC66" w14:textId="77777777" w:rsidR="00F850C6" w:rsidRPr="00F850C6" w:rsidRDefault="00F850C6" w:rsidP="00F850C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compliance validation</w:t>
      </w:r>
    </w:p>
    <w:p w14:paraId="25B08C1E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2" w:name="_Toc224152244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03.4.1.3 Approval Committee</w:t>
      </w:r>
      <w:bookmarkEnd w:id="22"/>
    </w:p>
    <w:p w14:paraId="00FC2681" w14:textId="77777777" w:rsidR="00F850C6" w:rsidRPr="00F850C6" w:rsidRDefault="00F850C6" w:rsidP="00F850C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Documentation pack submission</w:t>
      </w:r>
    </w:p>
    <w:p w14:paraId="645DE0E7" w14:textId="77777777" w:rsidR="00F850C6" w:rsidRPr="00F850C6" w:rsidRDefault="00F850C6" w:rsidP="00F850C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Voting record</w:t>
      </w:r>
    </w:p>
    <w:p w14:paraId="0089E70C" w14:textId="77777777" w:rsidR="00F850C6" w:rsidRPr="00F850C6" w:rsidRDefault="00F850C6" w:rsidP="00F850C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minutes</w:t>
      </w:r>
    </w:p>
    <w:p w14:paraId="4571703B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3" w:name="_Toc224152245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03.4.1.4 Contract Execution</w:t>
      </w:r>
      <w:bookmarkEnd w:id="23"/>
    </w:p>
    <w:p w14:paraId="2BEB5C1B" w14:textId="77777777" w:rsidR="00F850C6" w:rsidRPr="00F850C6" w:rsidRDefault="00F850C6" w:rsidP="00F850C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drafting</w:t>
      </w:r>
    </w:p>
    <w:p w14:paraId="7F39407C" w14:textId="77777777" w:rsidR="00F850C6" w:rsidRPr="00F850C6" w:rsidRDefault="00F850C6" w:rsidP="00F850C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Signature authority verification</w:t>
      </w:r>
    </w:p>
    <w:p w14:paraId="526BDC97" w14:textId="77777777" w:rsidR="00F850C6" w:rsidRPr="00F850C6" w:rsidRDefault="00F850C6" w:rsidP="00F850C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 archiving</w:t>
      </w:r>
    </w:p>
    <w:p w14:paraId="0EFA7D53" w14:textId="77777777" w:rsidR="00F850C6" w:rsidRPr="00F850C6" w:rsidRDefault="00F850C6" w:rsidP="00F850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3AA6A548" w14:textId="77777777" w:rsidR="00F850C6" w:rsidRPr="00F850C6" w:rsidRDefault="00F850C6" w:rsidP="00F850C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F03.7 Lease Approval Memo</w:t>
      </w:r>
    </w:p>
    <w:p w14:paraId="261F839D" w14:textId="77777777" w:rsidR="00F850C6" w:rsidRPr="00F850C6" w:rsidRDefault="00F850C6" w:rsidP="00F850C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F03.8 Legal Clearance Form</w:t>
      </w:r>
    </w:p>
    <w:p w14:paraId="2208EA50" w14:textId="77777777" w:rsidR="00F850C6" w:rsidRPr="00F850C6" w:rsidRDefault="00F850C6" w:rsidP="00F850C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F03.9 Lease Execution Checklist</w:t>
      </w:r>
    </w:p>
    <w:p w14:paraId="4B11D574" w14:textId="77777777" w:rsidR="00F850C6" w:rsidRPr="00F850C6" w:rsidRDefault="00000000" w:rsidP="00F850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3BCAE55">
          <v:rect id="_x0000_i1029" style="width:0;height:1.5pt" o:hralign="center" o:hrstd="t" o:hr="t" fillcolor="#a0a0a0" stroked="f"/>
        </w:pict>
      </w:r>
    </w:p>
    <w:p w14:paraId="0636AD8B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4" w:name="_Toc224152246"/>
      <w:r w:rsidRPr="00F850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03.5 Lease Administration &amp; Monitoring</w:t>
      </w:r>
      <w:bookmarkEnd w:id="24"/>
    </w:p>
    <w:p w14:paraId="7AAC5E45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5" w:name="_Toc224152247"/>
      <w:r w:rsidRPr="00F850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03.5.1 Lease Setup Procedure</w:t>
      </w:r>
      <w:bookmarkEnd w:id="25"/>
    </w:p>
    <w:p w14:paraId="41A986C9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6" w:name="_Toc224152248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03.5.1.1 ERP Registration</w:t>
      </w:r>
      <w:bookmarkEnd w:id="26"/>
    </w:p>
    <w:p w14:paraId="1FA4A177" w14:textId="77777777" w:rsidR="00F850C6" w:rsidRPr="00F850C6" w:rsidRDefault="00F850C6" w:rsidP="00F850C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master file creation</w:t>
      </w:r>
    </w:p>
    <w:p w14:paraId="09D320E9" w14:textId="77777777" w:rsidR="00F850C6" w:rsidRPr="00F850C6" w:rsidRDefault="00F850C6" w:rsidP="00F850C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Rent schedule input</w:t>
      </w:r>
    </w:p>
    <w:p w14:paraId="03A2337C" w14:textId="77777777" w:rsidR="00F850C6" w:rsidRPr="00F850C6" w:rsidRDefault="00F850C6" w:rsidP="00F850C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Indexation automation</w:t>
      </w:r>
    </w:p>
    <w:p w14:paraId="009DCF4D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7" w:name="_Toc224152249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03.5.1.2 Billing &amp; Collection</w:t>
      </w:r>
      <w:bookmarkEnd w:id="27"/>
    </w:p>
    <w:p w14:paraId="412679BD" w14:textId="77777777" w:rsidR="00F850C6" w:rsidRPr="00F850C6" w:rsidRDefault="00F850C6" w:rsidP="00F850C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Invoice generation cycle</w:t>
      </w:r>
    </w:p>
    <w:p w14:paraId="7C192D69" w14:textId="77777777" w:rsidR="00F850C6" w:rsidRPr="00F850C6" w:rsidRDefault="00F850C6" w:rsidP="00F850C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monitoring</w:t>
      </w:r>
    </w:p>
    <w:p w14:paraId="6CF01412" w14:textId="77777777" w:rsidR="00F850C6" w:rsidRPr="00F850C6" w:rsidRDefault="00F850C6" w:rsidP="00F850C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Grace period management</w:t>
      </w:r>
    </w:p>
    <w:p w14:paraId="513EEB5A" w14:textId="77777777" w:rsidR="00F850C6" w:rsidRPr="00F850C6" w:rsidRDefault="00F850C6" w:rsidP="00F850C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Penalty calculation</w:t>
      </w:r>
    </w:p>
    <w:p w14:paraId="75D7BC6D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8" w:name="_Toc224152250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03.5.1.3 Deposit Management</w:t>
      </w:r>
      <w:bookmarkEnd w:id="28"/>
    </w:p>
    <w:p w14:paraId="70648E8A" w14:textId="77777777" w:rsidR="00F850C6" w:rsidRPr="00F850C6" w:rsidRDefault="00F850C6" w:rsidP="00F850C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Deposit custody control</w:t>
      </w:r>
    </w:p>
    <w:p w14:paraId="5CBD4888" w14:textId="77777777" w:rsidR="00F850C6" w:rsidRPr="00F850C6" w:rsidRDefault="00F850C6" w:rsidP="00F850C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Reconciliation</w:t>
      </w:r>
    </w:p>
    <w:p w14:paraId="649461BF" w14:textId="77777777" w:rsidR="00F850C6" w:rsidRPr="00F850C6" w:rsidRDefault="00F850C6" w:rsidP="00F850C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Refund policy</w:t>
      </w:r>
    </w:p>
    <w:p w14:paraId="2B76BC26" w14:textId="77777777" w:rsidR="00F850C6" w:rsidRPr="00F850C6" w:rsidRDefault="00F850C6" w:rsidP="00F850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051CB688" w14:textId="77777777" w:rsidR="00F850C6" w:rsidRPr="00F850C6" w:rsidRDefault="00F850C6" w:rsidP="00F850C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F03.10 Lease Data Entry Form</w:t>
      </w:r>
    </w:p>
    <w:p w14:paraId="39931FC7" w14:textId="77777777" w:rsidR="00F850C6" w:rsidRPr="00F850C6" w:rsidRDefault="00F850C6" w:rsidP="00F850C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F03.11 Rental Collection Tracker</w:t>
      </w:r>
    </w:p>
    <w:p w14:paraId="5C36DAC0" w14:textId="77777777" w:rsidR="00F850C6" w:rsidRPr="00F850C6" w:rsidRDefault="00000000" w:rsidP="00F850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878BDCE">
          <v:rect id="_x0000_i1030" style="width:0;height:1.5pt" o:hralign="center" o:hrstd="t" o:hr="t" fillcolor="#a0a0a0" stroked="f"/>
        </w:pict>
      </w:r>
    </w:p>
    <w:p w14:paraId="3F72E033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9" w:name="_Toc224152251"/>
      <w:r w:rsidRPr="00F850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03.6 Lease Performance &amp; Renewal</w:t>
      </w:r>
      <w:bookmarkEnd w:id="29"/>
    </w:p>
    <w:p w14:paraId="350FE64F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0" w:name="_Toc224152252"/>
      <w:r w:rsidRPr="00F850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03.6.1 Performance Monitoring</w:t>
      </w:r>
      <w:bookmarkEnd w:id="30"/>
    </w:p>
    <w:p w14:paraId="3E03401D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1" w:name="_Toc224152253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03.6.1.1 KPI Tracking</w:t>
      </w:r>
      <w:bookmarkEnd w:id="31"/>
    </w:p>
    <w:p w14:paraId="1DBF6317" w14:textId="77777777" w:rsidR="00F850C6" w:rsidRPr="00F850C6" w:rsidRDefault="00F850C6" w:rsidP="00F850C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Occupancy rate</w:t>
      </w:r>
    </w:p>
    <w:p w14:paraId="524938EE" w14:textId="77777777" w:rsidR="00F850C6" w:rsidRPr="00F850C6" w:rsidRDefault="00F850C6" w:rsidP="00F850C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Collection rate</w:t>
      </w:r>
    </w:p>
    <w:p w14:paraId="5E19D88D" w14:textId="77777777" w:rsidR="00F850C6" w:rsidRPr="00F850C6" w:rsidRDefault="00F850C6" w:rsidP="00F850C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WALE</w:t>
      </w:r>
    </w:p>
    <w:p w14:paraId="20958E1D" w14:textId="77777777" w:rsidR="00F850C6" w:rsidRPr="00F850C6" w:rsidRDefault="00F850C6" w:rsidP="00F850C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Tenant turnover ratio</w:t>
      </w:r>
    </w:p>
    <w:p w14:paraId="2479AFCD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2" w:name="_Toc224152254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03.6.1.2 Tenant Evaluation</w:t>
      </w:r>
      <w:bookmarkEnd w:id="32"/>
    </w:p>
    <w:p w14:paraId="6B5A06F7" w14:textId="77777777" w:rsidR="00F850C6" w:rsidRPr="00F850C6" w:rsidRDefault="00F850C6" w:rsidP="00F850C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Payment </w:t>
      </w:r>
      <w:proofErr w:type="spellStart"/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behavior</w:t>
      </w:r>
      <w:proofErr w:type="spellEnd"/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score</w:t>
      </w:r>
    </w:p>
    <w:p w14:paraId="77CA141C" w14:textId="77777777" w:rsidR="00F850C6" w:rsidRPr="00F850C6" w:rsidRDefault="00F850C6" w:rsidP="00F850C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value score</w:t>
      </w:r>
    </w:p>
    <w:p w14:paraId="1E72630C" w14:textId="77777777" w:rsidR="00F850C6" w:rsidRPr="00F850C6" w:rsidRDefault="00F850C6" w:rsidP="00F850C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compliance (if applicable)</w:t>
      </w:r>
    </w:p>
    <w:p w14:paraId="254E73FD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3" w:name="_Toc224152255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03.6.1.3 Renewal Decision Matrix</w:t>
      </w:r>
      <w:bookmarkEnd w:id="33"/>
    </w:p>
    <w:p w14:paraId="4DC48654" w14:textId="77777777" w:rsidR="00F850C6" w:rsidRPr="00F850C6" w:rsidRDefault="00F850C6" w:rsidP="00F850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 revaluation</w:t>
      </w:r>
    </w:p>
    <w:p w14:paraId="0762210E" w14:textId="77777777" w:rsidR="00F850C6" w:rsidRPr="00F850C6" w:rsidRDefault="00F850C6" w:rsidP="00F850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Repricing scenario</w:t>
      </w:r>
    </w:p>
    <w:p w14:paraId="5A9AD613" w14:textId="77777777" w:rsidR="00F850C6" w:rsidRPr="00F850C6" w:rsidRDefault="00F850C6" w:rsidP="00F850C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Retention vs replacement analysis</w:t>
      </w:r>
    </w:p>
    <w:p w14:paraId="01137564" w14:textId="77777777" w:rsidR="00F850C6" w:rsidRPr="00F850C6" w:rsidRDefault="00F850C6" w:rsidP="00F850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628B32AD" w14:textId="77777777" w:rsidR="00F850C6" w:rsidRPr="00F850C6" w:rsidRDefault="00F850C6" w:rsidP="00F850C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F03.12 Lease Performance Dashboard</w:t>
      </w:r>
    </w:p>
    <w:p w14:paraId="1123FD47" w14:textId="77777777" w:rsidR="00F850C6" w:rsidRPr="00F850C6" w:rsidRDefault="00F850C6" w:rsidP="00F850C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F03.13 Renewal Recommendation Memo</w:t>
      </w:r>
    </w:p>
    <w:p w14:paraId="2CB85759" w14:textId="77777777" w:rsidR="00F850C6" w:rsidRPr="00F850C6" w:rsidRDefault="00000000" w:rsidP="00F850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167A40">
          <v:rect id="_x0000_i1031" style="width:0;height:1.5pt" o:hralign="center" o:hrstd="t" o:hr="t" fillcolor="#a0a0a0" stroked="f"/>
        </w:pict>
      </w:r>
    </w:p>
    <w:p w14:paraId="36FBC0E8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4" w:name="_Toc224152256"/>
      <w:r w:rsidRPr="00F850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03.7 Termination &amp; Exit Management</w:t>
      </w:r>
      <w:bookmarkEnd w:id="34"/>
    </w:p>
    <w:p w14:paraId="73245A5F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5" w:name="_Toc224152257"/>
      <w:r w:rsidRPr="00F850C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03.7.1 Lease Termination Procedure</w:t>
      </w:r>
      <w:bookmarkEnd w:id="35"/>
    </w:p>
    <w:p w14:paraId="54ABE366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6" w:name="_Toc224152258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03.7.1.1 Expiry Process</w:t>
      </w:r>
      <w:bookmarkEnd w:id="36"/>
    </w:p>
    <w:p w14:paraId="613FA7AE" w14:textId="77777777" w:rsidR="00F850C6" w:rsidRPr="00F850C6" w:rsidRDefault="00F850C6" w:rsidP="00F850C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Notice timeline tracking</w:t>
      </w:r>
    </w:p>
    <w:p w14:paraId="6210A011" w14:textId="77777777" w:rsidR="00F850C6" w:rsidRPr="00F850C6" w:rsidRDefault="00F850C6" w:rsidP="00F850C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Inspection checklist</w:t>
      </w:r>
    </w:p>
    <w:p w14:paraId="32D98E8F" w14:textId="77777777" w:rsidR="00F850C6" w:rsidRPr="00F850C6" w:rsidRDefault="00F850C6" w:rsidP="00F850C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Reinstatement validation</w:t>
      </w:r>
    </w:p>
    <w:p w14:paraId="5F3ECA61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7" w:name="_Toc224152259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03.7.1.2 Early Termination</w:t>
      </w:r>
      <w:bookmarkEnd w:id="37"/>
    </w:p>
    <w:p w14:paraId="06E6E18E" w14:textId="77777777" w:rsidR="00F850C6" w:rsidRPr="00F850C6" w:rsidRDefault="00F850C6" w:rsidP="00F850C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Penalty calculation</w:t>
      </w:r>
    </w:p>
    <w:p w14:paraId="6267B0CB" w14:textId="77777777" w:rsidR="00F850C6" w:rsidRPr="00F850C6" w:rsidRDefault="00F850C6" w:rsidP="00F850C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claim evaluation</w:t>
      </w:r>
    </w:p>
    <w:p w14:paraId="3EF63C08" w14:textId="77777777" w:rsidR="00F850C6" w:rsidRPr="00F850C6" w:rsidRDefault="00F850C6" w:rsidP="00F850C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recovery plan</w:t>
      </w:r>
    </w:p>
    <w:p w14:paraId="0769C20C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8" w:name="_Toc224152260"/>
      <w:r w:rsidRPr="00F850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03.7.1.3 Unit Handover</w:t>
      </w:r>
      <w:bookmarkEnd w:id="38"/>
    </w:p>
    <w:p w14:paraId="7F45F03E" w14:textId="77777777" w:rsidR="00F850C6" w:rsidRPr="00F850C6" w:rsidRDefault="00F850C6" w:rsidP="00F850C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Snag list</w:t>
      </w:r>
    </w:p>
    <w:p w14:paraId="391E68F8" w14:textId="77777777" w:rsidR="00F850C6" w:rsidRPr="00F850C6" w:rsidRDefault="00F850C6" w:rsidP="00F850C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Damage assessment</w:t>
      </w:r>
    </w:p>
    <w:p w14:paraId="5EADC20A" w14:textId="77777777" w:rsidR="00F850C6" w:rsidRPr="00F850C6" w:rsidRDefault="00F850C6" w:rsidP="00F850C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Deposit adjustment</w:t>
      </w:r>
    </w:p>
    <w:p w14:paraId="4AF9F291" w14:textId="77777777" w:rsidR="00F850C6" w:rsidRPr="00F850C6" w:rsidRDefault="00F850C6" w:rsidP="00F850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71DB84F5" w14:textId="77777777" w:rsidR="00F850C6" w:rsidRPr="00F850C6" w:rsidRDefault="00F850C6" w:rsidP="00F850C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F03.14 Termination Notice Template</w:t>
      </w:r>
    </w:p>
    <w:p w14:paraId="0D889482" w14:textId="77777777" w:rsidR="00F850C6" w:rsidRPr="00F850C6" w:rsidRDefault="00F850C6" w:rsidP="00F850C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F03.15 Handover Inspection Report</w:t>
      </w:r>
    </w:p>
    <w:p w14:paraId="4BB5E91C" w14:textId="77777777" w:rsidR="00F850C6" w:rsidRPr="00F850C6" w:rsidRDefault="00000000" w:rsidP="00F850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85CD11A">
          <v:rect id="_x0000_i1032" style="width:0;height:1.5pt" o:hralign="center" o:hrstd="t" o:hr="t" fillcolor="#a0a0a0" stroked="f"/>
        </w:pict>
      </w:r>
    </w:p>
    <w:p w14:paraId="1CBCC59E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9" w:name="_Toc224152261"/>
      <w:r w:rsidRPr="00F850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03.8 Leasing Risk &amp; Control Matrix (Aligned with COSO &amp; ISO 37301)</w:t>
      </w:r>
      <w:bookmarkEnd w:id="3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52"/>
        <w:gridCol w:w="2008"/>
        <w:gridCol w:w="1425"/>
        <w:gridCol w:w="1706"/>
        <w:gridCol w:w="1375"/>
        <w:gridCol w:w="1650"/>
      </w:tblGrid>
      <w:tr w:rsidR="00F850C6" w:rsidRPr="00F850C6" w14:paraId="0E616182" w14:textId="77777777" w:rsidTr="00D319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hideMark/>
          </w:tcPr>
          <w:p w14:paraId="10F60E33" w14:textId="77777777" w:rsidR="00F850C6" w:rsidRPr="00F850C6" w:rsidRDefault="00F850C6" w:rsidP="00F850C6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ID</w:t>
            </w:r>
          </w:p>
        </w:tc>
        <w:tc>
          <w:tcPr>
            <w:tcW w:w="0" w:type="auto"/>
            <w:shd w:val="clear" w:color="auto" w:fill="002060"/>
            <w:hideMark/>
          </w:tcPr>
          <w:p w14:paraId="4A8B7F29" w14:textId="77777777" w:rsidR="00F850C6" w:rsidRPr="00F850C6" w:rsidRDefault="00F850C6" w:rsidP="00F850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Description</w:t>
            </w:r>
          </w:p>
        </w:tc>
        <w:tc>
          <w:tcPr>
            <w:tcW w:w="0" w:type="auto"/>
            <w:shd w:val="clear" w:color="auto" w:fill="002060"/>
            <w:hideMark/>
          </w:tcPr>
          <w:p w14:paraId="649A306B" w14:textId="77777777" w:rsidR="00F850C6" w:rsidRPr="00F850C6" w:rsidRDefault="00F850C6" w:rsidP="00F850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Type</w:t>
            </w:r>
          </w:p>
        </w:tc>
        <w:tc>
          <w:tcPr>
            <w:tcW w:w="0" w:type="auto"/>
            <w:shd w:val="clear" w:color="auto" w:fill="002060"/>
            <w:hideMark/>
          </w:tcPr>
          <w:p w14:paraId="0A4061A0" w14:textId="77777777" w:rsidR="00F850C6" w:rsidRPr="00F850C6" w:rsidRDefault="00F850C6" w:rsidP="00F850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Owner</w:t>
            </w:r>
          </w:p>
        </w:tc>
        <w:tc>
          <w:tcPr>
            <w:tcW w:w="0" w:type="auto"/>
            <w:shd w:val="clear" w:color="auto" w:fill="002060"/>
            <w:hideMark/>
          </w:tcPr>
          <w:p w14:paraId="62EDE80D" w14:textId="77777777" w:rsidR="00F850C6" w:rsidRPr="00F850C6" w:rsidRDefault="00F850C6" w:rsidP="00F850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  <w:tc>
          <w:tcPr>
            <w:tcW w:w="0" w:type="auto"/>
            <w:shd w:val="clear" w:color="auto" w:fill="002060"/>
            <w:hideMark/>
          </w:tcPr>
          <w:p w14:paraId="5BEC2C03" w14:textId="77777777" w:rsidR="00F850C6" w:rsidRPr="00F850C6" w:rsidRDefault="00F850C6" w:rsidP="00F850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</w:t>
            </w:r>
          </w:p>
        </w:tc>
      </w:tr>
      <w:tr w:rsidR="00F850C6" w:rsidRPr="00F850C6" w14:paraId="4E8229B5" w14:textId="77777777" w:rsidTr="00D319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E679B7" w14:textId="77777777" w:rsidR="00F850C6" w:rsidRPr="00F850C6" w:rsidRDefault="00F850C6" w:rsidP="00F850C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L-01</w:t>
            </w:r>
          </w:p>
        </w:tc>
        <w:tc>
          <w:tcPr>
            <w:tcW w:w="0" w:type="auto"/>
            <w:hideMark/>
          </w:tcPr>
          <w:p w14:paraId="4CD831E1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 below market</w:t>
            </w:r>
          </w:p>
        </w:tc>
        <w:tc>
          <w:tcPr>
            <w:tcW w:w="0" w:type="auto"/>
            <w:hideMark/>
          </w:tcPr>
          <w:p w14:paraId="1CFE5AC2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64EC8C08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 Manager</w:t>
            </w:r>
          </w:p>
        </w:tc>
        <w:tc>
          <w:tcPr>
            <w:tcW w:w="0" w:type="auto"/>
            <w:hideMark/>
          </w:tcPr>
          <w:p w14:paraId="61C4FAA7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 deal</w:t>
            </w:r>
          </w:p>
        </w:tc>
        <w:tc>
          <w:tcPr>
            <w:tcW w:w="0" w:type="auto"/>
            <w:hideMark/>
          </w:tcPr>
          <w:p w14:paraId="5CD0BA26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Benchmark report</w:t>
            </w:r>
          </w:p>
        </w:tc>
      </w:tr>
      <w:tr w:rsidR="00F850C6" w:rsidRPr="00F850C6" w14:paraId="735FF64C" w14:textId="77777777" w:rsidTr="00D319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6DFCA" w14:textId="77777777" w:rsidR="00F850C6" w:rsidRPr="00F850C6" w:rsidRDefault="00F850C6" w:rsidP="00F850C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L-02</w:t>
            </w:r>
          </w:p>
        </w:tc>
        <w:tc>
          <w:tcPr>
            <w:tcW w:w="0" w:type="auto"/>
            <w:hideMark/>
          </w:tcPr>
          <w:p w14:paraId="3B443CD2" w14:textId="77777777" w:rsidR="00F850C6" w:rsidRPr="00F850C6" w:rsidRDefault="00F850C6" w:rsidP="00F850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Tenant default</w:t>
            </w:r>
          </w:p>
        </w:tc>
        <w:tc>
          <w:tcPr>
            <w:tcW w:w="0" w:type="auto"/>
            <w:hideMark/>
          </w:tcPr>
          <w:p w14:paraId="43DE289E" w14:textId="77777777" w:rsidR="00F850C6" w:rsidRPr="00F850C6" w:rsidRDefault="00F850C6" w:rsidP="00F850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3CC9178E" w14:textId="77777777" w:rsidR="00F850C6" w:rsidRPr="00F850C6" w:rsidRDefault="00F850C6" w:rsidP="00F850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09997A7B" w14:textId="77777777" w:rsidR="00F850C6" w:rsidRPr="00F850C6" w:rsidRDefault="00F850C6" w:rsidP="00F850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  <w:tc>
          <w:tcPr>
            <w:tcW w:w="0" w:type="auto"/>
            <w:hideMark/>
          </w:tcPr>
          <w:p w14:paraId="5FFC76A1" w14:textId="77777777" w:rsidR="00F850C6" w:rsidRPr="00F850C6" w:rsidRDefault="00F850C6" w:rsidP="00F850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Credit review</w:t>
            </w:r>
          </w:p>
        </w:tc>
      </w:tr>
      <w:tr w:rsidR="00F850C6" w:rsidRPr="00F850C6" w14:paraId="5BD98F59" w14:textId="77777777" w:rsidTr="00D319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78AC75" w14:textId="77777777" w:rsidR="00F850C6" w:rsidRPr="00F850C6" w:rsidRDefault="00F850C6" w:rsidP="00F850C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L-03</w:t>
            </w:r>
          </w:p>
        </w:tc>
        <w:tc>
          <w:tcPr>
            <w:tcW w:w="0" w:type="auto"/>
            <w:hideMark/>
          </w:tcPr>
          <w:p w14:paraId="077CDF3F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Unauthorized incentive</w:t>
            </w:r>
          </w:p>
        </w:tc>
        <w:tc>
          <w:tcPr>
            <w:tcW w:w="0" w:type="auto"/>
            <w:hideMark/>
          </w:tcPr>
          <w:p w14:paraId="5C8D2616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2DFB0EA8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Leasing Committee</w:t>
            </w:r>
          </w:p>
        </w:tc>
        <w:tc>
          <w:tcPr>
            <w:tcW w:w="0" w:type="auto"/>
            <w:hideMark/>
          </w:tcPr>
          <w:p w14:paraId="136E15C1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 approval</w:t>
            </w:r>
          </w:p>
        </w:tc>
        <w:tc>
          <w:tcPr>
            <w:tcW w:w="0" w:type="auto"/>
            <w:hideMark/>
          </w:tcPr>
          <w:p w14:paraId="014554F9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memo</w:t>
            </w:r>
          </w:p>
        </w:tc>
      </w:tr>
      <w:tr w:rsidR="00F850C6" w:rsidRPr="00F850C6" w14:paraId="0E6EB0D4" w14:textId="77777777" w:rsidTr="00D3195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5D40B2" w14:textId="77777777" w:rsidR="00F850C6" w:rsidRPr="00F850C6" w:rsidRDefault="00F850C6" w:rsidP="00F850C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L-04</w:t>
            </w:r>
          </w:p>
        </w:tc>
        <w:tc>
          <w:tcPr>
            <w:tcW w:w="0" w:type="auto"/>
            <w:hideMark/>
          </w:tcPr>
          <w:p w14:paraId="4887B92A" w14:textId="77777777" w:rsidR="00F850C6" w:rsidRPr="00F850C6" w:rsidRDefault="00F850C6" w:rsidP="00F850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 legal gap</w:t>
            </w:r>
          </w:p>
        </w:tc>
        <w:tc>
          <w:tcPr>
            <w:tcW w:w="0" w:type="auto"/>
            <w:hideMark/>
          </w:tcPr>
          <w:p w14:paraId="19D76B8F" w14:textId="77777777" w:rsidR="00F850C6" w:rsidRPr="00F850C6" w:rsidRDefault="00F850C6" w:rsidP="00F850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7846049E" w14:textId="77777777" w:rsidR="00F850C6" w:rsidRPr="00F850C6" w:rsidRDefault="00F850C6" w:rsidP="00F850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Dept</w:t>
            </w:r>
          </w:p>
        </w:tc>
        <w:tc>
          <w:tcPr>
            <w:tcW w:w="0" w:type="auto"/>
            <w:hideMark/>
          </w:tcPr>
          <w:p w14:paraId="312C2007" w14:textId="77777777" w:rsidR="00F850C6" w:rsidRPr="00F850C6" w:rsidRDefault="00F850C6" w:rsidP="00F850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 contract</w:t>
            </w:r>
          </w:p>
        </w:tc>
        <w:tc>
          <w:tcPr>
            <w:tcW w:w="0" w:type="auto"/>
            <w:hideMark/>
          </w:tcPr>
          <w:p w14:paraId="04D5857D" w14:textId="77777777" w:rsidR="00F850C6" w:rsidRPr="00F850C6" w:rsidRDefault="00F850C6" w:rsidP="00F850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clearance</w:t>
            </w:r>
          </w:p>
        </w:tc>
      </w:tr>
      <w:tr w:rsidR="00F850C6" w:rsidRPr="00F850C6" w14:paraId="16C0426E" w14:textId="77777777" w:rsidTr="00D319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27322" w14:textId="77777777" w:rsidR="00F850C6" w:rsidRPr="00F850C6" w:rsidRDefault="00F850C6" w:rsidP="00F850C6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L-05</w:t>
            </w:r>
          </w:p>
        </w:tc>
        <w:tc>
          <w:tcPr>
            <w:tcW w:w="0" w:type="auto"/>
            <w:hideMark/>
          </w:tcPr>
          <w:p w14:paraId="7287A914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leakage</w:t>
            </w:r>
          </w:p>
        </w:tc>
        <w:tc>
          <w:tcPr>
            <w:tcW w:w="0" w:type="auto"/>
            <w:hideMark/>
          </w:tcPr>
          <w:p w14:paraId="596E5A47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</w:t>
            </w:r>
          </w:p>
        </w:tc>
        <w:tc>
          <w:tcPr>
            <w:tcW w:w="0" w:type="auto"/>
            <w:hideMark/>
          </w:tcPr>
          <w:p w14:paraId="798A32ED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45D0A5D5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  <w:tc>
          <w:tcPr>
            <w:tcW w:w="0" w:type="auto"/>
            <w:hideMark/>
          </w:tcPr>
          <w:p w14:paraId="7076C068" w14:textId="77777777" w:rsidR="00F850C6" w:rsidRPr="00F850C6" w:rsidRDefault="00F850C6" w:rsidP="00F850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850C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Collection report</w:t>
            </w:r>
          </w:p>
        </w:tc>
      </w:tr>
    </w:tbl>
    <w:p w14:paraId="68C1381F" w14:textId="77777777" w:rsidR="00F850C6" w:rsidRPr="00F850C6" w:rsidRDefault="00000000" w:rsidP="00F850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BCEA2FF">
          <v:rect id="_x0000_i1033" style="width:0;height:1.5pt" o:hralign="center" o:hrstd="t" o:hr="t" fillcolor="#a0a0a0" stroked="f"/>
        </w:pict>
      </w:r>
    </w:p>
    <w:p w14:paraId="5792E603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0" w:name="_Toc224152262"/>
      <w:r w:rsidRPr="00F850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03.9 BPMN Logical Flow (Textual Representation)</w:t>
      </w:r>
      <w:bookmarkEnd w:id="40"/>
    </w:p>
    <w:p w14:paraId="398ED862" w14:textId="77777777" w:rsidR="00F850C6" w:rsidRPr="00D3195B" w:rsidRDefault="00F850C6" w:rsidP="00F850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</w:pPr>
      <w:r w:rsidRPr="00D3195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t xml:space="preserve">Lead Generated → Tenant Screening → Risk Rating → </w:t>
      </w:r>
      <w:r w:rsidRPr="00D3195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Commercial Structuring → Financial </w:t>
      </w:r>
      <w:proofErr w:type="spellStart"/>
      <w:r w:rsidRPr="00D3195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t>Modeling</w:t>
      </w:r>
      <w:proofErr w:type="spellEnd"/>
      <w:r w:rsidRPr="00D3195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t xml:space="preserve"> → </w:t>
      </w:r>
      <w:r w:rsidRPr="00D3195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Internal Review → Committee Approval → </w:t>
      </w:r>
      <w:r w:rsidRPr="00D3195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 xml:space="preserve">Contract Execution → ERP Setup → Billing → Monitoring → </w:t>
      </w:r>
      <w:r w:rsidRPr="00D3195B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val="en-GB" w:eastAsia="en-GB" w:bidi="ar-SA"/>
          <w14:ligatures w14:val="none"/>
        </w:rPr>
        <w:br/>
        <w:t>Renewal or Termination</w:t>
      </w:r>
    </w:p>
    <w:p w14:paraId="380FF288" w14:textId="77777777" w:rsidR="00F850C6" w:rsidRPr="00F850C6" w:rsidRDefault="00000000" w:rsidP="00F850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pict w14:anchorId="114FCE3B">
          <v:rect id="_x0000_i1034" style="width:0;height:1.5pt" o:hralign="center" o:hrstd="t" o:hr="t" fillcolor="#a0a0a0" stroked="f"/>
        </w:pict>
      </w:r>
    </w:p>
    <w:p w14:paraId="56D81775" w14:textId="77777777" w:rsidR="00F850C6" w:rsidRPr="00F850C6" w:rsidRDefault="00F850C6" w:rsidP="00F850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1" w:name="_Toc224152263"/>
      <w:r w:rsidRPr="00F850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Integration Points with Other RAM Sections</w:t>
      </w:r>
      <w:bookmarkEnd w:id="41"/>
    </w:p>
    <w:p w14:paraId="3B08CB5B" w14:textId="77777777" w:rsidR="00F850C6" w:rsidRPr="00F850C6" w:rsidRDefault="00F850C6" w:rsidP="00F850C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Linked to </w:t>
      </w:r>
      <w:r w:rsidRPr="00F850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02_Investment</w:t>
      </w: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→ Rental assumptions in asset valuation</w:t>
      </w:r>
    </w:p>
    <w:p w14:paraId="5B6E3275" w14:textId="77777777" w:rsidR="00F850C6" w:rsidRPr="00F850C6" w:rsidRDefault="00F850C6" w:rsidP="00F850C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Linked to </w:t>
      </w:r>
      <w:r w:rsidRPr="00F850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04_Facility_Management</w:t>
      </w: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→ Tenant operational coordination</w:t>
      </w:r>
    </w:p>
    <w:p w14:paraId="2D928886" w14:textId="77777777" w:rsidR="00F850C6" w:rsidRPr="00F850C6" w:rsidRDefault="00F850C6" w:rsidP="00F850C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Linked to </w:t>
      </w:r>
      <w:r w:rsidRPr="00F850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06_Performance</w:t>
      </w: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→ Revenue &amp; occupancy KPIs</w:t>
      </w:r>
    </w:p>
    <w:p w14:paraId="698C443C" w14:textId="77777777" w:rsidR="00F850C6" w:rsidRPr="00F850C6" w:rsidRDefault="00F850C6" w:rsidP="00F850C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Linked to </w:t>
      </w:r>
      <w:r w:rsidRPr="00F850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07_Risk_Compliance</w:t>
      </w:r>
      <w:r w:rsidRPr="00F850C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→ AML &amp; legal compliance</w:t>
      </w:r>
    </w:p>
    <w:p w14:paraId="2E8215D2" w14:textId="77777777" w:rsidR="00DB661E" w:rsidRDefault="00DB661E">
      <w:pPr>
        <w:rPr>
          <w:color w:val="C00000"/>
        </w:rPr>
      </w:pPr>
      <w:r>
        <w:rPr>
          <w:color w:val="C00000"/>
        </w:rPr>
        <w:br w:type="page"/>
      </w:r>
    </w:p>
    <w:p w14:paraId="73DE6190" w14:textId="09342410" w:rsidR="009650D2" w:rsidRDefault="00DB661E">
      <w:pPr>
        <w:rPr>
          <w:color w:val="C00000"/>
        </w:rPr>
      </w:pPr>
      <w:r w:rsidRPr="00DB661E">
        <w:rPr>
          <w:color w:val="C00000"/>
          <w:highlight w:val="yellow"/>
        </w:rPr>
        <w:lastRenderedPageBreak/>
        <w:t>F</w:t>
      </w:r>
      <w:r w:rsidR="00D3195B" w:rsidRPr="00DB661E">
        <w:rPr>
          <w:color w:val="C00000"/>
          <w:highlight w:val="yellow"/>
        </w:rPr>
        <w:t>orms</w:t>
      </w:r>
      <w:r>
        <w:rPr>
          <w:color w:val="C00000"/>
        </w:rPr>
        <w:t xml:space="preserve"> and templates</w:t>
      </w:r>
    </w:p>
    <w:p w14:paraId="472EC855" w14:textId="2867F07D" w:rsidR="009B17F8" w:rsidRDefault="009B17F8">
      <w:pPr>
        <w:rPr>
          <w:color w:val="C00000"/>
        </w:rPr>
      </w:pPr>
      <w:r>
        <w:rPr>
          <w:color w:val="C00000"/>
        </w:rPr>
        <w:br w:type="page"/>
      </w:r>
    </w:p>
    <w:p w14:paraId="3681BCC8" w14:textId="77777777" w:rsidR="00DB661E" w:rsidRDefault="00DB661E">
      <w:pPr>
        <w:rPr>
          <w:color w:val="C00000"/>
        </w:rPr>
      </w:pPr>
    </w:p>
    <w:p w14:paraId="0116FAE0" w14:textId="2B940711" w:rsidR="00DB661E" w:rsidRPr="00D3195B" w:rsidRDefault="00DB661E">
      <w:pPr>
        <w:rPr>
          <w:color w:val="C00000"/>
        </w:rPr>
      </w:pPr>
      <w:r>
        <w:rPr>
          <w:color w:val="C00000"/>
        </w:rPr>
        <w:t xml:space="preserve">End of Document </w:t>
      </w:r>
    </w:p>
    <w:sectPr w:rsidR="00DB661E" w:rsidRPr="00D3195B" w:rsidSect="00F850C6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8245A5" w14:textId="77777777" w:rsidR="006A2946" w:rsidRDefault="006A2946" w:rsidP="00D3195B">
      <w:pPr>
        <w:spacing w:after="0" w:line="240" w:lineRule="auto"/>
      </w:pPr>
      <w:r>
        <w:separator/>
      </w:r>
    </w:p>
  </w:endnote>
  <w:endnote w:type="continuationSeparator" w:id="0">
    <w:p w14:paraId="2305F89A" w14:textId="77777777" w:rsidR="006A2946" w:rsidRDefault="006A2946" w:rsidP="00D31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1651557112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2B5B5C43" w14:textId="7787D663" w:rsidR="00D3195B" w:rsidRDefault="00D3195B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015E6AED" w14:textId="77777777" w:rsidR="00D3195B" w:rsidRDefault="00D319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10379" w14:textId="77777777" w:rsidR="006A2946" w:rsidRDefault="006A2946" w:rsidP="00D3195B">
      <w:pPr>
        <w:spacing w:after="0" w:line="240" w:lineRule="auto"/>
      </w:pPr>
      <w:r>
        <w:separator/>
      </w:r>
    </w:p>
  </w:footnote>
  <w:footnote w:type="continuationSeparator" w:id="0">
    <w:p w14:paraId="3F4AE353" w14:textId="77777777" w:rsidR="006A2946" w:rsidRDefault="006A2946" w:rsidP="00D31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E655E" w14:textId="6AA3B954" w:rsidR="00D3195B" w:rsidRDefault="00D3195B">
    <w:pPr>
      <w:pStyle w:val="Header"/>
    </w:pPr>
    <w:r w:rsidRPr="00D3195B">
      <w:t>RAM ENTERPRISE P&amp;P– 03_LEASING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1FE9"/>
    <w:multiLevelType w:val="multilevel"/>
    <w:tmpl w:val="E0024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E449C"/>
    <w:multiLevelType w:val="multilevel"/>
    <w:tmpl w:val="AAA4C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76D2F"/>
    <w:multiLevelType w:val="multilevel"/>
    <w:tmpl w:val="00284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14A77"/>
    <w:multiLevelType w:val="multilevel"/>
    <w:tmpl w:val="DFC41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285289"/>
    <w:multiLevelType w:val="multilevel"/>
    <w:tmpl w:val="0BF6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8798D"/>
    <w:multiLevelType w:val="multilevel"/>
    <w:tmpl w:val="E206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A848DE"/>
    <w:multiLevelType w:val="multilevel"/>
    <w:tmpl w:val="405EA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31988"/>
    <w:multiLevelType w:val="multilevel"/>
    <w:tmpl w:val="431AC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384CC3"/>
    <w:multiLevelType w:val="multilevel"/>
    <w:tmpl w:val="1C5C6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C066B4"/>
    <w:multiLevelType w:val="multilevel"/>
    <w:tmpl w:val="839ED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052B69"/>
    <w:multiLevelType w:val="multilevel"/>
    <w:tmpl w:val="50B0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952E6D"/>
    <w:multiLevelType w:val="multilevel"/>
    <w:tmpl w:val="AA1E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060A9"/>
    <w:multiLevelType w:val="multilevel"/>
    <w:tmpl w:val="09F66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711B0A"/>
    <w:multiLevelType w:val="multilevel"/>
    <w:tmpl w:val="2C3E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E306C9"/>
    <w:multiLevelType w:val="multilevel"/>
    <w:tmpl w:val="03447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061C9E"/>
    <w:multiLevelType w:val="multilevel"/>
    <w:tmpl w:val="3C32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8A6E6B"/>
    <w:multiLevelType w:val="multilevel"/>
    <w:tmpl w:val="81EC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D55C81"/>
    <w:multiLevelType w:val="multilevel"/>
    <w:tmpl w:val="1DCA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690577"/>
    <w:multiLevelType w:val="multilevel"/>
    <w:tmpl w:val="C0CE1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EF701B"/>
    <w:multiLevelType w:val="multilevel"/>
    <w:tmpl w:val="F482D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0E5161"/>
    <w:multiLevelType w:val="multilevel"/>
    <w:tmpl w:val="95BCB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E002FE"/>
    <w:multiLevelType w:val="multilevel"/>
    <w:tmpl w:val="F3DC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C45C63"/>
    <w:multiLevelType w:val="multilevel"/>
    <w:tmpl w:val="F50C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8B3AAE"/>
    <w:multiLevelType w:val="multilevel"/>
    <w:tmpl w:val="DFEA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240A46"/>
    <w:multiLevelType w:val="multilevel"/>
    <w:tmpl w:val="B778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431C6E"/>
    <w:multiLevelType w:val="multilevel"/>
    <w:tmpl w:val="CE18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CA07B0"/>
    <w:multiLevelType w:val="multilevel"/>
    <w:tmpl w:val="16AC0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AD2F38"/>
    <w:multiLevelType w:val="multilevel"/>
    <w:tmpl w:val="5CD00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DA5E0F"/>
    <w:multiLevelType w:val="multilevel"/>
    <w:tmpl w:val="514C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780941"/>
    <w:multiLevelType w:val="multilevel"/>
    <w:tmpl w:val="8700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2436C4"/>
    <w:multiLevelType w:val="multilevel"/>
    <w:tmpl w:val="8DF6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644336">
    <w:abstractNumId w:val="14"/>
  </w:num>
  <w:num w:numId="2" w16cid:durableId="1891307124">
    <w:abstractNumId w:val="20"/>
  </w:num>
  <w:num w:numId="3" w16cid:durableId="1039167779">
    <w:abstractNumId w:val="17"/>
  </w:num>
  <w:num w:numId="4" w16cid:durableId="742877372">
    <w:abstractNumId w:val="4"/>
  </w:num>
  <w:num w:numId="5" w16cid:durableId="501823842">
    <w:abstractNumId w:val="22"/>
  </w:num>
  <w:num w:numId="6" w16cid:durableId="241526182">
    <w:abstractNumId w:val="13"/>
  </w:num>
  <w:num w:numId="7" w16cid:durableId="2124643845">
    <w:abstractNumId w:val="21"/>
  </w:num>
  <w:num w:numId="8" w16cid:durableId="1772702744">
    <w:abstractNumId w:val="25"/>
  </w:num>
  <w:num w:numId="9" w16cid:durableId="1113479354">
    <w:abstractNumId w:val="29"/>
  </w:num>
  <w:num w:numId="10" w16cid:durableId="768543145">
    <w:abstractNumId w:val="8"/>
  </w:num>
  <w:num w:numId="11" w16cid:durableId="1123843108">
    <w:abstractNumId w:val="24"/>
  </w:num>
  <w:num w:numId="12" w16cid:durableId="1370644612">
    <w:abstractNumId w:val="15"/>
  </w:num>
  <w:num w:numId="13" w16cid:durableId="728041025">
    <w:abstractNumId w:val="1"/>
  </w:num>
  <w:num w:numId="14" w16cid:durableId="1489206173">
    <w:abstractNumId w:val="3"/>
  </w:num>
  <w:num w:numId="15" w16cid:durableId="524827743">
    <w:abstractNumId w:val="5"/>
  </w:num>
  <w:num w:numId="16" w16cid:durableId="1218542855">
    <w:abstractNumId w:val="19"/>
  </w:num>
  <w:num w:numId="17" w16cid:durableId="1655598895">
    <w:abstractNumId w:val="18"/>
  </w:num>
  <w:num w:numId="18" w16cid:durableId="1825773519">
    <w:abstractNumId w:val="9"/>
  </w:num>
  <w:num w:numId="19" w16cid:durableId="1490367692">
    <w:abstractNumId w:val="0"/>
  </w:num>
  <w:num w:numId="20" w16cid:durableId="242958162">
    <w:abstractNumId w:val="16"/>
  </w:num>
  <w:num w:numId="21" w16cid:durableId="835150856">
    <w:abstractNumId w:val="30"/>
  </w:num>
  <w:num w:numId="22" w16cid:durableId="2113014238">
    <w:abstractNumId w:val="23"/>
  </w:num>
  <w:num w:numId="23" w16cid:durableId="1259555961">
    <w:abstractNumId w:val="12"/>
  </w:num>
  <w:num w:numId="24" w16cid:durableId="223489092">
    <w:abstractNumId w:val="2"/>
  </w:num>
  <w:num w:numId="25" w16cid:durableId="1950315968">
    <w:abstractNumId w:val="26"/>
  </w:num>
  <w:num w:numId="26" w16cid:durableId="730494345">
    <w:abstractNumId w:val="6"/>
  </w:num>
  <w:num w:numId="27" w16cid:durableId="1578711925">
    <w:abstractNumId w:val="27"/>
  </w:num>
  <w:num w:numId="28" w16cid:durableId="297686142">
    <w:abstractNumId w:val="11"/>
  </w:num>
  <w:num w:numId="29" w16cid:durableId="360857770">
    <w:abstractNumId w:val="10"/>
  </w:num>
  <w:num w:numId="30" w16cid:durableId="1703094940">
    <w:abstractNumId w:val="28"/>
  </w:num>
  <w:num w:numId="31" w16cid:durableId="24060017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0C6"/>
    <w:rsid w:val="00006503"/>
    <w:rsid w:val="000255D3"/>
    <w:rsid w:val="000B6FB0"/>
    <w:rsid w:val="001A217F"/>
    <w:rsid w:val="00202F07"/>
    <w:rsid w:val="002D2B53"/>
    <w:rsid w:val="003575C5"/>
    <w:rsid w:val="00361BC5"/>
    <w:rsid w:val="003926D6"/>
    <w:rsid w:val="003E072D"/>
    <w:rsid w:val="00412B85"/>
    <w:rsid w:val="004B6DC6"/>
    <w:rsid w:val="00571686"/>
    <w:rsid w:val="0058252A"/>
    <w:rsid w:val="00596FCE"/>
    <w:rsid w:val="005A7D89"/>
    <w:rsid w:val="005C35C3"/>
    <w:rsid w:val="006755E9"/>
    <w:rsid w:val="006A2946"/>
    <w:rsid w:val="007F0119"/>
    <w:rsid w:val="009650D2"/>
    <w:rsid w:val="009B17F8"/>
    <w:rsid w:val="00AB6B21"/>
    <w:rsid w:val="00AD6DD8"/>
    <w:rsid w:val="00B70AAC"/>
    <w:rsid w:val="00BD06AD"/>
    <w:rsid w:val="00C30C93"/>
    <w:rsid w:val="00C80371"/>
    <w:rsid w:val="00CC6EB7"/>
    <w:rsid w:val="00CE0333"/>
    <w:rsid w:val="00D3195B"/>
    <w:rsid w:val="00D55B06"/>
    <w:rsid w:val="00D613DB"/>
    <w:rsid w:val="00DB661E"/>
    <w:rsid w:val="00DE12BB"/>
    <w:rsid w:val="00E07C79"/>
    <w:rsid w:val="00F850C6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C0F51"/>
  <w15:chartTrackingRefBased/>
  <w15:docId w15:val="{5BDB40D8-5204-4B21-B106-4859B95C9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50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0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0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0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0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0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0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0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0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0C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0C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0C6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0C6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0C6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0C6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0C6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0C6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0C6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F850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0C6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0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50C6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F850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0C6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F850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0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0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0C6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F850C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19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95B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D319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95B"/>
    <w:rPr>
      <w:lang w:val="en-US" w:bidi="ar-EG"/>
    </w:rPr>
  </w:style>
  <w:style w:type="table" w:styleId="PlainTable1">
    <w:name w:val="Plain Table 1"/>
    <w:basedOn w:val="TableNormal"/>
    <w:uiPriority w:val="41"/>
    <w:rsid w:val="00D3195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C30C93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30C9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30C9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30C93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C30C9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818</Words>
  <Characters>8959</Characters>
  <Application>Microsoft Office Word</Application>
  <DocSecurity>0</DocSecurity>
  <Lines>497</Lines>
  <Paragraphs>305</Paragraphs>
  <ScaleCrop>false</ScaleCrop>
  <Company/>
  <LinksUpToDate>false</LinksUpToDate>
  <CharactersWithSpaces>9472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7</cp:revision>
  <dcterms:created xsi:type="dcterms:W3CDTF">2026-03-10T01:11:00Z</dcterms:created>
  <dcterms:modified xsi:type="dcterms:W3CDTF">2026-03-11T18:17:00Z</dcterms:modified>
</cp:coreProperties>
</file>