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DEC8" w14:textId="77777777" w:rsidR="00547A92" w:rsidRPr="00547A92" w:rsidRDefault="00547A92" w:rsidP="00322D9D">
      <w:pPr>
        <w:shd w:val="clear" w:color="auto" w:fill="0A2F41" w:themeFill="accent1" w:themeFillShade="8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2860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05_CapEx_Projects</w:t>
      </w:r>
      <w:bookmarkEnd w:id="0"/>
    </w:p>
    <w:p w14:paraId="250A835F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535FED" w:rsidRPr="00535FED" w14:paraId="13C54936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1F5E87E4" w14:textId="77777777" w:rsidR="00535FED" w:rsidRPr="00535FED" w:rsidRDefault="00535FED" w:rsidP="00535F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088FE809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535FED" w:rsidRPr="00535FED" w14:paraId="34C1DC1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29648FA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2A7A66AE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535FED" w:rsidRPr="00535FED" w14:paraId="1FB2E71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25C8CF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20956E3D" w14:textId="22598C42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05_CapEx_Projects</w:t>
            </w:r>
          </w:p>
        </w:tc>
      </w:tr>
      <w:tr w:rsidR="00535FED" w:rsidRPr="00535FED" w14:paraId="28061CB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D590BEB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4C2AFBAE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535FED" w:rsidRPr="00535FED" w14:paraId="3C9BC1AE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D88CF3C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482E519" w14:textId="3B07F1BA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05_CapEx_Projects</w:t>
            </w:r>
          </w:p>
        </w:tc>
      </w:tr>
      <w:tr w:rsidR="00535FED" w:rsidRPr="00535FED" w14:paraId="4DB216E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E6202A2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510BD332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535FED" w:rsidRPr="00535FED" w14:paraId="3FCAEF4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42591C8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705674C7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535FED" w:rsidRPr="00535FED" w14:paraId="760C9A8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74B444C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4D8803F5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535FED" w:rsidRPr="00535FED" w14:paraId="33857EB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C903229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22E12CEE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535FED" w:rsidRPr="00535FED" w14:paraId="3A3950D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35B7E5D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080B72A1" w14:textId="41CF797A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535FED" w:rsidRPr="00535FED" w14:paraId="17685C8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3DF5DD0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6B1ECB41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535FED" w:rsidRPr="00535FED" w14:paraId="0B82EC4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9B24757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67679318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535FED" w:rsidRPr="00535FED" w14:paraId="0716861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8AFB44A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47A459D1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535FED" w:rsidRPr="00535FED" w14:paraId="49ED1DD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622C7B2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7F53B8FF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289E05FD" w14:textId="77777777" w:rsidR="00535FED" w:rsidRPr="00535FED" w:rsidRDefault="00535FED" w:rsidP="00535FED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15888AF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535FED" w:rsidRPr="00535FED" w14:paraId="0BCD76B1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4C80903E" w14:textId="77777777" w:rsidR="00535FED" w:rsidRPr="00535FED" w:rsidRDefault="00535FED" w:rsidP="00535F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7B2A7F39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285FB2B5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7A578D1C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535FED" w:rsidRPr="00535FED" w14:paraId="4236027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202B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4A91F07B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5BC376DF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74B44132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D0A61D5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535FED" w:rsidRPr="00535FED" w14:paraId="48F87A23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0257FBDA" w14:textId="77777777" w:rsidR="00535FED" w:rsidRPr="00535FED" w:rsidRDefault="00535FED" w:rsidP="00535F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04659B03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535FED" w:rsidRPr="00535FED" w14:paraId="0B3A072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27C73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661D4056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535FED" w:rsidRPr="00535FED" w14:paraId="2A48902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00EF8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6ABB30B5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535FED" w:rsidRPr="00535FED" w14:paraId="06E363F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1B4A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16B3B2E9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5C7FEED3" w14:textId="77777777" w:rsidR="00535FED" w:rsidRPr="00535FED" w:rsidRDefault="00535FED" w:rsidP="00535FED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32F9EF8B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96767A3" w14:textId="77777777" w:rsidR="00535FED" w:rsidRPr="00535FED" w:rsidRDefault="00535FED" w:rsidP="00535FE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4EFF9E46" w14:textId="77777777" w:rsidR="00535FED" w:rsidRPr="00535FED" w:rsidRDefault="00535FED" w:rsidP="00535FED"/>
    <w:p w14:paraId="3D0182EB" w14:textId="0F3AF3E0" w:rsidR="00535FED" w:rsidRDefault="00535FE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br w:type="page"/>
      </w:r>
    </w:p>
    <w:sdt>
      <w:sdtPr>
        <w:id w:val="13045040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167AF907" w14:textId="04FADC43" w:rsidR="00535FED" w:rsidRDefault="00535FED">
          <w:pPr>
            <w:pStyle w:val="TOCHeading"/>
          </w:pPr>
          <w:r>
            <w:t>Contents</w:t>
          </w:r>
        </w:p>
        <w:p w14:paraId="3DAAE31A" w14:textId="649799A8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2860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ENTERPRISE P&amp;P WBS STRUCTURE – 05_CapEx_Projects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4126" w14:textId="2B460708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861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05_CapEx_Projects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2D70" w14:textId="6624C641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2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 CapEx Governance &amp; Policy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0B56" w14:textId="61AD6F16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3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05.1.1 Capital Investment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C06D" w14:textId="625118EE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4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05.2 Project Initiation &amp;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FBCC" w14:textId="28EA99AE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5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05.2.1 Project Identification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B806" w14:textId="36016701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6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05.3 Planning &amp; Design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7BD8" w14:textId="24548E30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7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05.3.1 Project Planning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FA1D" w14:textId="4D219629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8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05.4 Procurement &amp; Contracting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1310" w14:textId="05C96207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9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05.4.1 Tendering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0F46" w14:textId="4FD6458F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70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05.5 Project Execution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DCEB0" w14:textId="66A6E274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71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05.5.1 Construction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231D" w14:textId="5E66C921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72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05.6 Handover &amp; Asset Capitalization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2B5AC" w14:textId="0F2E4C0D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73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05.6.1 Project Close-Out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72C9" w14:textId="68B17982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874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05.7 Governance Risk &amp; Control Matrix (Aligned with COSO &amp; ISO 37301)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40B0" w14:textId="47468FBD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875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05.8 KPI Dashboard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492E" w14:textId="0DB5729E" w:rsidR="00535FED" w:rsidRDefault="00535FED">
          <w:r>
            <w:rPr>
              <w:b/>
              <w:bCs/>
              <w:noProof/>
            </w:rPr>
            <w:fldChar w:fldCharType="end"/>
          </w:r>
        </w:p>
      </w:sdtContent>
    </w:sdt>
    <w:p w14:paraId="63AA8EC5" w14:textId="115AE105" w:rsidR="00535FED" w:rsidRDefault="00535FE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br w:type="page"/>
      </w:r>
    </w:p>
    <w:p w14:paraId="76E987BE" w14:textId="59842162" w:rsidR="00547A92" w:rsidRPr="00547A92" w:rsidRDefault="00547A92" w:rsidP="00322D9D">
      <w:pPr>
        <w:shd w:val="clear" w:color="auto" w:fill="0A2F41" w:themeFill="accent1" w:themeFillShade="8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2861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05_CapEx_Projects</w:t>
      </w:r>
      <w:bookmarkEnd w:id="1"/>
    </w:p>
    <w:p w14:paraId="78097E61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Capital Expenditure Projects – Policy &amp; Procedures Framework (RAM P&amp;P Manual)</w:t>
      </w: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547A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(Structured in WBS format aligned with governance, risk, and control architecture)</w:t>
      </w:r>
    </w:p>
    <w:p w14:paraId="1F4240E8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1A3F09">
          <v:rect id="_x0000_i1025" style="width:0;height:1.5pt" o:hralign="center" o:hrstd="t" o:hr="t" fillcolor="#a0a0a0" stroked="f"/>
        </w:pict>
      </w:r>
    </w:p>
    <w:p w14:paraId="4BC0CCE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152862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05.1 CapEx Governance &amp; Policy Framework</w:t>
      </w:r>
      <w:bookmarkEnd w:id="2"/>
    </w:p>
    <w:p w14:paraId="3E80FAA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52863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05.1.1 Capital Investment Policy</w:t>
      </w:r>
      <w:bookmarkEnd w:id="3"/>
    </w:p>
    <w:p w14:paraId="751DB35C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approval authority, financial thresholds, and lifecycle governance of CapEx projects.</w:t>
      </w:r>
    </w:p>
    <w:p w14:paraId="0F76BB9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05.1.1.1 CapEx Classification</w:t>
      </w:r>
    </w:p>
    <w:p w14:paraId="5906A049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Expansion Projects</w:t>
      </w:r>
    </w:p>
    <w:p w14:paraId="6E3FFEF6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Revenue-Enhancing Projects</w:t>
      </w:r>
    </w:p>
    <w:p w14:paraId="28251988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Replacement Projects</w:t>
      </w:r>
    </w:p>
    <w:p w14:paraId="32513B1E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/ Regulatory Projects</w:t>
      </w:r>
    </w:p>
    <w:p w14:paraId="7155B707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&amp; Energy Efficiency Projects</w:t>
      </w:r>
    </w:p>
    <w:p w14:paraId="005B6C2D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05.1.1.2 Financial Thresholds &amp; Approval Matrix</w:t>
      </w:r>
    </w:p>
    <w:p w14:paraId="4E51ABBA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&lt; EGP X million → Management Committee</w:t>
      </w:r>
    </w:p>
    <w:p w14:paraId="2E35CCF3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EGP X–Y million → Investment Committee</w:t>
      </w:r>
    </w:p>
    <w:p w14:paraId="610447FD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EGP Y million → Board Approval</w:t>
      </w:r>
    </w:p>
    <w:p w14:paraId="7C4A9A36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05.1.1.3 Capital Budgeting Cycle</w:t>
      </w:r>
    </w:p>
    <w:p w14:paraId="550AF9A2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CapEx planning</w:t>
      </w:r>
    </w:p>
    <w:p w14:paraId="2117AAF9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3-year rolling forecast</w:t>
      </w:r>
    </w:p>
    <w:p w14:paraId="2406D43F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Mid-year reforecast</w:t>
      </w:r>
    </w:p>
    <w:p w14:paraId="35093ACC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3E2169A5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F-05-001 CapEx Request Form</w:t>
      </w:r>
    </w:p>
    <w:p w14:paraId="22DEA800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F-05-002 Investment Appraisal Sheet</w:t>
      </w:r>
    </w:p>
    <w:p w14:paraId="52DFBF4C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F-05-003 Approval Memo Template</w:t>
      </w:r>
    </w:p>
    <w:p w14:paraId="6CBAA265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F0F871">
          <v:rect id="_x0000_i1026" style="width:0;height:1.5pt" o:hralign="center" o:hrstd="t" o:hr="t" fillcolor="#a0a0a0" stroked="f"/>
        </w:pict>
      </w:r>
    </w:p>
    <w:p w14:paraId="4EF4EA16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152864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05.2 Project Initiation &amp; Feasibility</w:t>
      </w:r>
      <w:bookmarkEnd w:id="4"/>
    </w:p>
    <w:p w14:paraId="24C52F5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2865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05.2.1 Project Identification Procedure</w:t>
      </w:r>
      <w:bookmarkEnd w:id="5"/>
    </w:p>
    <w:p w14:paraId="3BB55B1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05.2.1.1 Business Case Development</w:t>
      </w:r>
    </w:p>
    <w:p w14:paraId="3775712E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Strategic alignment assessment</w:t>
      </w:r>
    </w:p>
    <w:p w14:paraId="2F83BF0A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Demand analysis</w:t>
      </w:r>
    </w:p>
    <w:p w14:paraId="6C44A77D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scope definition</w:t>
      </w:r>
    </w:p>
    <w:p w14:paraId="20DA63D8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Preliminary cost estimate</w:t>
      </w:r>
    </w:p>
    <w:p w14:paraId="75350BA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05.2.1.2 Feasibility Study Requirements</w:t>
      </w:r>
    </w:p>
    <w:p w14:paraId="0F0C78EF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Feasibility</w:t>
      </w:r>
    </w:p>
    <w:p w14:paraId="6C882118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Feasibility</w:t>
      </w:r>
    </w:p>
    <w:p w14:paraId="3D6A7F5E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Feasibility (NPV, IRR, Payback)</w:t>
      </w:r>
    </w:p>
    <w:p w14:paraId="39A5177C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0D82BDD3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/ Sustainability Screening</w:t>
      </w:r>
    </w:p>
    <w:p w14:paraId="6BB90FF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05.2.1.3 Sensitivity &amp; Scenario Analysis</w:t>
      </w:r>
    </w:p>
    <w:p w14:paraId="35A60EB5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Best case</w:t>
      </w:r>
    </w:p>
    <w:p w14:paraId="3E8F1464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Base case</w:t>
      </w:r>
    </w:p>
    <w:p w14:paraId="120E039E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Stress case</w:t>
      </w:r>
    </w:p>
    <w:p w14:paraId="3EAD7C38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2083568C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F-05-010 Feasibility Checklist</w:t>
      </w:r>
    </w:p>
    <w:p w14:paraId="699C0968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F-05-011 Financial Model Template</w:t>
      </w:r>
    </w:p>
    <w:p w14:paraId="2221BEBD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F-05-012 Risk Register</w:t>
      </w:r>
    </w:p>
    <w:p w14:paraId="039F17FB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77B50E">
          <v:rect id="_x0000_i1027" style="width:0;height:1.5pt" o:hralign="center" o:hrstd="t" o:hr="t" fillcolor="#a0a0a0" stroked="f"/>
        </w:pict>
      </w:r>
    </w:p>
    <w:p w14:paraId="096797F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152866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05.3 Planning &amp; Design Phase</w:t>
      </w:r>
      <w:bookmarkEnd w:id="6"/>
    </w:p>
    <w:p w14:paraId="663D461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2867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05.3.1 Project Planning Procedure</w:t>
      </w:r>
      <w:bookmarkEnd w:id="7"/>
    </w:p>
    <w:p w14:paraId="57B6505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05.3.1.1 Scope Definition</w:t>
      </w:r>
    </w:p>
    <w:p w14:paraId="08343894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Breakdown Structure (WBS)</w:t>
      </w:r>
    </w:p>
    <w:p w14:paraId="566B30A0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Deliverables mapping</w:t>
      </w:r>
    </w:p>
    <w:p w14:paraId="69354011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Milestone chart</w:t>
      </w:r>
    </w:p>
    <w:p w14:paraId="3AE7B32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05.3.1.2 Budget Finalization</w:t>
      </w:r>
    </w:p>
    <w:p w14:paraId="65CFC27E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Detailed cost estimate (</w:t>
      </w:r>
      <w:proofErr w:type="spellStart"/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BoQ</w:t>
      </w:r>
      <w:proofErr w:type="spellEnd"/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)</w:t>
      </w:r>
    </w:p>
    <w:p w14:paraId="6E653CE1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Contingency allocation</w:t>
      </w:r>
    </w:p>
    <w:p w14:paraId="3CDD6D2A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assumptions</w:t>
      </w:r>
    </w:p>
    <w:p w14:paraId="15B1AD9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05.3.1.3 Procurement Strategy</w:t>
      </w:r>
    </w:p>
    <w:p w14:paraId="5C5E3334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EPC vs Design-Build vs Traditional</w:t>
      </w:r>
    </w:p>
    <w:p w14:paraId="24DF438F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Tender strategy</w:t>
      </w:r>
    </w:p>
    <w:p w14:paraId="242F8D7B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Prequalification criteria</w:t>
      </w:r>
    </w:p>
    <w:p w14:paraId="4F537AE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05.3.1.4 Permits &amp; Regulatory Approvals</w:t>
      </w:r>
    </w:p>
    <w:p w14:paraId="509FCEBB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Municipal approvals</w:t>
      </w:r>
    </w:p>
    <w:p w14:paraId="1DCAC6B5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clearance</w:t>
      </w:r>
    </w:p>
    <w:p w14:paraId="0735E161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Utility coordination</w:t>
      </w:r>
    </w:p>
    <w:p w14:paraId="3913EEA0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4CB6464B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F-05-020 Detailed Budget Template</w:t>
      </w:r>
    </w:p>
    <w:p w14:paraId="07B380BE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F-05-021 Procurement Strategy Memo</w:t>
      </w:r>
    </w:p>
    <w:p w14:paraId="0C5EB62B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F-05-022 Permits Tracker</w:t>
      </w:r>
    </w:p>
    <w:p w14:paraId="287F4B7E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69C828">
          <v:rect id="_x0000_i1028" style="width:0;height:1.5pt" o:hralign="center" o:hrstd="t" o:hr="t" fillcolor="#a0a0a0" stroked="f"/>
        </w:pict>
      </w:r>
    </w:p>
    <w:p w14:paraId="367FD94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52868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05.4 Procurement &amp; Contracting</w:t>
      </w:r>
      <w:bookmarkEnd w:id="8"/>
    </w:p>
    <w:p w14:paraId="61BF044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52869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05.4.1 Tendering Procedure</w:t>
      </w:r>
      <w:bookmarkEnd w:id="9"/>
    </w:p>
    <w:p w14:paraId="781329CC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05.4.1.1 Tender Documentation</w:t>
      </w:r>
    </w:p>
    <w:p w14:paraId="12375E70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Specifications</w:t>
      </w:r>
    </w:p>
    <w:p w14:paraId="712EB4BE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 Conditions</w:t>
      </w:r>
    </w:p>
    <w:p w14:paraId="27D8D6DC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Evaluation Criteria</w:t>
      </w:r>
    </w:p>
    <w:p w14:paraId="44B776E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05.4.1.2 Bid Evaluation</w:t>
      </w:r>
    </w:p>
    <w:p w14:paraId="4D58A873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scoring</w:t>
      </w:r>
    </w:p>
    <w:p w14:paraId="5D431047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evaluation</w:t>
      </w:r>
    </w:p>
    <w:p w14:paraId="70D45F16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Weighted model scoring</w:t>
      </w:r>
    </w:p>
    <w:p w14:paraId="1E50D36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05.4.1.3 Contract Award &amp; Signing</w:t>
      </w:r>
    </w:p>
    <w:p w14:paraId="1DCA7BAC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7BF72EE0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bond</w:t>
      </w:r>
    </w:p>
    <w:p w14:paraId="54CE4CD2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Insurance requirements</w:t>
      </w:r>
    </w:p>
    <w:p w14:paraId="09660177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2952D84C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F-05-030 Tender Evaluation Matrix</w:t>
      </w:r>
    </w:p>
    <w:p w14:paraId="6A409993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F-05-031 Contract Award Recommendation</w:t>
      </w:r>
    </w:p>
    <w:p w14:paraId="4B507E8F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F-05-032 Performance Bond Register</w:t>
      </w:r>
    </w:p>
    <w:p w14:paraId="6A140BD6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3079DA">
          <v:rect id="_x0000_i1029" style="width:0;height:1.5pt" o:hralign="center" o:hrstd="t" o:hr="t" fillcolor="#a0a0a0" stroked="f"/>
        </w:pict>
      </w:r>
    </w:p>
    <w:p w14:paraId="1E17136B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152870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05.5 Project Execution &amp; Monitoring</w:t>
      </w:r>
      <w:bookmarkEnd w:id="10"/>
    </w:p>
    <w:p w14:paraId="7650C15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2871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05.5.1 Construction Management Procedure</w:t>
      </w:r>
      <w:bookmarkEnd w:id="11"/>
    </w:p>
    <w:p w14:paraId="13152B47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05.5.1.1 Site Mobilization</w:t>
      </w:r>
    </w:p>
    <w:p w14:paraId="2E29F72B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Kick-off meeting</w:t>
      </w:r>
    </w:p>
    <w:p w14:paraId="1AFC0530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515FD0BD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Site logistics plan</w:t>
      </w:r>
    </w:p>
    <w:p w14:paraId="63D7B56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05.5.1.2 Progress Monitoring</w:t>
      </w:r>
    </w:p>
    <w:p w14:paraId="65563875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progress reports</w:t>
      </w:r>
    </w:p>
    <w:p w14:paraId="37C0C1C3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Earned Value Management (EVM)</w:t>
      </w:r>
    </w:p>
    <w:p w14:paraId="78D626D6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 tracking</w:t>
      </w:r>
    </w:p>
    <w:p w14:paraId="4A9CC72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05.5.1.3 Cost Control</w:t>
      </w:r>
    </w:p>
    <w:p w14:paraId="7B90A364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Commitment tracking</w:t>
      </w:r>
    </w:p>
    <w:p w14:paraId="76D92212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order control</w:t>
      </w:r>
    </w:p>
    <w:p w14:paraId="02FCF85D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Variation approval matrix</w:t>
      </w:r>
    </w:p>
    <w:p w14:paraId="3DD0C9F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05.5.1.4 Quality Assurance</w:t>
      </w:r>
    </w:p>
    <w:p w14:paraId="0DE031AB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&amp; test plans</w:t>
      </w:r>
    </w:p>
    <w:p w14:paraId="6CDE350D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Snagging procedure</w:t>
      </w:r>
    </w:p>
    <w:p w14:paraId="23A61BF3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Commissioning checklist</w:t>
      </w:r>
    </w:p>
    <w:p w14:paraId="368B063B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0E7ACDD1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F-05-040 Progress Report Template</w:t>
      </w:r>
    </w:p>
    <w:p w14:paraId="1836903D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F-05-041 Change Order Request</w:t>
      </w:r>
    </w:p>
    <w:p w14:paraId="00482851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F-05-042 QA/QC Checklist</w:t>
      </w:r>
    </w:p>
    <w:p w14:paraId="6B3F48B8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F-05-043 Commissioning Certificate</w:t>
      </w:r>
    </w:p>
    <w:p w14:paraId="75D5BBDE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BF796E">
          <v:rect id="_x0000_i1030" style="width:0;height:1.5pt" o:hralign="center" o:hrstd="t" o:hr="t" fillcolor="#a0a0a0" stroked="f"/>
        </w:pict>
      </w:r>
    </w:p>
    <w:p w14:paraId="239539FF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2" w:name="_Toc224152872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05.6 Handover &amp; Asset Capitalization</w:t>
      </w:r>
      <w:bookmarkEnd w:id="12"/>
    </w:p>
    <w:p w14:paraId="2EDEB957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2873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05.6.1 Project Close-Out Procedure</w:t>
      </w:r>
      <w:bookmarkEnd w:id="13"/>
    </w:p>
    <w:p w14:paraId="3178FFF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05.6.1.1 Technical Handover</w:t>
      </w:r>
    </w:p>
    <w:p w14:paraId="09FFA961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As-built drawings</w:t>
      </w:r>
    </w:p>
    <w:p w14:paraId="3011A623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O&amp;M manuals</w:t>
      </w:r>
    </w:p>
    <w:p w14:paraId="301F5386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tagging</w:t>
      </w:r>
    </w:p>
    <w:p w14:paraId="3CD4081B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05.6.1.2 Financial Closure</w:t>
      </w:r>
    </w:p>
    <w:p w14:paraId="2D47D824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 account settlement</w:t>
      </w:r>
    </w:p>
    <w:p w14:paraId="383B98DF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reconciliation</w:t>
      </w:r>
    </w:p>
    <w:p w14:paraId="61647AE7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Capitalization into Fixed Asset Register</w:t>
      </w:r>
    </w:p>
    <w:p w14:paraId="66CBCC3A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05.6.1.3 Post-Implementation Review (PIR)</w:t>
      </w:r>
    </w:p>
    <w:p w14:paraId="3366C4E2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Actual vs forecast ROI</w:t>
      </w:r>
    </w:p>
    <w:p w14:paraId="089BD697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Lessons learned</w:t>
      </w:r>
    </w:p>
    <w:p w14:paraId="5D841314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performance assessment</w:t>
      </w:r>
    </w:p>
    <w:p w14:paraId="2EDCD74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693AD584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F-05-050 Handover Checklist</w:t>
      </w:r>
    </w:p>
    <w:p w14:paraId="111E214B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F-05-051 Final Account Statement</w:t>
      </w:r>
    </w:p>
    <w:p w14:paraId="4BEFE2C8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F-05-052 Post-Implementation Review Template</w:t>
      </w:r>
    </w:p>
    <w:p w14:paraId="4CDBF6C3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A27DF9">
          <v:rect id="_x0000_i1031" style="width:0;height:1.5pt" o:hralign="center" o:hrstd="t" o:hr="t" fillcolor="#a0a0a0" stroked="f"/>
        </w:pict>
      </w:r>
    </w:p>
    <w:p w14:paraId="2D966418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52874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05.7 Governance Risk &amp; Control Matrix (Aligned with COSO &amp; ISO 37301)</w:t>
      </w:r>
      <w:bookmarkEnd w:id="1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6"/>
        <w:gridCol w:w="1562"/>
        <w:gridCol w:w="1595"/>
        <w:gridCol w:w="1474"/>
        <w:gridCol w:w="1537"/>
        <w:gridCol w:w="1372"/>
      </w:tblGrid>
      <w:tr w:rsidR="00547A92" w:rsidRPr="00547A92" w14:paraId="7D6479F7" w14:textId="77777777" w:rsidTr="00655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7D8AAA9B" w14:textId="77777777" w:rsidR="00547A92" w:rsidRPr="00547A92" w:rsidRDefault="00547A92" w:rsidP="0065570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BBFFDDC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Risk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F7ABD03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2B1D8A2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BD08FB3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 Component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B259F7E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547A92" w:rsidRPr="00547A92" w14:paraId="6BF5220D" w14:textId="77777777" w:rsidTr="0065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7E6BA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  <w:tc>
          <w:tcPr>
            <w:tcW w:w="0" w:type="auto"/>
            <w:hideMark/>
          </w:tcPr>
          <w:p w14:paraId="4E4B39EC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Misaligned investment</w:t>
            </w:r>
          </w:p>
        </w:tc>
        <w:tc>
          <w:tcPr>
            <w:tcW w:w="0" w:type="auto"/>
            <w:hideMark/>
          </w:tcPr>
          <w:p w14:paraId="36F9F019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approval &amp; strategy mapping</w:t>
            </w:r>
          </w:p>
        </w:tc>
        <w:tc>
          <w:tcPr>
            <w:tcW w:w="0" w:type="auto"/>
            <w:hideMark/>
          </w:tcPr>
          <w:p w14:paraId="2D7CAEFF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  <w:tc>
          <w:tcPr>
            <w:tcW w:w="0" w:type="auto"/>
            <w:hideMark/>
          </w:tcPr>
          <w:p w14:paraId="23524428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Environment</w:t>
            </w:r>
          </w:p>
        </w:tc>
        <w:tc>
          <w:tcPr>
            <w:tcW w:w="0" w:type="auto"/>
            <w:hideMark/>
          </w:tcPr>
          <w:p w14:paraId="260D6C01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Business Case</w:t>
            </w:r>
          </w:p>
        </w:tc>
      </w:tr>
      <w:tr w:rsidR="00547A92" w:rsidRPr="00547A92" w14:paraId="44A9AE6A" w14:textId="77777777" w:rsidTr="00655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835B3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3FA0D9F0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overruns</w:t>
            </w:r>
          </w:p>
        </w:tc>
        <w:tc>
          <w:tcPr>
            <w:tcW w:w="0" w:type="auto"/>
            <w:hideMark/>
          </w:tcPr>
          <w:p w14:paraId="18D591B9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vs actual monthly review</w:t>
            </w:r>
          </w:p>
        </w:tc>
        <w:tc>
          <w:tcPr>
            <w:tcW w:w="0" w:type="auto"/>
            <w:hideMark/>
          </w:tcPr>
          <w:p w14:paraId="54442F43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56D5FB00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6A0B0AC9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Report</w:t>
            </w:r>
          </w:p>
        </w:tc>
      </w:tr>
      <w:tr w:rsidR="00547A92" w:rsidRPr="00547A92" w14:paraId="039F1263" w14:textId="77777777" w:rsidTr="0065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4F9D7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hideMark/>
          </w:tcPr>
          <w:p w14:paraId="3A418512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Delays</w:t>
            </w:r>
          </w:p>
        </w:tc>
        <w:tc>
          <w:tcPr>
            <w:tcW w:w="0" w:type="auto"/>
            <w:hideMark/>
          </w:tcPr>
          <w:p w14:paraId="7E9AE6D1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EVM monitoring</w:t>
            </w:r>
          </w:p>
        </w:tc>
        <w:tc>
          <w:tcPr>
            <w:tcW w:w="0" w:type="auto"/>
            <w:hideMark/>
          </w:tcPr>
          <w:p w14:paraId="1795D39E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69E41941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hideMark/>
          </w:tcPr>
          <w:p w14:paraId="6EA9D00A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Schedule Dashboard</w:t>
            </w:r>
          </w:p>
        </w:tc>
      </w:tr>
      <w:tr w:rsidR="00547A92" w:rsidRPr="00547A92" w14:paraId="600C1B5F" w14:textId="77777777" w:rsidTr="00655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11218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406FEA0D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Permit failure</w:t>
            </w:r>
          </w:p>
        </w:tc>
        <w:tc>
          <w:tcPr>
            <w:tcW w:w="0" w:type="auto"/>
            <w:hideMark/>
          </w:tcPr>
          <w:p w14:paraId="2072CB91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tracker</w:t>
            </w:r>
          </w:p>
        </w:tc>
        <w:tc>
          <w:tcPr>
            <w:tcW w:w="0" w:type="auto"/>
            <w:hideMark/>
          </w:tcPr>
          <w:p w14:paraId="6EF84128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44E8804F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hideMark/>
          </w:tcPr>
          <w:p w14:paraId="268F3C61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Permit Log</w:t>
            </w:r>
          </w:p>
        </w:tc>
      </w:tr>
      <w:tr w:rsidR="00547A92" w:rsidRPr="00547A92" w14:paraId="21A8DF8D" w14:textId="77777777" w:rsidTr="0065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2E5F3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</w:t>
            </w:r>
          </w:p>
        </w:tc>
        <w:tc>
          <w:tcPr>
            <w:tcW w:w="0" w:type="auto"/>
            <w:hideMark/>
          </w:tcPr>
          <w:p w14:paraId="77BC7E54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Bid manipulation</w:t>
            </w:r>
          </w:p>
        </w:tc>
        <w:tc>
          <w:tcPr>
            <w:tcW w:w="0" w:type="auto"/>
            <w:hideMark/>
          </w:tcPr>
          <w:p w14:paraId="154761AB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evaluation committee</w:t>
            </w:r>
          </w:p>
        </w:tc>
        <w:tc>
          <w:tcPr>
            <w:tcW w:w="0" w:type="auto"/>
            <w:hideMark/>
          </w:tcPr>
          <w:p w14:paraId="6E7A880D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6DC25DFF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hideMark/>
          </w:tcPr>
          <w:p w14:paraId="549CE277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 Matrix</w:t>
            </w:r>
          </w:p>
        </w:tc>
      </w:tr>
    </w:tbl>
    <w:p w14:paraId="6694E269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C7B3F8">
          <v:rect id="_x0000_i1032" style="width:0;height:1.5pt" o:hralign="center" o:hrstd="t" o:hr="t" fillcolor="#a0a0a0" stroked="f"/>
        </w:pict>
      </w:r>
    </w:p>
    <w:p w14:paraId="78BECD3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5" w:name="_Toc224152875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05.8 KPI Dashboard Structure</w:t>
      </w:r>
      <w:bookmarkEnd w:id="15"/>
    </w:p>
    <w:p w14:paraId="4AD335C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Budget Utilization %</w:t>
      </w:r>
    </w:p>
    <w:p w14:paraId="23C3171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Variance (CV)</w:t>
      </w:r>
    </w:p>
    <w:p w14:paraId="0E59BA9B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 (SV)</w:t>
      </w:r>
    </w:p>
    <w:p w14:paraId="2358795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vs Approved IRR</w:t>
      </w:r>
    </w:p>
    <w:p w14:paraId="1433DED1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Projects Delivered On-Time</w:t>
      </w:r>
    </w:p>
    <w:p w14:paraId="24F7B41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Change Orders to Total Budget</w:t>
      </w:r>
    </w:p>
    <w:p w14:paraId="4DC4D116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Score</w:t>
      </w:r>
    </w:p>
    <w:p w14:paraId="12962711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4FE3F8">
          <v:rect id="_x0000_i1033" style="width:0;height:1.5pt" o:hralign="center" o:hrstd="t" o:hr="t" fillcolor="#a0a0a0" stroked="f"/>
        </w:pict>
      </w:r>
    </w:p>
    <w:p w14:paraId="25656422" w14:textId="5AAA9A09" w:rsidR="00547A92" w:rsidRPr="00322D9D" w:rsidRDefault="0065570C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Next to do with details procedures </w:t>
      </w:r>
      <w:r w:rsidR="00A64BCF"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(Hassan)</w:t>
      </w:r>
    </w:p>
    <w:p w14:paraId="3DBF4597" w14:textId="77777777" w:rsidR="00547A92" w:rsidRPr="00322D9D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 xml:space="preserve">Convert this into </w:t>
      </w:r>
      <w:r w:rsidRPr="00322D9D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BPMN process diagrams visually structured</w:t>
      </w:r>
    </w:p>
    <w:p w14:paraId="6DDD9881" w14:textId="77777777" w:rsidR="00547A92" w:rsidRPr="00322D9D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Develop a </w:t>
      </w:r>
      <w:r w:rsidRPr="00322D9D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full CapEx Manual document (consulting-grade PDF structure)</w:t>
      </w:r>
    </w:p>
    <w:p w14:paraId="69308738" w14:textId="77777777" w:rsidR="00547A92" w:rsidRPr="00322D9D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322D9D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Excel-based Financial Model template structure</w:t>
      </w:r>
    </w:p>
    <w:p w14:paraId="05C06104" w14:textId="77777777" w:rsidR="00547A92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 with your 02_Investment and 04_Facility_Management modules for full lifecycle alignment**</w:t>
      </w:r>
    </w:p>
    <w:p w14:paraId="2B97DAE2" w14:textId="19B31FBD" w:rsidR="006343DE" w:rsidRDefault="006343DE" w:rsidP="0063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Forms and templates</w:t>
      </w:r>
    </w:p>
    <w:p w14:paraId="1DD94494" w14:textId="33289624" w:rsidR="006343DE" w:rsidRDefault="006343DE">
      <w:p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br w:type="page"/>
      </w:r>
    </w:p>
    <w:p w14:paraId="3714BBA5" w14:textId="34E7A766" w:rsidR="006343DE" w:rsidRPr="00322D9D" w:rsidRDefault="006343DE" w:rsidP="0063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>End of document</w:t>
      </w:r>
    </w:p>
    <w:p w14:paraId="4056789F" w14:textId="77777777" w:rsidR="00547A92" w:rsidRPr="00547A92" w:rsidRDefault="00547A92" w:rsidP="00547A9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547A92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05E3F0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AA401FF" w14:textId="77777777" w:rsidR="00547A92" w:rsidRDefault="00547A92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547A92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3645A7F4" w14:textId="77777777" w:rsidR="006343DE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71DE5778" w14:textId="77777777" w:rsidR="006343DE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01CA2C7C" w14:textId="77777777" w:rsidR="006343DE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16A62E88" w14:textId="77777777" w:rsidR="006343DE" w:rsidRPr="00547A92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087C85FC" w14:textId="77777777" w:rsidR="009650D2" w:rsidRDefault="009650D2"/>
    <w:sectPr w:rsidR="009650D2" w:rsidSect="00547A9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3E25" w14:textId="77777777" w:rsidR="00C93AF4" w:rsidRDefault="00C93AF4" w:rsidP="005F4071">
      <w:pPr>
        <w:spacing w:after="0" w:line="240" w:lineRule="auto"/>
      </w:pPr>
      <w:r>
        <w:separator/>
      </w:r>
    </w:p>
  </w:endnote>
  <w:endnote w:type="continuationSeparator" w:id="0">
    <w:p w14:paraId="2E632EBB" w14:textId="77777777" w:rsidR="00C93AF4" w:rsidRDefault="00C93AF4" w:rsidP="005F4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557549549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14338101" w14:textId="1D57EFBD" w:rsidR="00766DA1" w:rsidRDefault="00766DA1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0717816" w14:textId="77777777" w:rsidR="005F4071" w:rsidRDefault="005F4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6D5C" w14:textId="77777777" w:rsidR="00C93AF4" w:rsidRDefault="00C93AF4" w:rsidP="005F4071">
      <w:pPr>
        <w:spacing w:after="0" w:line="240" w:lineRule="auto"/>
      </w:pPr>
      <w:r>
        <w:separator/>
      </w:r>
    </w:p>
  </w:footnote>
  <w:footnote w:type="continuationSeparator" w:id="0">
    <w:p w14:paraId="058A7AB3" w14:textId="77777777" w:rsidR="00C93AF4" w:rsidRDefault="00C93AF4" w:rsidP="005F4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41E7" w14:textId="33C9D123" w:rsidR="005F4071" w:rsidRDefault="005F4071">
    <w:pPr>
      <w:pStyle w:val="Header"/>
    </w:pPr>
    <w:r w:rsidRPr="005F4071">
      <w:t>RAM ENTERPRISE P&amp;P WBS STRUCTURE – 05_CapEx_Projects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158"/>
    <w:multiLevelType w:val="multilevel"/>
    <w:tmpl w:val="836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54CF"/>
    <w:multiLevelType w:val="multilevel"/>
    <w:tmpl w:val="962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6C4A"/>
    <w:multiLevelType w:val="multilevel"/>
    <w:tmpl w:val="5DA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F0D56"/>
    <w:multiLevelType w:val="multilevel"/>
    <w:tmpl w:val="7F6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82D6D"/>
    <w:multiLevelType w:val="multilevel"/>
    <w:tmpl w:val="AF4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6BBD"/>
    <w:multiLevelType w:val="multilevel"/>
    <w:tmpl w:val="174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93FC4"/>
    <w:multiLevelType w:val="multilevel"/>
    <w:tmpl w:val="1C3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0FDE"/>
    <w:multiLevelType w:val="multilevel"/>
    <w:tmpl w:val="DBE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D19EE"/>
    <w:multiLevelType w:val="multilevel"/>
    <w:tmpl w:val="FA18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95895"/>
    <w:multiLevelType w:val="multilevel"/>
    <w:tmpl w:val="394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21913"/>
    <w:multiLevelType w:val="multilevel"/>
    <w:tmpl w:val="4CC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65409"/>
    <w:multiLevelType w:val="multilevel"/>
    <w:tmpl w:val="234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1341B"/>
    <w:multiLevelType w:val="multilevel"/>
    <w:tmpl w:val="481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C6634"/>
    <w:multiLevelType w:val="multilevel"/>
    <w:tmpl w:val="35F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2118"/>
    <w:multiLevelType w:val="multilevel"/>
    <w:tmpl w:val="A1CC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49385F"/>
    <w:multiLevelType w:val="multilevel"/>
    <w:tmpl w:val="B4D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21588"/>
    <w:multiLevelType w:val="multilevel"/>
    <w:tmpl w:val="7E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03955"/>
    <w:multiLevelType w:val="multilevel"/>
    <w:tmpl w:val="61A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97435"/>
    <w:multiLevelType w:val="multilevel"/>
    <w:tmpl w:val="E64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A09CB"/>
    <w:multiLevelType w:val="multilevel"/>
    <w:tmpl w:val="B35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30540"/>
    <w:multiLevelType w:val="multilevel"/>
    <w:tmpl w:val="105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87119"/>
    <w:multiLevelType w:val="multilevel"/>
    <w:tmpl w:val="5DA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82FFD"/>
    <w:multiLevelType w:val="multilevel"/>
    <w:tmpl w:val="927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81B84"/>
    <w:multiLevelType w:val="multilevel"/>
    <w:tmpl w:val="9D7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30AB9"/>
    <w:multiLevelType w:val="multilevel"/>
    <w:tmpl w:val="39C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92829"/>
    <w:multiLevelType w:val="multilevel"/>
    <w:tmpl w:val="E6C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131A"/>
    <w:multiLevelType w:val="multilevel"/>
    <w:tmpl w:val="144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156A2"/>
    <w:multiLevelType w:val="multilevel"/>
    <w:tmpl w:val="B31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999089">
    <w:abstractNumId w:val="27"/>
  </w:num>
  <w:num w:numId="2" w16cid:durableId="99301183">
    <w:abstractNumId w:val="0"/>
  </w:num>
  <w:num w:numId="3" w16cid:durableId="646787347">
    <w:abstractNumId w:val="7"/>
  </w:num>
  <w:num w:numId="4" w16cid:durableId="2103598438">
    <w:abstractNumId w:val="15"/>
  </w:num>
  <w:num w:numId="5" w16cid:durableId="140195321">
    <w:abstractNumId w:val="22"/>
  </w:num>
  <w:num w:numId="6" w16cid:durableId="5058010">
    <w:abstractNumId w:val="19"/>
  </w:num>
  <w:num w:numId="7" w16cid:durableId="1521971757">
    <w:abstractNumId w:val="9"/>
  </w:num>
  <w:num w:numId="8" w16cid:durableId="1488857329">
    <w:abstractNumId w:val="23"/>
  </w:num>
  <w:num w:numId="9" w16cid:durableId="397554301">
    <w:abstractNumId w:val="20"/>
  </w:num>
  <w:num w:numId="10" w16cid:durableId="1044132843">
    <w:abstractNumId w:val="1"/>
  </w:num>
  <w:num w:numId="11" w16cid:durableId="1883712757">
    <w:abstractNumId w:val="24"/>
  </w:num>
  <w:num w:numId="12" w16cid:durableId="264310353">
    <w:abstractNumId w:val="25"/>
  </w:num>
  <w:num w:numId="13" w16cid:durableId="1176381761">
    <w:abstractNumId w:val="16"/>
  </w:num>
  <w:num w:numId="14" w16cid:durableId="1726371628">
    <w:abstractNumId w:val="13"/>
  </w:num>
  <w:num w:numId="15" w16cid:durableId="1638686727">
    <w:abstractNumId w:val="21"/>
  </w:num>
  <w:num w:numId="16" w16cid:durableId="507867188">
    <w:abstractNumId w:val="6"/>
  </w:num>
  <w:num w:numId="17" w16cid:durableId="1495603900">
    <w:abstractNumId w:val="12"/>
  </w:num>
  <w:num w:numId="18" w16cid:durableId="1870024649">
    <w:abstractNumId w:val="17"/>
  </w:num>
  <w:num w:numId="19" w16cid:durableId="1810367455">
    <w:abstractNumId w:val="2"/>
  </w:num>
  <w:num w:numId="20" w16cid:durableId="1871993503">
    <w:abstractNumId w:val="5"/>
  </w:num>
  <w:num w:numId="21" w16cid:durableId="130101896">
    <w:abstractNumId w:val="11"/>
  </w:num>
  <w:num w:numId="22" w16cid:durableId="806780611">
    <w:abstractNumId w:val="10"/>
  </w:num>
  <w:num w:numId="23" w16cid:durableId="1567180938">
    <w:abstractNumId w:val="18"/>
  </w:num>
  <w:num w:numId="24" w16cid:durableId="2018654789">
    <w:abstractNumId w:val="3"/>
  </w:num>
  <w:num w:numId="25" w16cid:durableId="1896114829">
    <w:abstractNumId w:val="4"/>
  </w:num>
  <w:num w:numId="26" w16cid:durableId="217517610">
    <w:abstractNumId w:val="26"/>
  </w:num>
  <w:num w:numId="27" w16cid:durableId="499005502">
    <w:abstractNumId w:val="8"/>
  </w:num>
  <w:num w:numId="28" w16cid:durableId="853039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92"/>
    <w:rsid w:val="00006503"/>
    <w:rsid w:val="000255D3"/>
    <w:rsid w:val="000B6FB0"/>
    <w:rsid w:val="000C19D7"/>
    <w:rsid w:val="001A217F"/>
    <w:rsid w:val="001A408F"/>
    <w:rsid w:val="002D2B53"/>
    <w:rsid w:val="00322D9D"/>
    <w:rsid w:val="00347F2C"/>
    <w:rsid w:val="003575C5"/>
    <w:rsid w:val="00361BC5"/>
    <w:rsid w:val="003926D6"/>
    <w:rsid w:val="003E072D"/>
    <w:rsid w:val="003F2EBC"/>
    <w:rsid w:val="00412B85"/>
    <w:rsid w:val="004B6DC6"/>
    <w:rsid w:val="00535FED"/>
    <w:rsid w:val="00547A92"/>
    <w:rsid w:val="00571686"/>
    <w:rsid w:val="0058252A"/>
    <w:rsid w:val="00596FCE"/>
    <w:rsid w:val="005A7D89"/>
    <w:rsid w:val="005C35C3"/>
    <w:rsid w:val="005F4071"/>
    <w:rsid w:val="006343DE"/>
    <w:rsid w:val="0065570C"/>
    <w:rsid w:val="006755E9"/>
    <w:rsid w:val="00766DA1"/>
    <w:rsid w:val="009650D2"/>
    <w:rsid w:val="009913AD"/>
    <w:rsid w:val="009E2CAF"/>
    <w:rsid w:val="00A64BCF"/>
    <w:rsid w:val="00AB6B21"/>
    <w:rsid w:val="00B70AAC"/>
    <w:rsid w:val="00C80371"/>
    <w:rsid w:val="00C93AF4"/>
    <w:rsid w:val="00CC6EB7"/>
    <w:rsid w:val="00D55B06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24BF"/>
  <w15:chartTrackingRefBased/>
  <w15:docId w15:val="{E5BEE993-92C1-43D6-88F5-E7983AE6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92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92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92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92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92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92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92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54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9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92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54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92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54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92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547A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071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F4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071"/>
    <w:rPr>
      <w:lang w:val="en-US" w:bidi="ar-EG"/>
    </w:rPr>
  </w:style>
  <w:style w:type="table" w:styleId="PlainTable1">
    <w:name w:val="Plain Table 1"/>
    <w:basedOn w:val="TableNormal"/>
    <w:uiPriority w:val="41"/>
    <w:rsid w:val="006557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35FED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5F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5F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5FE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5F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605</Words>
  <Characters>6631</Characters>
  <Application>Microsoft Office Word</Application>
  <DocSecurity>0</DocSecurity>
  <Lines>368</Lines>
  <Paragraphs>226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7</cp:revision>
  <dcterms:created xsi:type="dcterms:W3CDTF">2026-03-10T02:06:00Z</dcterms:created>
  <dcterms:modified xsi:type="dcterms:W3CDTF">2026-03-11T18:22:00Z</dcterms:modified>
</cp:coreProperties>
</file>