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2A96" w14:textId="77777777" w:rsidR="00F81E2C" w:rsidRPr="00F81E2C" w:rsidRDefault="00F81E2C" w:rsidP="00033D03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4027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- </w:t>
      </w: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09_AI_Knowledge_HUB</w:t>
      </w:r>
      <w:bookmarkEnd w:id="0"/>
    </w:p>
    <w:p w14:paraId="2F18D2DC" w14:textId="710E46B1" w:rsidR="007E024F" w:rsidRPr="007E024F" w:rsidRDefault="007E024F" w:rsidP="007E024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E0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7E024F" w:rsidRPr="007E024F" w14:paraId="7D3639F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665E031C" w14:textId="77777777" w:rsidR="007E024F" w:rsidRPr="007E024F" w:rsidRDefault="007E024F" w:rsidP="007E024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FAA240F" w14:textId="77777777" w:rsidR="007E024F" w:rsidRPr="007E024F" w:rsidRDefault="007E024F" w:rsidP="007E02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7E024F" w:rsidRPr="007E024F" w14:paraId="14FFC03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5A0BB3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2D7FA593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7E024F" w:rsidRPr="007E024F" w14:paraId="31AF45F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27CA55D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72E0B5E7" w14:textId="0DC07D61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09_AI_Knowledge_HUB</w:t>
            </w:r>
          </w:p>
        </w:tc>
      </w:tr>
      <w:tr w:rsidR="007E024F" w:rsidRPr="007E024F" w14:paraId="459474F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1B2577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287903D3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7E024F" w:rsidRPr="007E024F" w14:paraId="5F81915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B581439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2D0CCF83" w14:textId="737DECA2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09_AI_Knowledge_HUB</w:t>
            </w:r>
          </w:p>
        </w:tc>
      </w:tr>
      <w:tr w:rsidR="007E024F" w:rsidRPr="007E024F" w14:paraId="70FC051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8B235D1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37C739AA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7E024F" w:rsidRPr="007E024F" w14:paraId="18EC14E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F5B8D56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4649D137" w14:textId="77777777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7E024F" w:rsidRPr="007E024F" w14:paraId="4CBABF4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3EBC228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76844E3F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7E024F" w:rsidRPr="007E024F" w14:paraId="0497EBD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3499C8E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2A07B42D" w14:textId="77777777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7E024F" w:rsidRPr="007E024F" w14:paraId="76BE5C5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33FEB4D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632D265" w14:textId="1D800E05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Head of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IT</w:t>
            </w:r>
          </w:p>
        </w:tc>
      </w:tr>
      <w:tr w:rsidR="007E024F" w:rsidRPr="007E024F" w14:paraId="10D8E73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FE91B71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2CCEB3EA" w14:textId="77777777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7E024F" w:rsidRPr="007E024F" w14:paraId="54E2001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C2AB5DE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3D8FE8C7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7E024F" w:rsidRPr="007E024F" w14:paraId="6509B0C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D2B7954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07DA8414" w14:textId="77777777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7E024F" w:rsidRPr="007E024F" w14:paraId="6A2DE87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CFC75E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21202B68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7E3C9D42" w14:textId="77777777" w:rsidR="007E024F" w:rsidRPr="007E024F" w:rsidRDefault="007E024F" w:rsidP="007E024F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7669E05D" w14:textId="77777777" w:rsidR="007E024F" w:rsidRPr="007E024F" w:rsidRDefault="007E024F" w:rsidP="007E024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E0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7E024F" w:rsidRPr="007E024F" w14:paraId="51DBEFC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6D1457F" w14:textId="77777777" w:rsidR="007E024F" w:rsidRPr="007E024F" w:rsidRDefault="007E024F" w:rsidP="007E024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356400C3" w14:textId="77777777" w:rsidR="007E024F" w:rsidRPr="007E024F" w:rsidRDefault="007E024F" w:rsidP="007E02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87E1AB2" w14:textId="77777777" w:rsidR="007E024F" w:rsidRPr="007E024F" w:rsidRDefault="007E024F" w:rsidP="007E02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78D3010B" w14:textId="77777777" w:rsidR="007E024F" w:rsidRPr="007E024F" w:rsidRDefault="007E024F" w:rsidP="007E02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7E024F" w:rsidRPr="007E024F" w14:paraId="7525823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B0EB1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5ABF953C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02CCFF3C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D684B82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B0217A1" w14:textId="77777777" w:rsidR="007E024F" w:rsidRPr="007E024F" w:rsidRDefault="007E024F" w:rsidP="007E024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E0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7E024F" w:rsidRPr="007E024F" w14:paraId="3E7765E5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A51619D" w14:textId="77777777" w:rsidR="007E024F" w:rsidRPr="007E024F" w:rsidRDefault="007E024F" w:rsidP="007E024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7F1AB3F9" w14:textId="77777777" w:rsidR="007E024F" w:rsidRPr="007E024F" w:rsidRDefault="007E024F" w:rsidP="007E024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7E024F" w:rsidRPr="007E024F" w14:paraId="5832EA5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CE793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099C9CAA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7E024F" w:rsidRPr="007E024F" w14:paraId="154DC80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406FC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169CB80F" w14:textId="77777777" w:rsidR="007E024F" w:rsidRPr="007E024F" w:rsidRDefault="007E024F" w:rsidP="007E0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7E024F" w:rsidRPr="007E024F" w14:paraId="63F2225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E9CD0" w14:textId="77777777" w:rsidR="007E024F" w:rsidRPr="007E024F" w:rsidRDefault="007E024F" w:rsidP="007E024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39D2B838" w14:textId="77777777" w:rsidR="007E024F" w:rsidRPr="007E024F" w:rsidRDefault="007E024F" w:rsidP="007E0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E0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5B1B85CB" w14:textId="77777777" w:rsidR="007E024F" w:rsidRPr="007E024F" w:rsidRDefault="007E024F" w:rsidP="007E024F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49E8AD10" w14:textId="77777777" w:rsidR="007E024F" w:rsidRPr="007E024F" w:rsidRDefault="007E024F" w:rsidP="007E024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E0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7E44235D" w14:textId="77777777" w:rsidR="007E024F" w:rsidRPr="007E024F" w:rsidRDefault="007E024F" w:rsidP="007E024F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E024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7E024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7E024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7E024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70D9DD9" w14:textId="77777777" w:rsidR="007E024F" w:rsidRPr="007E024F" w:rsidRDefault="007E024F" w:rsidP="007E024F"/>
    <w:p w14:paraId="2539FB73" w14:textId="006D5970" w:rsidR="00F81E2C" w:rsidRDefault="00F81E2C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489E361A" w14:textId="792A97E9" w:rsidR="00B05981" w:rsidRDefault="00B0598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sdt>
      <w:sdtPr>
        <w:id w:val="95375258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54608FE5" w14:textId="74CDF63E" w:rsidR="00B05981" w:rsidRDefault="00B05981">
          <w:pPr>
            <w:pStyle w:val="TOCHeading"/>
          </w:pPr>
          <w:r>
            <w:t>Contents</w:t>
          </w:r>
        </w:p>
        <w:p w14:paraId="23CAFE7E" w14:textId="3D4CB5B3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4027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RAM ENTERPRISE P&amp;P WBS STRUCTURE - 09_AI_Knowledge_HUB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1F626" w14:textId="2734AF44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28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09_AI_Knowledge_HUB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E97F" w14:textId="19CC6EDB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29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09.1 AI Governance &amp; Oversight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670DF" w14:textId="7ED125A2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0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09.1.1 AI Governance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FCA4" w14:textId="165FDAC3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1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09.1.2 AI Ethics &amp; Responsible Use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D136A" w14:textId="30EB546E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32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09.2 AI Use Case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C2AB" w14:textId="207CA7AF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3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09.2.1 AI Use Case Intake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EE8F2" w14:textId="61FDF738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4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09.2.2 AI Portfolio Categorization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690E" w14:textId="55BAE3F7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35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09.3 AI Data Governance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E918" w14:textId="0927B94D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6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09.3.1 Data Quality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02199" w14:textId="178E6E24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7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09.3.2 Data Protection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5C94A" w14:textId="59C4DE72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38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09.4 AI Risk &amp; Compliance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80C80" w14:textId="5C0B2EBB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39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09.4.1 AI Risk Taxonomy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464A3" w14:textId="65E5700B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40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09.4.2 AI Risk Register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5AEC2" w14:textId="0CF1A177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41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09.5 AI Knowledge Repository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37E6" w14:textId="2D621BA1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42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09.5.1 AI Knowledge 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29ED" w14:textId="283BBCF8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43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09.6 AI Training &amp; Capability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C4BDA" w14:textId="584A9181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44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09.6.1 AI Maturity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D379" w14:textId="4A4E252F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45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09.6.2 AI Certification Tracks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844E" w14:textId="0A3B34AE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46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09.7 AI Technology Stack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F526B" w14:textId="468910B1" w:rsidR="00B05981" w:rsidRDefault="00B0598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4047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09.7.1 Core AI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A18C" w14:textId="52F6A7C9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48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09.8 AI KPI &amp; Performance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7470E" w14:textId="2FADCAAF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49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09.8.1 AI Value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DE40F" w14:textId="3512DF15" w:rsidR="00B05981" w:rsidRDefault="00B059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4050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09.8.2 AI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1CF1" w14:textId="4A0BD4F9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51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09.9 AI Forms &amp; Templates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2F62" w14:textId="7B82D273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52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09.10 AI BPMN High-Level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704F" w14:textId="2B07AA18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53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09.11 AI Governance Risk &amp; Control Matrix (Aligned with ISO 42001 &amp; COSO)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58E5" w14:textId="23E5394B" w:rsidR="00B05981" w:rsidRDefault="00B0598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4054" w:history="1">
            <w:r w:rsidRPr="006C2C2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Integration with Other RAM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D2C1F" w14:textId="2BD3BB87" w:rsidR="00B05981" w:rsidRDefault="00B05981">
          <w:r>
            <w:rPr>
              <w:b/>
              <w:bCs/>
              <w:noProof/>
            </w:rPr>
            <w:fldChar w:fldCharType="end"/>
          </w:r>
        </w:p>
      </w:sdtContent>
    </w:sdt>
    <w:p w14:paraId="7212CCE3" w14:textId="0440DA1D" w:rsidR="00B05981" w:rsidRDefault="00B0598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EB237A4" w14:textId="74636C2D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54028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09_AI_Knowledge_HUB</w:t>
      </w:r>
      <w:bookmarkEnd w:id="1"/>
    </w:p>
    <w:p w14:paraId="260D79B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(Enterprise AI Governance, Enablement &amp; Knowledge Management Framework for RAM)</w:t>
      </w:r>
    </w:p>
    <w:p w14:paraId="6E03A4A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module establishes a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structured AI governance, enablement, risk control, and knowledge architecture</w:t>
      </w: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across all RAM functions (Governance, Investment, Leasing, FM, CapEx, Performance, Risk &amp; Compliance, Master Data).</w:t>
      </w:r>
    </w:p>
    <w:p w14:paraId="1CD114A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B01AD6">
          <v:rect id="_x0000_i1025" style="width:0;height:1.5pt" o:hralign="center" o:hrstd="t" o:hr="t" fillcolor="#a0a0a0" stroked="f"/>
        </w:pict>
      </w:r>
    </w:p>
    <w:p w14:paraId="1C113C8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4029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 AI Governance &amp; Oversight Policy</w:t>
      </w:r>
      <w:bookmarkEnd w:id="2"/>
    </w:p>
    <w:p w14:paraId="5C4BF14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Ensure responsible, ethical, secure, and business-aligned AI deployment.</w:t>
      </w:r>
    </w:p>
    <w:p w14:paraId="68749373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4030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09.1.1 AI Governance Charter</w:t>
      </w:r>
      <w:bookmarkEnd w:id="3"/>
    </w:p>
    <w:p w14:paraId="5B498E5F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AI vision aligned with corporate strategy</w:t>
      </w:r>
    </w:p>
    <w:p w14:paraId="2FE7CC6C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AI Steering Committee</w:t>
      </w:r>
    </w:p>
    <w:p w14:paraId="6A9A1303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decision rights &amp; accountability matrix</w:t>
      </w:r>
    </w:p>
    <w:p w14:paraId="33D85ABE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investment approval workflow</w:t>
      </w:r>
    </w:p>
    <w:p w14:paraId="0E1E0025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54031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09.1.2 AI Ethics &amp; Responsible Use Policy</w:t>
      </w:r>
      <w:bookmarkEnd w:id="4"/>
    </w:p>
    <w:p w14:paraId="2FF84C1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638C7848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OECD AI Principles</w:t>
      </w:r>
    </w:p>
    <w:p w14:paraId="1EEF3F25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European Commission AI Act guidelines</w:t>
      </w:r>
    </w:p>
    <w:p w14:paraId="5B5631E0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42001 (AI Management System)</w:t>
      </w:r>
    </w:p>
    <w:p w14:paraId="14C44A80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496AC819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Bias mitigation framework</w:t>
      </w:r>
    </w:p>
    <w:p w14:paraId="208B3862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Human-in-the-loop requirements</w:t>
      </w:r>
    </w:p>
    <w:p w14:paraId="17FEBE27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Transparency &amp; explainability</w:t>
      </w:r>
    </w:p>
    <w:p w14:paraId="22D19AA3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decision override protocol</w:t>
      </w:r>
    </w:p>
    <w:p w14:paraId="5E26291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0250FE">
          <v:rect id="_x0000_i1026" style="width:0;height:1.5pt" o:hralign="center" o:hrstd="t" o:hr="t" fillcolor="#a0a0a0" stroked="f"/>
        </w:pict>
      </w:r>
    </w:p>
    <w:p w14:paraId="79035B4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54032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09.2 AI Use Case Management</w:t>
      </w:r>
      <w:bookmarkEnd w:id="5"/>
    </w:p>
    <w:p w14:paraId="10D2942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6" w:name="_Toc224154033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09.2.1 AI Use Case Intake Procedure</w:t>
      </w:r>
      <w:bookmarkEnd w:id="6"/>
    </w:p>
    <w:p w14:paraId="798A8DAE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WBS Structure:</w:t>
      </w:r>
    </w:p>
    <w:p w14:paraId="536A5388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09.2.1.1 Business Need Identification Form (AI-F-001)</w:t>
      </w:r>
    </w:p>
    <w:p w14:paraId="3113640B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09.2.1.2 Value Assessment Template (ROI / Efficiency / Risk)</w:t>
      </w:r>
    </w:p>
    <w:p w14:paraId="4FF1D974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09.2.1.3 Data Availability Assessment</w:t>
      </w:r>
    </w:p>
    <w:p w14:paraId="0C3020B8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09.2.1.4 Risk Classification Matrix</w:t>
      </w:r>
    </w:p>
    <w:p w14:paraId="2D63E3B3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09.2.1.5 Steering Committee Approval</w:t>
      </w:r>
    </w:p>
    <w:p w14:paraId="6C230DFC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4034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09.2.2 AI Portfolio Categorization</w:t>
      </w:r>
      <w:bookmarkEnd w:id="7"/>
    </w:p>
    <w:p w14:paraId="17DC7316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AI (FM predictive maintenance)</w:t>
      </w:r>
    </w:p>
    <w:p w14:paraId="7F37D440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AI (Investment analytics)</w:t>
      </w:r>
    </w:p>
    <w:p w14:paraId="1BD6A379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AI (Fraud detection)</w:t>
      </w:r>
    </w:p>
    <w:p w14:paraId="144A1521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AI (Tenant churn prediction)</w:t>
      </w:r>
    </w:p>
    <w:p w14:paraId="791940FE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Knowledge AI (Policy assistant, chatbot)</w:t>
      </w:r>
    </w:p>
    <w:p w14:paraId="58DF3E5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EA0487">
          <v:rect id="_x0000_i1027" style="width:0;height:1.5pt" o:hralign="center" o:hrstd="t" o:hr="t" fillcolor="#a0a0a0" stroked="f"/>
        </w:pict>
      </w:r>
    </w:p>
    <w:p w14:paraId="0767895E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54035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09.3 AI Data Governance Integration</w:t>
      </w:r>
      <w:bookmarkEnd w:id="8"/>
    </w:p>
    <w:p w14:paraId="2A0D94FF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08_Master_Data</w:t>
      </w:r>
    </w:p>
    <w:p w14:paraId="6619B6C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54036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09.3.1 Data Quality Controls</w:t>
      </w:r>
      <w:bookmarkEnd w:id="9"/>
    </w:p>
    <w:p w14:paraId="0386D136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lineage mapping</w:t>
      </w:r>
    </w:p>
    <w:p w14:paraId="6614A5F5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training data approval</w:t>
      </w:r>
    </w:p>
    <w:p w14:paraId="412FA1B0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Periodic bias testing</w:t>
      </w:r>
    </w:p>
    <w:p w14:paraId="5B5AB62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4037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09.3.2 Data Protection Compliance</w:t>
      </w:r>
      <w:bookmarkEnd w:id="10"/>
    </w:p>
    <w:p w14:paraId="420BC300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5844AAFE" w14:textId="77777777" w:rsidR="00F81E2C" w:rsidRPr="00F81E2C" w:rsidRDefault="00F81E2C" w:rsidP="00F81E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General Data Protection Regulation</w:t>
      </w:r>
    </w:p>
    <w:p w14:paraId="5D60C3DD" w14:textId="77777777" w:rsidR="00F81E2C" w:rsidRPr="00F81E2C" w:rsidRDefault="00F81E2C" w:rsidP="00F81E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Egypt PDPL (where applicable)</w:t>
      </w:r>
    </w:p>
    <w:p w14:paraId="6446DD35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0DA137FD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Anonymization standard</w:t>
      </w:r>
    </w:p>
    <w:p w14:paraId="7CED9071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Role-based access</w:t>
      </w:r>
    </w:p>
    <w:p w14:paraId="40CB2D58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log retention policy</w:t>
      </w:r>
    </w:p>
    <w:p w14:paraId="4D97713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BC8A3B">
          <v:rect id="_x0000_i1028" style="width:0;height:1.5pt" o:hralign="center" o:hrstd="t" o:hr="t" fillcolor="#a0a0a0" stroked="f"/>
        </w:pict>
      </w:r>
    </w:p>
    <w:p w14:paraId="45DE580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54038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09.4 AI Risk &amp; Compliance Framework</w:t>
      </w:r>
      <w:bookmarkEnd w:id="11"/>
    </w:p>
    <w:p w14:paraId="7DE45F68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Integrated with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3D2D0893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2" w:name="_Toc224154039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09.4.1 AI Risk Taxonomy</w:t>
      </w:r>
      <w:bookmarkEnd w:id="12"/>
    </w:p>
    <w:p w14:paraId="03AEC98C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risk</w:t>
      </w:r>
    </w:p>
    <w:p w14:paraId="6376A0AD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Data drift risk</w:t>
      </w:r>
    </w:p>
    <w:p w14:paraId="58FEFC1D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Hallucination risk</w:t>
      </w:r>
    </w:p>
    <w:p w14:paraId="491ADA9F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Cybersecurity exposure</w:t>
      </w:r>
    </w:p>
    <w:p w14:paraId="2641E9CB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non-compliance</w:t>
      </w:r>
    </w:p>
    <w:p w14:paraId="49B2D70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54040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09.4.2 AI Risk Register Template</w:t>
      </w:r>
      <w:bookmarkEnd w:id="13"/>
    </w:p>
    <w:p w14:paraId="6CF00FE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WBS-coded:</w:t>
      </w:r>
    </w:p>
    <w:p w14:paraId="509F852F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09.4.2.1 Risk ID</w:t>
      </w:r>
    </w:p>
    <w:p w14:paraId="12C53B9C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09.4.2.2 Risk Description</w:t>
      </w:r>
    </w:p>
    <w:p w14:paraId="338C99DA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09.4.2.3 Likelihood</w:t>
      </w:r>
    </w:p>
    <w:p w14:paraId="33F7134B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09.4.2.4 Impact</w:t>
      </w:r>
    </w:p>
    <w:p w14:paraId="28ABE895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09.4.2.5 Mitigation</w:t>
      </w:r>
    </w:p>
    <w:p w14:paraId="660668C7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09.4.2.6 Control Owner</w:t>
      </w:r>
    </w:p>
    <w:p w14:paraId="1EEE9387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09.4.2.7 Monitoring Frequency</w:t>
      </w:r>
    </w:p>
    <w:p w14:paraId="419E77D6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Framework alignment:</w:t>
      </w:r>
    </w:p>
    <w:p w14:paraId="776825C1" w14:textId="77777777" w:rsidR="00F81E2C" w:rsidRPr="00F81E2C" w:rsidRDefault="00F81E2C" w:rsidP="00F81E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ERM</w:t>
      </w:r>
    </w:p>
    <w:p w14:paraId="717D5538" w14:textId="77777777" w:rsidR="00F81E2C" w:rsidRPr="00F81E2C" w:rsidRDefault="00F81E2C" w:rsidP="00F81E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31000 Risk</w:t>
      </w:r>
    </w:p>
    <w:p w14:paraId="703B4C23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0FD572">
          <v:rect id="_x0000_i1029" style="width:0;height:1.5pt" o:hralign="center" o:hrstd="t" o:hr="t" fillcolor="#a0a0a0" stroked="f"/>
        </w:pict>
      </w:r>
    </w:p>
    <w:p w14:paraId="2DE4D23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54041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09.5 AI Knowledge Repository Architecture</w:t>
      </w:r>
      <w:bookmarkEnd w:id="14"/>
    </w:p>
    <w:p w14:paraId="3E61CA1F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4042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09.5.1 AI Knowledge Layers</w:t>
      </w:r>
      <w:bookmarkEnd w:id="1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30"/>
        <w:gridCol w:w="3376"/>
        <w:gridCol w:w="4699"/>
      </w:tblGrid>
      <w:tr w:rsidR="00F81E2C" w:rsidRPr="00F81E2C" w14:paraId="1A03BACA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893D2F0" w14:textId="77777777" w:rsidR="00F81E2C" w:rsidRPr="00F81E2C" w:rsidRDefault="00F81E2C" w:rsidP="00F81E2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A102C8F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699" w:type="dxa"/>
            <w:shd w:val="clear" w:color="auto" w:fill="0E2841" w:themeFill="text2"/>
            <w:hideMark/>
          </w:tcPr>
          <w:p w14:paraId="098A4EF5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F81E2C" w:rsidRPr="00F81E2C" w14:paraId="3CF6001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18A30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L1</w:t>
            </w:r>
          </w:p>
        </w:tc>
        <w:tc>
          <w:tcPr>
            <w:tcW w:w="0" w:type="auto"/>
            <w:hideMark/>
          </w:tcPr>
          <w:p w14:paraId="4DBF0CC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Policies &amp; Procedures</w:t>
            </w:r>
          </w:p>
        </w:tc>
        <w:tc>
          <w:tcPr>
            <w:tcW w:w="4699" w:type="dxa"/>
            <w:hideMark/>
          </w:tcPr>
          <w:p w14:paraId="3559469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</w:t>
            </w:r>
          </w:p>
        </w:tc>
      </w:tr>
      <w:tr w:rsidR="00F81E2C" w:rsidRPr="00F81E2C" w14:paraId="08FD6126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D9DFC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L2</w:t>
            </w:r>
          </w:p>
        </w:tc>
        <w:tc>
          <w:tcPr>
            <w:tcW w:w="0" w:type="auto"/>
            <w:hideMark/>
          </w:tcPr>
          <w:p w14:paraId="3C52B885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Models &amp; Algorithms</w:t>
            </w:r>
          </w:p>
        </w:tc>
        <w:tc>
          <w:tcPr>
            <w:tcW w:w="4699" w:type="dxa"/>
            <w:hideMark/>
          </w:tcPr>
          <w:p w14:paraId="4C7D9657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IT/Data</w:t>
            </w:r>
          </w:p>
        </w:tc>
      </w:tr>
      <w:tr w:rsidR="00F81E2C" w:rsidRPr="00F81E2C" w14:paraId="66253D29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4A49A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L3</w:t>
            </w:r>
          </w:p>
        </w:tc>
        <w:tc>
          <w:tcPr>
            <w:tcW w:w="0" w:type="auto"/>
            <w:hideMark/>
          </w:tcPr>
          <w:p w14:paraId="2AAB91D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 Case Documentation</w:t>
            </w:r>
          </w:p>
        </w:tc>
        <w:tc>
          <w:tcPr>
            <w:tcW w:w="4699" w:type="dxa"/>
            <w:hideMark/>
          </w:tcPr>
          <w:p w14:paraId="1305F21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  <w:tr w:rsidR="00F81E2C" w:rsidRPr="00F81E2C" w14:paraId="7531E8E8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841C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L4</w:t>
            </w:r>
          </w:p>
        </w:tc>
        <w:tc>
          <w:tcPr>
            <w:tcW w:w="0" w:type="auto"/>
            <w:hideMark/>
          </w:tcPr>
          <w:p w14:paraId="7AF17BF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Lessons Learned &amp; Case Studies</w:t>
            </w:r>
          </w:p>
        </w:tc>
        <w:tc>
          <w:tcPr>
            <w:tcW w:w="4699" w:type="dxa"/>
            <w:hideMark/>
          </w:tcPr>
          <w:p w14:paraId="1D2D7D7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PMO</w:t>
            </w:r>
          </w:p>
        </w:tc>
      </w:tr>
      <w:tr w:rsidR="00F81E2C" w:rsidRPr="00F81E2C" w14:paraId="56EE5C70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10777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L5</w:t>
            </w:r>
          </w:p>
        </w:tc>
        <w:tc>
          <w:tcPr>
            <w:tcW w:w="0" w:type="auto"/>
            <w:hideMark/>
          </w:tcPr>
          <w:p w14:paraId="06482B63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&amp; SOP Videos</w:t>
            </w:r>
          </w:p>
        </w:tc>
        <w:tc>
          <w:tcPr>
            <w:tcW w:w="4699" w:type="dxa"/>
            <w:hideMark/>
          </w:tcPr>
          <w:p w14:paraId="19B52F90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</w:tr>
    </w:tbl>
    <w:p w14:paraId="115D0636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7C5259">
          <v:rect id="_x0000_i1030" style="width:0;height:1.5pt" o:hralign="center" o:hrstd="t" o:hr="t" fillcolor="#a0a0a0" stroked="f"/>
        </w:pict>
      </w:r>
    </w:p>
    <w:p w14:paraId="38C41112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154043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09.6 AI Training &amp; Capability Development</w:t>
      </w:r>
      <w:bookmarkEnd w:id="16"/>
    </w:p>
    <w:p w14:paraId="54CFB601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4044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09.6.1 AI Maturity Levels</w:t>
      </w:r>
      <w:bookmarkEnd w:id="1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2989"/>
      </w:tblGrid>
      <w:tr w:rsidR="00F81E2C" w:rsidRPr="00F81E2C" w14:paraId="09988960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F8635BB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AC819F5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F81E2C" w:rsidRPr="00F81E2C" w14:paraId="337A2BC5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AD24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54C20D04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Awareness</w:t>
            </w:r>
          </w:p>
        </w:tc>
      </w:tr>
      <w:tr w:rsidR="00F81E2C" w:rsidRPr="00F81E2C" w14:paraId="38E57FCC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DEBD2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727CCD8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Assisted AI</w:t>
            </w:r>
          </w:p>
        </w:tc>
      </w:tr>
      <w:tr w:rsidR="00F81E2C" w:rsidRPr="00F81E2C" w14:paraId="550314C9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812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45BBE9BF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Embedded AI</w:t>
            </w:r>
          </w:p>
        </w:tc>
      </w:tr>
      <w:tr w:rsidR="00F81E2C" w:rsidRPr="00F81E2C" w14:paraId="7118A942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1390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0" w:type="auto"/>
            <w:hideMark/>
          </w:tcPr>
          <w:p w14:paraId="4B35FC3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</w:t>
            </w:r>
          </w:p>
        </w:tc>
      </w:tr>
      <w:tr w:rsidR="00F81E2C" w:rsidRPr="00F81E2C" w14:paraId="5CED9864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2316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0" w:type="auto"/>
            <w:hideMark/>
          </w:tcPr>
          <w:p w14:paraId="6CCF048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Autonomous Governance AI</w:t>
            </w:r>
          </w:p>
        </w:tc>
      </w:tr>
    </w:tbl>
    <w:p w14:paraId="21FC1D2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8" w:name="_Toc224154045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09.6.2 AI Certification Tracks</w:t>
      </w:r>
      <w:bookmarkEnd w:id="18"/>
    </w:p>
    <w:p w14:paraId="5FF73F6D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AI Literacy</w:t>
      </w:r>
    </w:p>
    <w:p w14:paraId="2B4925C5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Risk &amp; Compliance</w:t>
      </w:r>
    </w:p>
    <w:p w14:paraId="303AC2FF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Stewardship</w:t>
      </w:r>
    </w:p>
    <w:p w14:paraId="59576E9A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Prompt Engineering</w:t>
      </w:r>
    </w:p>
    <w:p w14:paraId="0A3AEC1B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701BAA">
          <v:rect id="_x0000_i1031" style="width:0;height:1.5pt" o:hralign="center" o:hrstd="t" o:hr="t" fillcolor="#a0a0a0" stroked="f"/>
        </w:pict>
      </w:r>
    </w:p>
    <w:p w14:paraId="1180795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54046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09.7 AI Technology Stack Architecture</w:t>
      </w:r>
      <w:bookmarkEnd w:id="19"/>
    </w:p>
    <w:p w14:paraId="08BBB48F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54047"/>
      <w:r w:rsidRPr="00F81E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09.7.1 Core AI Components</w:t>
      </w:r>
      <w:bookmarkEnd w:id="20"/>
    </w:p>
    <w:p w14:paraId="7E5BDE5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Layers:</w:t>
      </w:r>
    </w:p>
    <w:p w14:paraId="256E4165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Layer (ERP, Leasing, FM Systems)</w:t>
      </w:r>
    </w:p>
    <w:p w14:paraId="11CF8EBE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Lake / Warehouse</w:t>
      </w:r>
    </w:p>
    <w:p w14:paraId="62A3DAB3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ML/AI Layer</w:t>
      </w:r>
    </w:p>
    <w:p w14:paraId="4309F066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&amp; Monitoring</w:t>
      </w:r>
    </w:p>
    <w:p w14:paraId="6F585E0E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Interface (Dashboards / Chatbots)</w:t>
      </w:r>
    </w:p>
    <w:p w14:paraId="2C1D399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E221D9">
          <v:rect id="_x0000_i1032" style="width:0;height:1.5pt" o:hralign="center" o:hrstd="t" o:hr="t" fillcolor="#a0a0a0" stroked="f"/>
        </w:pict>
      </w:r>
    </w:p>
    <w:p w14:paraId="78375575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1" w:name="_Toc224154048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09.8 AI KPI &amp; Performance Monitoring</w:t>
      </w:r>
      <w:bookmarkEnd w:id="21"/>
    </w:p>
    <w:p w14:paraId="7DD6502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2" w:name="_Toc224154049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09.8.1 AI Value KPIs</w:t>
      </w:r>
      <w:bookmarkEnd w:id="2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9"/>
        <w:gridCol w:w="2403"/>
      </w:tblGrid>
      <w:tr w:rsidR="00F81E2C" w:rsidRPr="00F81E2C" w14:paraId="620A92A4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CDE2AE" w14:textId="77777777" w:rsidR="00F81E2C" w:rsidRPr="00F81E2C" w:rsidRDefault="00F81E2C" w:rsidP="00F81E2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27DE016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F81E2C" w:rsidRPr="00F81E2C" w14:paraId="5405A737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89816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0DF5D2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ROI per model</w:t>
            </w:r>
          </w:p>
        </w:tc>
      </w:tr>
      <w:tr w:rsidR="00F81E2C" w:rsidRPr="00F81E2C" w14:paraId="56E90A58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CC11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50B8A6E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time reduction</w:t>
            </w:r>
          </w:p>
        </w:tc>
      </w:tr>
      <w:tr w:rsidR="00F81E2C" w:rsidRPr="00F81E2C" w14:paraId="0176D6C7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EC4E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1414EA8D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False positive rate</w:t>
            </w:r>
          </w:p>
        </w:tc>
      </w:tr>
      <w:tr w:rsidR="00F81E2C" w:rsidRPr="00F81E2C" w14:paraId="1210A0C4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A4292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5578B04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of models audited</w:t>
            </w:r>
          </w:p>
        </w:tc>
      </w:tr>
      <w:tr w:rsidR="00F81E2C" w:rsidRPr="00F81E2C" w14:paraId="018F1EE8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43F6B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Adoption</w:t>
            </w:r>
          </w:p>
        </w:tc>
        <w:tc>
          <w:tcPr>
            <w:tcW w:w="0" w:type="auto"/>
            <w:hideMark/>
          </w:tcPr>
          <w:p w14:paraId="0F31B8E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Active AI users</w:t>
            </w:r>
          </w:p>
        </w:tc>
      </w:tr>
    </w:tbl>
    <w:p w14:paraId="6AA16B7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54050"/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09.8.2 AI Dashboard Structure</w:t>
      </w:r>
      <w:bookmarkEnd w:id="23"/>
    </w:p>
    <w:p w14:paraId="4DA4B57C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performance tracking</w:t>
      </w:r>
    </w:p>
    <w:p w14:paraId="42D321A6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Drift detection</w:t>
      </w:r>
    </w:p>
    <w:p w14:paraId="38BEC1B6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exposure heatmap</w:t>
      </w:r>
    </w:p>
    <w:p w14:paraId="091A25E2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Usage analytics</w:t>
      </w:r>
    </w:p>
    <w:p w14:paraId="4B2BFC8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95A8C">
          <v:rect id="_x0000_i1033" style="width:0;height:1.5pt" o:hralign="center" o:hrstd="t" o:hr="t" fillcolor="#a0a0a0" stroked="f"/>
        </w:pict>
      </w:r>
    </w:p>
    <w:p w14:paraId="7182E3E9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4" w:name="_Toc224154051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09.9 AI Forms &amp; Templates Structure</w:t>
      </w:r>
      <w:bookmarkEnd w:id="24"/>
    </w:p>
    <w:p w14:paraId="456E55EF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 Tree Example:</w:t>
      </w:r>
    </w:p>
    <w:p w14:paraId="34E38811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AI-F-001 Use Case Request</w:t>
      </w:r>
    </w:p>
    <w:p w14:paraId="17E7D0A4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AI-F-002 Data Assessment</w:t>
      </w:r>
    </w:p>
    <w:p w14:paraId="333BDC9A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AI-F-003 Risk Classification</w:t>
      </w:r>
    </w:p>
    <w:p w14:paraId="1A8ABC31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AI-F-004 Model Approval</w:t>
      </w:r>
    </w:p>
    <w:p w14:paraId="576258C6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AI-F-005 Post-Implementation Review</w:t>
      </w:r>
    </w:p>
    <w:p w14:paraId="72F48DE0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AI-F-006 Incident Reporting</w:t>
      </w:r>
    </w:p>
    <w:p w14:paraId="2AF3C46F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AI-F-007 Bias Assessment</w:t>
      </w:r>
    </w:p>
    <w:p w14:paraId="64C3AC1D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538919">
          <v:rect id="_x0000_i1034" style="width:0;height:1.5pt" o:hralign="center" o:hrstd="t" o:hr="t" fillcolor="#a0a0a0" stroked="f"/>
        </w:pict>
      </w:r>
    </w:p>
    <w:p w14:paraId="41AED3E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5" w:name="_Toc224154052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09.10 AI BPMN High-Level Flow</w:t>
      </w:r>
      <w:bookmarkEnd w:id="25"/>
    </w:p>
    <w:p w14:paraId="660FA7C9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Lifecycle Flow:</w:t>
      </w:r>
    </w:p>
    <w:p w14:paraId="01A4BD7D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Idea → Assessment → Approval → Development → Validation → Deployment → Monitoring → Audit → Continuous Improvement</w:t>
      </w:r>
    </w:p>
    <w:p w14:paraId="2806145E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BF4E91">
          <v:rect id="_x0000_i1035" style="width:0;height:1.5pt" o:hralign="center" o:hrstd="t" o:hr="t" fillcolor="#a0a0a0" stroked="f"/>
        </w:pict>
      </w:r>
    </w:p>
    <w:p w14:paraId="0C48173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54053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09.11 AI Governance Risk &amp; Control Matrix (Aligned with ISO 42001 &amp; COSO)</w:t>
      </w:r>
      <w:bookmarkEnd w:id="2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2490"/>
        <w:gridCol w:w="1571"/>
        <w:gridCol w:w="1484"/>
        <w:gridCol w:w="1376"/>
      </w:tblGrid>
      <w:tr w:rsidR="00F81E2C" w:rsidRPr="00F81E2C" w14:paraId="3365B6E2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4AF7FBF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BC48DA8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E7B17EF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52049E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C87DE3D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F81E2C" w:rsidRPr="00F81E2C" w14:paraId="6AD3761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5C52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Biased output</w:t>
            </w:r>
          </w:p>
        </w:tc>
        <w:tc>
          <w:tcPr>
            <w:tcW w:w="0" w:type="auto"/>
            <w:hideMark/>
          </w:tcPr>
          <w:p w14:paraId="24096D3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Bias testing protocol</w:t>
            </w:r>
          </w:p>
        </w:tc>
        <w:tc>
          <w:tcPr>
            <w:tcW w:w="0" w:type="auto"/>
            <w:hideMark/>
          </w:tcPr>
          <w:p w14:paraId="18AECC9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04EB83E4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5A2F7CCC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Lead</w:t>
            </w:r>
          </w:p>
        </w:tc>
      </w:tr>
      <w:tr w:rsidR="00F81E2C" w:rsidRPr="00F81E2C" w14:paraId="62C842A2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59A2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leakage</w:t>
            </w:r>
          </w:p>
        </w:tc>
        <w:tc>
          <w:tcPr>
            <w:tcW w:w="0" w:type="auto"/>
            <w:hideMark/>
          </w:tcPr>
          <w:p w14:paraId="4DD8CA7A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controls</w:t>
            </w:r>
          </w:p>
        </w:tc>
        <w:tc>
          <w:tcPr>
            <w:tcW w:w="0" w:type="auto"/>
            <w:hideMark/>
          </w:tcPr>
          <w:p w14:paraId="10DC7627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4AD62B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  <w:tc>
          <w:tcPr>
            <w:tcW w:w="0" w:type="auto"/>
            <w:hideMark/>
          </w:tcPr>
          <w:p w14:paraId="3AB23C83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F81E2C" w:rsidRPr="00F81E2C" w14:paraId="0A6437FA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120E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Model drift</w:t>
            </w:r>
          </w:p>
        </w:tc>
        <w:tc>
          <w:tcPr>
            <w:tcW w:w="0" w:type="auto"/>
            <w:hideMark/>
          </w:tcPr>
          <w:p w14:paraId="21485F3E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monitoring</w:t>
            </w:r>
          </w:p>
        </w:tc>
        <w:tc>
          <w:tcPr>
            <w:tcW w:w="0" w:type="auto"/>
            <w:hideMark/>
          </w:tcPr>
          <w:p w14:paraId="707A83C5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271E09E3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hideMark/>
          </w:tcPr>
          <w:p w14:paraId="466E23E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Team</w:t>
            </w:r>
          </w:p>
        </w:tc>
      </w:tr>
      <w:tr w:rsidR="00F81E2C" w:rsidRPr="00F81E2C" w14:paraId="1B5B8C31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42A3E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use</w:t>
            </w:r>
          </w:p>
        </w:tc>
        <w:tc>
          <w:tcPr>
            <w:tcW w:w="0" w:type="auto"/>
            <w:hideMark/>
          </w:tcPr>
          <w:p w14:paraId="1D955DC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 permissions</w:t>
            </w:r>
          </w:p>
        </w:tc>
        <w:tc>
          <w:tcPr>
            <w:tcW w:w="0" w:type="auto"/>
            <w:hideMark/>
          </w:tcPr>
          <w:p w14:paraId="063A3E55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03760379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  <w:tc>
          <w:tcPr>
            <w:tcW w:w="0" w:type="auto"/>
            <w:hideMark/>
          </w:tcPr>
          <w:p w14:paraId="616FDC19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Security</w:t>
            </w:r>
          </w:p>
        </w:tc>
      </w:tr>
      <w:tr w:rsidR="00F81E2C" w:rsidRPr="00F81E2C" w14:paraId="6381FC2A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DF6D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breach</w:t>
            </w:r>
          </w:p>
        </w:tc>
        <w:tc>
          <w:tcPr>
            <w:tcW w:w="0" w:type="auto"/>
            <w:hideMark/>
          </w:tcPr>
          <w:p w14:paraId="72944590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3D3D97E1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EF8623C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Semi-Annual</w:t>
            </w:r>
          </w:p>
        </w:tc>
        <w:tc>
          <w:tcPr>
            <w:tcW w:w="0" w:type="auto"/>
            <w:hideMark/>
          </w:tcPr>
          <w:p w14:paraId="19DD8D49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</w:tr>
    </w:tbl>
    <w:p w14:paraId="0CB3BE83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35B2EA">
          <v:rect id="_x0000_i1036" style="width:0;height:1.5pt" o:hralign="center" o:hrstd="t" o:hr="t" fillcolor="#a0a0a0" stroked="f"/>
        </w:pict>
      </w:r>
    </w:p>
    <w:p w14:paraId="66A0669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54054"/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with Other RAM Modules</w:t>
      </w:r>
      <w:bookmarkEnd w:id="2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16"/>
        <w:gridCol w:w="6089"/>
      </w:tblGrid>
      <w:tr w:rsidR="00F81E2C" w:rsidRPr="00F81E2C" w14:paraId="755F8A28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28D18EF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6089" w:type="dxa"/>
            <w:shd w:val="clear" w:color="auto" w:fill="0E2841" w:themeFill="text2"/>
            <w:vAlign w:val="center"/>
            <w:hideMark/>
          </w:tcPr>
          <w:p w14:paraId="6A024D62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Role</w:t>
            </w:r>
          </w:p>
        </w:tc>
      </w:tr>
      <w:tr w:rsidR="00F81E2C" w:rsidRPr="00F81E2C" w14:paraId="61CD34A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0D66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01_Governance</w:t>
            </w:r>
          </w:p>
        </w:tc>
        <w:tc>
          <w:tcPr>
            <w:tcW w:w="6089" w:type="dxa"/>
            <w:hideMark/>
          </w:tcPr>
          <w:p w14:paraId="66C2FF6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decision analytics</w:t>
            </w:r>
          </w:p>
        </w:tc>
      </w:tr>
      <w:tr w:rsidR="00F81E2C" w:rsidRPr="00F81E2C" w14:paraId="1C1E0CC4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934B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02_Investment</w:t>
            </w:r>
          </w:p>
        </w:tc>
        <w:tc>
          <w:tcPr>
            <w:tcW w:w="6089" w:type="dxa"/>
            <w:hideMark/>
          </w:tcPr>
          <w:p w14:paraId="17185914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investment scoring</w:t>
            </w:r>
          </w:p>
        </w:tc>
      </w:tr>
      <w:tr w:rsidR="00F81E2C" w:rsidRPr="00F81E2C" w14:paraId="7F62CFE5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C6D0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  <w:tc>
          <w:tcPr>
            <w:tcW w:w="6089" w:type="dxa"/>
            <w:hideMark/>
          </w:tcPr>
          <w:p w14:paraId="6E4F9DBA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risk modeling</w:t>
            </w:r>
          </w:p>
        </w:tc>
      </w:tr>
      <w:tr w:rsidR="00F81E2C" w:rsidRPr="00F81E2C" w14:paraId="6379BDE9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E709E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04_Facility_Management</w:t>
            </w:r>
          </w:p>
        </w:tc>
        <w:tc>
          <w:tcPr>
            <w:tcW w:w="6089" w:type="dxa"/>
            <w:hideMark/>
          </w:tcPr>
          <w:p w14:paraId="66C30A94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maintenance</w:t>
            </w:r>
          </w:p>
        </w:tc>
      </w:tr>
      <w:tr w:rsidR="00F81E2C" w:rsidRPr="00F81E2C" w14:paraId="60988A9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76DE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05_CapEx_Projects</w:t>
            </w:r>
          </w:p>
        </w:tc>
        <w:tc>
          <w:tcPr>
            <w:tcW w:w="6089" w:type="dxa"/>
            <w:hideMark/>
          </w:tcPr>
          <w:p w14:paraId="10C13EF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overrun forecasting</w:t>
            </w:r>
          </w:p>
        </w:tc>
      </w:tr>
      <w:tr w:rsidR="00F81E2C" w:rsidRPr="00F81E2C" w14:paraId="2900F23E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9203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06_Performance</w:t>
            </w:r>
          </w:p>
        </w:tc>
        <w:tc>
          <w:tcPr>
            <w:tcW w:w="6089" w:type="dxa"/>
            <w:hideMark/>
          </w:tcPr>
          <w:p w14:paraId="1426A12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automation</w:t>
            </w:r>
          </w:p>
        </w:tc>
      </w:tr>
      <w:tr w:rsidR="00F81E2C" w:rsidRPr="00F81E2C" w14:paraId="73D0A231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9FA4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6089" w:type="dxa"/>
            <w:hideMark/>
          </w:tcPr>
          <w:p w14:paraId="2AE37A1E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analytics</w:t>
            </w:r>
          </w:p>
        </w:tc>
      </w:tr>
      <w:tr w:rsidR="00F81E2C" w:rsidRPr="00F81E2C" w14:paraId="3C6F822D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B3514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08_Master_Data</w:t>
            </w:r>
          </w:p>
        </w:tc>
        <w:tc>
          <w:tcPr>
            <w:tcW w:w="6089" w:type="dxa"/>
            <w:hideMark/>
          </w:tcPr>
          <w:p w14:paraId="4B5FFCBB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data backbone</w:t>
            </w:r>
          </w:p>
        </w:tc>
      </w:tr>
    </w:tbl>
    <w:p w14:paraId="1CE1D5F0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B1DBB96">
          <v:rect id="_x0000_i1037" style="width:0;height:1.5pt" o:hralign="center" o:hrstd="t" o:hr="t" fillcolor="#a0a0a0" stroked="f"/>
        </w:pict>
      </w:r>
    </w:p>
    <w:p w14:paraId="1ED906A5" w14:textId="57D7F442" w:rsidR="00F81E2C" w:rsidRPr="00F81E2C" w:rsidRDefault="00033D03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t>Ch</w:t>
      </w:r>
      <w:r w:rsidR="00B0598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e</w:t>
      </w:r>
      <w:r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ck 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1️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this into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WBS-coded policy manual structure (09.1.1.1 format)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Build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AI Governance Risk &amp; Control Matrix (detailed 30+ controls)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Design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AI Maturity Assessment Tool (scoring 1–5 structured table)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Create a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Board-ready AI Strategy PPT (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branding)</w:t>
      </w:r>
    </w:p>
    <w:p w14:paraId="2FCACC75" w14:textId="1C68865B" w:rsidR="00B05981" w:rsidRDefault="00033D03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70F70B80" w14:textId="77777777" w:rsidR="00B05981" w:rsidRDefault="00B05981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47E44CF1" w14:textId="306BDA59" w:rsidR="009650D2" w:rsidRDefault="00B05981">
      <w:r>
        <w:lastRenderedPageBreak/>
        <w:t>End of document</w:t>
      </w:r>
    </w:p>
    <w:sectPr w:rsidR="009650D2" w:rsidSect="00F81E2C">
      <w:footerReference w:type="default" r:id="rId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86CD3" w14:textId="77777777" w:rsidR="00096EF3" w:rsidRDefault="00096EF3" w:rsidP="00033D03">
      <w:pPr>
        <w:spacing w:after="0" w:line="240" w:lineRule="auto"/>
      </w:pPr>
      <w:r>
        <w:separator/>
      </w:r>
    </w:p>
  </w:endnote>
  <w:endnote w:type="continuationSeparator" w:id="0">
    <w:p w14:paraId="56A20D49" w14:textId="77777777" w:rsidR="00096EF3" w:rsidRDefault="00096EF3" w:rsidP="00033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885463361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5EFA264" w14:textId="51288430" w:rsidR="00033D03" w:rsidRDefault="00033D03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7A5C906D" w14:textId="77777777" w:rsidR="00033D03" w:rsidRDefault="00033D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B3410" w14:textId="77777777" w:rsidR="00096EF3" w:rsidRDefault="00096EF3" w:rsidP="00033D03">
      <w:pPr>
        <w:spacing w:after="0" w:line="240" w:lineRule="auto"/>
      </w:pPr>
      <w:r>
        <w:separator/>
      </w:r>
    </w:p>
  </w:footnote>
  <w:footnote w:type="continuationSeparator" w:id="0">
    <w:p w14:paraId="59E4B38D" w14:textId="77777777" w:rsidR="00096EF3" w:rsidRDefault="00096EF3" w:rsidP="00033D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6E7B"/>
    <w:multiLevelType w:val="multilevel"/>
    <w:tmpl w:val="5168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68EF"/>
    <w:multiLevelType w:val="multilevel"/>
    <w:tmpl w:val="DAEE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D4DB5"/>
    <w:multiLevelType w:val="multilevel"/>
    <w:tmpl w:val="A304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C0946"/>
    <w:multiLevelType w:val="multilevel"/>
    <w:tmpl w:val="E694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07263"/>
    <w:multiLevelType w:val="multilevel"/>
    <w:tmpl w:val="FB1E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754"/>
    <w:multiLevelType w:val="multilevel"/>
    <w:tmpl w:val="BD16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97E95"/>
    <w:multiLevelType w:val="multilevel"/>
    <w:tmpl w:val="DDD4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3353AB"/>
    <w:multiLevelType w:val="multilevel"/>
    <w:tmpl w:val="38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F01A2"/>
    <w:multiLevelType w:val="multilevel"/>
    <w:tmpl w:val="A7E8F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6841A5"/>
    <w:multiLevelType w:val="multilevel"/>
    <w:tmpl w:val="3D4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77558"/>
    <w:multiLevelType w:val="multilevel"/>
    <w:tmpl w:val="0448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E5CBF"/>
    <w:multiLevelType w:val="multilevel"/>
    <w:tmpl w:val="B148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C2B1B"/>
    <w:multiLevelType w:val="multilevel"/>
    <w:tmpl w:val="E6A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514D20"/>
    <w:multiLevelType w:val="multilevel"/>
    <w:tmpl w:val="20CC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DD1F3B"/>
    <w:multiLevelType w:val="multilevel"/>
    <w:tmpl w:val="8B84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883576">
    <w:abstractNumId w:val="14"/>
  </w:num>
  <w:num w:numId="2" w16cid:durableId="2043435762">
    <w:abstractNumId w:val="11"/>
  </w:num>
  <w:num w:numId="3" w16cid:durableId="568735745">
    <w:abstractNumId w:val="9"/>
  </w:num>
  <w:num w:numId="4" w16cid:durableId="361634184">
    <w:abstractNumId w:val="7"/>
  </w:num>
  <w:num w:numId="5" w16cid:durableId="268394536">
    <w:abstractNumId w:val="8"/>
  </w:num>
  <w:num w:numId="6" w16cid:durableId="546111931">
    <w:abstractNumId w:val="6"/>
  </w:num>
  <w:num w:numId="7" w16cid:durableId="1808936232">
    <w:abstractNumId w:val="4"/>
  </w:num>
  <w:num w:numId="8" w16cid:durableId="1827818808">
    <w:abstractNumId w:val="2"/>
  </w:num>
  <w:num w:numId="9" w16cid:durableId="763917665">
    <w:abstractNumId w:val="3"/>
  </w:num>
  <w:num w:numId="10" w16cid:durableId="156389998">
    <w:abstractNumId w:val="12"/>
  </w:num>
  <w:num w:numId="11" w16cid:durableId="990909498">
    <w:abstractNumId w:val="5"/>
  </w:num>
  <w:num w:numId="12" w16cid:durableId="1699699811">
    <w:abstractNumId w:val="0"/>
  </w:num>
  <w:num w:numId="13" w16cid:durableId="1234242515">
    <w:abstractNumId w:val="1"/>
  </w:num>
  <w:num w:numId="14" w16cid:durableId="1187132689">
    <w:abstractNumId w:val="10"/>
  </w:num>
  <w:num w:numId="15" w16cid:durableId="4379441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2C"/>
    <w:rsid w:val="00006503"/>
    <w:rsid w:val="000255D3"/>
    <w:rsid w:val="00033D03"/>
    <w:rsid w:val="00096EF3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7E024F"/>
    <w:rsid w:val="00803EEB"/>
    <w:rsid w:val="009650D2"/>
    <w:rsid w:val="00AB6B21"/>
    <w:rsid w:val="00B05981"/>
    <w:rsid w:val="00B70AAC"/>
    <w:rsid w:val="00C80371"/>
    <w:rsid w:val="00CC6EB7"/>
    <w:rsid w:val="00D55B06"/>
    <w:rsid w:val="00D613DB"/>
    <w:rsid w:val="00DE12BB"/>
    <w:rsid w:val="00F81E2C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1ABFB"/>
  <w15:chartTrackingRefBased/>
  <w15:docId w15:val="{89A6D7F1-595B-434B-9A5F-937B207D1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1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E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E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E2C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E2C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E2C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E2C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E2C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E2C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E2C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F81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E2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E2C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F81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E2C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F81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E2C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F81E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3D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D03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033D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D03"/>
    <w:rPr>
      <w:lang w:val="en-US" w:bidi="ar-EG"/>
    </w:rPr>
  </w:style>
  <w:style w:type="table" w:styleId="PlainTable1">
    <w:name w:val="Plain Table 1"/>
    <w:basedOn w:val="TableNormal"/>
    <w:uiPriority w:val="41"/>
    <w:rsid w:val="00033D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B05981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981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B05981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B0598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059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709</Words>
  <Characters>7773</Characters>
  <Application>Microsoft Office Word</Application>
  <DocSecurity>0</DocSecurity>
  <Lines>431</Lines>
  <Paragraphs>265</Paragraphs>
  <ScaleCrop>false</ScaleCrop>
  <Company/>
  <LinksUpToDate>false</LinksUpToDate>
  <CharactersWithSpaces>8217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dcterms:created xsi:type="dcterms:W3CDTF">2026-03-03T17:28:00Z</dcterms:created>
  <dcterms:modified xsi:type="dcterms:W3CDTF">2026-03-11T18:40:00Z</dcterms:modified>
</cp:coreProperties>
</file>