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33" w:rsidRPr="00327738" w:rsidRDefault="007D0F33" w:rsidP="007D0F33">
      <w:pPr>
        <w:pStyle w:val="IntenseQuote"/>
        <w:jc w:val="center"/>
        <w:rPr>
          <w:i w:val="0"/>
          <w:kern w:val="36"/>
          <w:sz w:val="48"/>
          <w:szCs w:val="40"/>
        </w:rPr>
      </w:pPr>
      <w:r w:rsidRPr="00327738">
        <w:rPr>
          <w:i w:val="0"/>
          <w:kern w:val="36"/>
          <w:sz w:val="48"/>
          <w:szCs w:val="40"/>
        </w:rPr>
        <w:t>D</w:t>
      </w:r>
      <w:r>
        <w:rPr>
          <w:i w:val="0"/>
          <w:kern w:val="36"/>
          <w:sz w:val="48"/>
          <w:szCs w:val="40"/>
        </w:rPr>
        <w:t>omayne’s</w:t>
      </w:r>
      <w:r w:rsidRPr="00327738">
        <w:rPr>
          <w:i w:val="0"/>
          <w:kern w:val="36"/>
          <w:sz w:val="48"/>
          <w:szCs w:val="40"/>
        </w:rPr>
        <w:t xml:space="preserve"> </w:t>
      </w:r>
      <w:r>
        <w:rPr>
          <w:i w:val="0"/>
          <w:kern w:val="36"/>
          <w:sz w:val="48"/>
          <w:szCs w:val="40"/>
        </w:rPr>
        <w:t xml:space="preserve">Steel </w:t>
      </w:r>
      <w:r w:rsidR="00D347B9">
        <w:rPr>
          <w:i w:val="0"/>
          <w:kern w:val="36"/>
          <w:sz w:val="48"/>
          <w:szCs w:val="40"/>
        </w:rPr>
        <w:t>Outdoor</w:t>
      </w:r>
      <w:r>
        <w:rPr>
          <w:i w:val="0"/>
          <w:kern w:val="36"/>
          <w:sz w:val="48"/>
          <w:szCs w:val="40"/>
        </w:rPr>
        <w:t xml:space="preserve"> Dining Set</w:t>
      </w:r>
    </w:p>
    <w:p w:rsidR="007D0F33" w:rsidRDefault="007D0F33" w:rsidP="007D0F33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990975" cy="2166669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16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38"/>
      </w:tblGrid>
      <w:tr w:rsidR="007D0F33" w:rsidTr="002F47A1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D0F33" w:rsidRPr="00727F6B" w:rsidRDefault="007D0F33" w:rsidP="00C05613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 w:rsidRPr="00327738">
              <w:rPr>
                <w:b/>
                <w:sz w:val="48"/>
              </w:rPr>
              <w:t>DESCRIPTION</w:t>
            </w:r>
          </w:p>
        </w:tc>
      </w:tr>
      <w:tr w:rsidR="007D0F33" w:rsidTr="00C05613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0F33" w:rsidRPr="007D0F33" w:rsidRDefault="007D0F33" w:rsidP="00D347B9">
            <w:pPr>
              <w:spacing w:after="0"/>
              <w:rPr>
                <w:b/>
                <w:color w:val="8DB3E2" w:themeColor="text2" w:themeTint="66"/>
                <w:sz w:val="30"/>
                <w:szCs w:val="30"/>
              </w:rPr>
            </w:pPr>
            <w:r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>Domayne introduces stylish steel outdoor dining set with a rich metallic finish the set of tables and chairs is perfect to create the perfect look out d</w:t>
            </w:r>
            <w:r w:rsidR="00C37DEF">
              <w:rPr>
                <w:rFonts w:ascii="Times New Roman" w:eastAsia="Times New Roman" w:hAnsi="Times New Roman" w:cs="Times New Roman"/>
                <w:sz w:val="30"/>
                <w:szCs w:val="30"/>
              </w:rPr>
              <w:t>oors. The rich steel of the dining set</w:t>
            </w:r>
            <w:r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is perfect for weather conditions. Perfect for family night out and does not expand with chan</w:t>
            </w:r>
            <w:r w:rsidR="00D347B9">
              <w:rPr>
                <w:rFonts w:ascii="Times New Roman" w:eastAsia="Times New Roman" w:hAnsi="Times New Roman" w:cs="Times New Roman"/>
                <w:sz w:val="30"/>
                <w:szCs w:val="30"/>
              </w:rPr>
              <w:t>g</w:t>
            </w:r>
            <w:r w:rsidRPr="007D0F33">
              <w:rPr>
                <w:rFonts w:ascii="Times New Roman" w:eastAsia="Times New Roman" w:hAnsi="Times New Roman" w:cs="Times New Roman"/>
                <w:sz w:val="30"/>
                <w:szCs w:val="30"/>
              </w:rPr>
              <w:t>e in temperature.</w:t>
            </w:r>
          </w:p>
        </w:tc>
      </w:tr>
    </w:tbl>
    <w:tbl>
      <w:tblPr>
        <w:tblpPr w:leftFromText="180" w:rightFromText="18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30"/>
        <w:gridCol w:w="3234"/>
        <w:gridCol w:w="3186"/>
      </w:tblGrid>
      <w:tr w:rsidR="007D0F33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0F33" w:rsidRPr="007954F7" w:rsidRDefault="007D0F33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7D0F33" w:rsidRDefault="00E75040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1400</w:t>
            </w:r>
            <w:r w:rsidR="007D0F33">
              <w:rPr>
                <w:b/>
                <w:sz w:val="40"/>
                <w:szCs w:val="28"/>
              </w:rPr>
              <w:t>$</w:t>
            </w:r>
          </w:p>
        </w:tc>
      </w:tr>
      <w:tr w:rsidR="00D347B9" w:rsidTr="00B73A11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347B9" w:rsidRPr="007954F7" w:rsidRDefault="00D347B9" w:rsidP="00C05613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7954F7">
              <w:rPr>
                <w:b/>
                <w:sz w:val="40"/>
                <w:szCs w:val="28"/>
              </w:rPr>
              <w:t>D</w:t>
            </w:r>
            <w:r>
              <w:rPr>
                <w:b/>
                <w:sz w:val="40"/>
                <w:szCs w:val="28"/>
              </w:rPr>
              <w:t>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47B9" w:rsidRPr="007954F7" w:rsidRDefault="00D347B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47B9" w:rsidRPr="00D347B9" w:rsidRDefault="00D347B9" w:rsidP="00D347B9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41</w:t>
            </w:r>
            <w:r w:rsidRPr="00D347B9">
              <w:rPr>
                <w:b/>
                <w:sz w:val="36"/>
                <w:szCs w:val="36"/>
              </w:rPr>
              <w:t xml:space="preserve">in x 35.5in x </w:t>
            </w:r>
            <w:r>
              <w:rPr>
                <w:b/>
                <w:sz w:val="36"/>
                <w:szCs w:val="36"/>
              </w:rPr>
              <w:t>59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D347B9" w:rsidTr="00B73A11">
        <w:trPr>
          <w:trHeight w:val="2"/>
        </w:trPr>
        <w:tc>
          <w:tcPr>
            <w:tcW w:w="32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347B9" w:rsidRPr="007954F7" w:rsidRDefault="00D347B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47B9" w:rsidRDefault="00D347B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 w:rsidRPr="00B56347">
              <w:rPr>
                <w:sz w:val="36"/>
                <w:szCs w:val="36"/>
              </w:rPr>
              <w:t>x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W </w:t>
            </w:r>
            <w:r w:rsidRPr="00B56347"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347B9" w:rsidRDefault="00D347B9" w:rsidP="00D347B9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30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16</w:t>
            </w:r>
            <w:r w:rsidRPr="00D347B9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20.5</w:t>
            </w:r>
            <w:r w:rsidRPr="00D347B9">
              <w:rPr>
                <w:b/>
                <w:sz w:val="36"/>
                <w:szCs w:val="36"/>
              </w:rPr>
              <w:t>in</w:t>
            </w:r>
          </w:p>
        </w:tc>
      </w:tr>
      <w:tr w:rsidR="007D0F33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0F33" w:rsidRPr="007558E5" w:rsidRDefault="007D0F33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0F33" w:rsidRPr="00936AC7" w:rsidRDefault="00D347B9" w:rsidP="00C05613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Six Chairs and One Table with white reflected paint so that you don’t feel warm during the summer</w:t>
            </w:r>
            <w:r w:rsidR="007D0F33" w:rsidRPr="00936AC7">
              <w:rPr>
                <w:b/>
                <w:sz w:val="28"/>
                <w:szCs w:val="28"/>
              </w:rPr>
              <w:t xml:space="preserve">     </w:t>
            </w:r>
          </w:p>
        </w:tc>
      </w:tr>
      <w:tr w:rsidR="007D0F33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0F33" w:rsidRPr="007558E5" w:rsidRDefault="007D0F33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0F33" w:rsidRDefault="00D347B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Reflector Paint</w:t>
            </w:r>
            <w:r w:rsidR="007D0F33">
              <w:rPr>
                <w:b/>
                <w:sz w:val="40"/>
                <w:szCs w:val="28"/>
              </w:rPr>
              <w:t xml:space="preserve"> </w:t>
            </w:r>
          </w:p>
        </w:tc>
      </w:tr>
      <w:tr w:rsidR="007D0F33" w:rsidTr="00C05613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D0F33" w:rsidRDefault="007D0F33" w:rsidP="00C0561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0F33" w:rsidRDefault="00D347B9" w:rsidP="00C05613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White Only</w:t>
            </w:r>
          </w:p>
        </w:tc>
      </w:tr>
    </w:tbl>
    <w:p w:rsidR="007D0F33" w:rsidRPr="007954F7" w:rsidRDefault="007D0F33" w:rsidP="007D0F33">
      <w:pPr>
        <w:spacing w:after="0"/>
        <w:ind w:left="360"/>
        <w:jc w:val="center"/>
        <w:rPr>
          <w:b/>
          <w:color w:val="8DB3E2" w:themeColor="text2" w:themeTint="66"/>
          <w:sz w:val="72"/>
        </w:rPr>
      </w:pPr>
    </w:p>
    <w:p w:rsidR="007954F7" w:rsidRPr="007D0F33" w:rsidRDefault="007954F7" w:rsidP="007D0F33"/>
    <w:sectPr w:rsidR="007954F7" w:rsidRPr="007D0F33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267979"/>
    <w:rsid w:val="002F47A1"/>
    <w:rsid w:val="00727F6B"/>
    <w:rsid w:val="007558E5"/>
    <w:rsid w:val="007954F7"/>
    <w:rsid w:val="007D0F33"/>
    <w:rsid w:val="00836318"/>
    <w:rsid w:val="00897C90"/>
    <w:rsid w:val="008A7AD0"/>
    <w:rsid w:val="008D4F04"/>
    <w:rsid w:val="009D6B47"/>
    <w:rsid w:val="00B56347"/>
    <w:rsid w:val="00BA3177"/>
    <w:rsid w:val="00C37DEF"/>
    <w:rsid w:val="00D347B9"/>
    <w:rsid w:val="00E75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F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F3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6</cp:revision>
  <dcterms:created xsi:type="dcterms:W3CDTF">2012-05-09T08:21:00Z</dcterms:created>
  <dcterms:modified xsi:type="dcterms:W3CDTF">2012-05-12T15:53:00Z</dcterms:modified>
</cp:coreProperties>
</file>