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65458B" w:rsidRDefault="0065458B" w:rsidP="0065458B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 xml:space="preserve">Domayne’s Two Way Cupboard </w:t>
      </w:r>
    </w:p>
    <w:p w:rsidR="0065458B" w:rsidRDefault="0065458B" w:rsidP="0065458B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1876425" cy="3389892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8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65458B" w:rsidTr="0065458B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65458B" w:rsidTr="0065458B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 w:rsidP="0065458B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Domayne’s dream designing has introduced an extra wide multi storage cupboard with two opening doors and two wide chests. The cupboard has a nice feel with smooth surface and the brown color gives it a natural look which enables it to give a relaxing feeling. It will give your house a complete different look and a door with group of chests enable it store as well as hang goods.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700$</w:t>
            </w:r>
          </w:p>
        </w:tc>
      </w:tr>
      <w:tr w:rsidR="0065458B" w:rsidTr="0065458B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 w:rsidP="0065458B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75in x 22in x 48in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Without legs it is very difficult to tilt the cupboard which does not allow it to fall a</w:t>
            </w:r>
            <w:r w:rsidR="00BE49A2">
              <w:rPr>
                <w:b/>
                <w:sz w:val="36"/>
                <w:szCs w:val="28"/>
              </w:rPr>
              <w:t>nd</w:t>
            </w:r>
            <w:r>
              <w:rPr>
                <w:b/>
                <w:sz w:val="36"/>
                <w:szCs w:val="28"/>
              </w:rPr>
              <w:t xml:space="preserve"> can hold heavy objects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Peach Shine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Peach and Gold</w:t>
            </w:r>
          </w:p>
        </w:tc>
      </w:tr>
    </w:tbl>
    <w:p w:rsidR="007954F7" w:rsidRPr="007954F7" w:rsidRDefault="007954F7" w:rsidP="0065458B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65458B">
      <w:pgSz w:w="12240" w:h="15840"/>
      <w:pgMar w:top="450" w:right="0" w:bottom="5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B2CB9"/>
    <w:rsid w:val="0065458B"/>
    <w:rsid w:val="00727F6B"/>
    <w:rsid w:val="007558E5"/>
    <w:rsid w:val="007954F7"/>
    <w:rsid w:val="00836318"/>
    <w:rsid w:val="008B0329"/>
    <w:rsid w:val="00B56347"/>
    <w:rsid w:val="00BE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5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58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Shahaan Barki</cp:lastModifiedBy>
  <cp:revision>3</cp:revision>
  <dcterms:created xsi:type="dcterms:W3CDTF">2012-05-09T08:21:00Z</dcterms:created>
  <dcterms:modified xsi:type="dcterms:W3CDTF">2012-05-10T17:28:00Z</dcterms:modified>
</cp:coreProperties>
</file>