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401538" w:rsidRDefault="0090033C" w:rsidP="00401538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Ethan</w:t>
      </w:r>
      <w:r w:rsidR="006429DF">
        <w:rPr>
          <w:i w:val="0"/>
          <w:kern w:val="36"/>
          <w:sz w:val="48"/>
          <w:szCs w:val="40"/>
        </w:rPr>
        <w:t xml:space="preserve"> Allen </w:t>
      </w:r>
      <w:r>
        <w:rPr>
          <w:i w:val="0"/>
          <w:kern w:val="36"/>
          <w:sz w:val="48"/>
          <w:szCs w:val="40"/>
        </w:rPr>
        <w:t>Mum blue</w:t>
      </w:r>
      <w:r w:rsidR="006429DF">
        <w:rPr>
          <w:i w:val="0"/>
          <w:kern w:val="36"/>
          <w:sz w:val="48"/>
          <w:szCs w:val="40"/>
        </w:rPr>
        <w:t xml:space="preserve"> Sofa</w:t>
      </w:r>
    </w:p>
    <w:p w:rsidR="00401538" w:rsidRDefault="006429DF" w:rsidP="00401538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448175" cy="22860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401538" w:rsidTr="00573A23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401538" w:rsidRDefault="00401538" w:rsidP="00872FE8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401538" w:rsidTr="00872FE8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333DC8" w:rsidP="006429DF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Mum blue</w:t>
            </w:r>
            <w:r w:rsidR="0040153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</w:t>
            </w:r>
            <w:r w:rsidR="00401538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produced by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Ethan</w:t>
            </w:r>
            <w:r w:rsidR="006429D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Allen Co</w:t>
            </w:r>
            <w:r w:rsidR="00401538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presents a </w:t>
            </w:r>
            <w:r w:rsidR="006429DF">
              <w:rPr>
                <w:rFonts w:ascii="Times New Roman" w:eastAsia="Times New Roman" w:hAnsi="Times New Roman" w:cs="Times New Roman"/>
                <w:sz w:val="32"/>
                <w:szCs w:val="24"/>
              </w:rPr>
              <w:t>blue diamond</w:t>
            </w:r>
            <w:r w:rsidR="00401538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comfortable</w:t>
            </w:r>
            <w:r w:rsidR="004C4B8A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</w:t>
            </w:r>
            <w:r w:rsidR="00401538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. </w:t>
            </w:r>
            <w:r w:rsidR="00401538">
              <w:rPr>
                <w:rFonts w:ascii="Times New Roman" w:eastAsia="Times New Roman" w:hAnsi="Times New Roman" w:cs="Times New Roman"/>
                <w:sz w:val="32"/>
                <w:szCs w:val="24"/>
              </w:rPr>
              <w:t>T</w:t>
            </w:r>
            <w:r w:rsidR="00401538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he </w:t>
            </w:r>
            <w:r w:rsidR="006429DF">
              <w:rPr>
                <w:rFonts w:ascii="Times New Roman" w:eastAsia="Times New Roman" w:hAnsi="Times New Roman" w:cs="Times New Roman"/>
                <w:sz w:val="32"/>
                <w:szCs w:val="24"/>
              </w:rPr>
              <w:t>hollow cushion relaxes the</w:t>
            </w:r>
            <w:r w:rsidR="0040153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spinal cord</w:t>
            </w:r>
            <w:r w:rsidR="00401538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extra </w:t>
            </w:r>
            <w:r w:rsidR="006429DF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long legs</w:t>
            </w:r>
            <w:r w:rsidR="006429D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on bottom</w:t>
            </w:r>
            <w:r w:rsidR="006429DF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 w:rsidR="006429DF">
              <w:rPr>
                <w:rFonts w:ascii="Times New Roman" w:eastAsia="Times New Roman" w:hAnsi="Times New Roman" w:cs="Times New Roman"/>
                <w:sz w:val="32"/>
                <w:szCs w:val="24"/>
              </w:rPr>
              <w:t>make it easy to clean under</w:t>
            </w:r>
            <w:r w:rsidR="00401538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the sofa. </w:t>
            </w:r>
            <w:r w:rsidR="006429DF">
              <w:rPr>
                <w:rFonts w:ascii="Times New Roman" w:eastAsia="Times New Roman" w:hAnsi="Times New Roman" w:cs="Times New Roman"/>
                <w:sz w:val="32"/>
                <w:szCs w:val="24"/>
              </w:rPr>
              <w:t>Air tight and spring form works together to maintain sofa to keep the shape together and double coding lifts the sofa.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401538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401538" w:rsidRDefault="004C1AC0" w:rsidP="00A743DE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3500</w:t>
            </w:r>
            <w:r w:rsidR="00401538">
              <w:rPr>
                <w:b/>
                <w:sz w:val="40"/>
                <w:szCs w:val="28"/>
              </w:rPr>
              <w:t>$</w:t>
            </w:r>
          </w:p>
        </w:tc>
      </w:tr>
      <w:tr w:rsidR="00401538" w:rsidTr="00872FE8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401538" w:rsidP="004C4B8A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36"/>
              </w:rPr>
              <w:t>35</w:t>
            </w:r>
            <w:r w:rsidRPr="00A93AD7">
              <w:rPr>
                <w:b/>
                <w:sz w:val="40"/>
                <w:szCs w:val="36"/>
              </w:rPr>
              <w:t xml:space="preserve">in x 32in x </w:t>
            </w:r>
            <w:r w:rsidR="004C4B8A">
              <w:rPr>
                <w:b/>
                <w:sz w:val="40"/>
                <w:szCs w:val="36"/>
              </w:rPr>
              <w:t>64</w:t>
            </w:r>
            <w:r w:rsidRPr="00A93AD7">
              <w:rPr>
                <w:b/>
                <w:sz w:val="40"/>
                <w:szCs w:val="36"/>
              </w:rPr>
              <w:t>in</w:t>
            </w:r>
          </w:p>
        </w:tc>
      </w:tr>
      <w:tr w:rsidR="00401538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401538" w:rsidP="00886E5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After a back aching day you can relax and fix your back a</w:t>
            </w:r>
            <w:r w:rsidR="00886E52">
              <w:rPr>
                <w:b/>
                <w:sz w:val="28"/>
                <w:szCs w:val="28"/>
              </w:rPr>
              <w:t>nd enjoy our comfort level.</w:t>
            </w:r>
          </w:p>
        </w:tc>
      </w:tr>
      <w:tr w:rsidR="00401538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AD462B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Netted Hollow</w:t>
            </w:r>
            <w:r w:rsidR="00401538">
              <w:rPr>
                <w:b/>
                <w:sz w:val="40"/>
                <w:szCs w:val="28"/>
              </w:rPr>
              <w:t xml:space="preserve"> Back</w:t>
            </w:r>
            <w:r w:rsidR="004C1AC0">
              <w:rPr>
                <w:b/>
                <w:sz w:val="40"/>
                <w:szCs w:val="28"/>
              </w:rPr>
              <w:t xml:space="preserve"> </w:t>
            </w:r>
          </w:p>
        </w:tc>
      </w:tr>
      <w:tr w:rsidR="00401538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4C1AC0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Blue</w:t>
            </w:r>
            <w:r w:rsidR="004C4B8A">
              <w:rPr>
                <w:b/>
                <w:sz w:val="40"/>
                <w:szCs w:val="28"/>
              </w:rPr>
              <w:t xml:space="preserve"> and Green</w:t>
            </w:r>
          </w:p>
        </w:tc>
      </w:tr>
    </w:tbl>
    <w:p w:rsidR="00401538" w:rsidRDefault="00401538" w:rsidP="00401538">
      <w:pPr>
        <w:ind w:left="90"/>
        <w:jc w:val="center"/>
        <w:rPr>
          <w:b/>
          <w:color w:val="8DB3E2" w:themeColor="text2" w:themeTint="66"/>
          <w:sz w:val="72"/>
        </w:rPr>
      </w:pPr>
    </w:p>
    <w:p w:rsidR="00401538" w:rsidRDefault="00401538" w:rsidP="00401538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401538">
      <w:pPr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1A39CE"/>
    <w:rsid w:val="00307327"/>
    <w:rsid w:val="00333DC8"/>
    <w:rsid w:val="00401538"/>
    <w:rsid w:val="00441589"/>
    <w:rsid w:val="004C1AC0"/>
    <w:rsid w:val="004C4B8A"/>
    <w:rsid w:val="004D5F98"/>
    <w:rsid w:val="00573A23"/>
    <w:rsid w:val="006429DF"/>
    <w:rsid w:val="006B7AA4"/>
    <w:rsid w:val="00727F6B"/>
    <w:rsid w:val="007558E5"/>
    <w:rsid w:val="007954F7"/>
    <w:rsid w:val="00836318"/>
    <w:rsid w:val="00886E52"/>
    <w:rsid w:val="0090033C"/>
    <w:rsid w:val="00911464"/>
    <w:rsid w:val="00A743DE"/>
    <w:rsid w:val="00AD462B"/>
    <w:rsid w:val="00B5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3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11</cp:revision>
  <dcterms:created xsi:type="dcterms:W3CDTF">2012-05-09T08:21:00Z</dcterms:created>
  <dcterms:modified xsi:type="dcterms:W3CDTF">2012-05-15T04:56:00Z</dcterms:modified>
</cp:coreProperties>
</file>