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405B3" w14:textId="77777777" w:rsidR="005A4502" w:rsidRDefault="00A62AC7" w:rsidP="005A4502">
      <w:pPr>
        <w:pStyle w:val="Rubrik1"/>
        <w:rPr>
          <w:lang w:val="en-GB"/>
        </w:rPr>
      </w:pPr>
      <w:r>
        <w:rPr>
          <w:lang w:val="en-GB"/>
        </w:rPr>
        <w:t xml:space="preserve">Supplementary </w:t>
      </w:r>
      <w:r w:rsidR="005A4502">
        <w:rPr>
          <w:lang w:val="en-GB"/>
        </w:rPr>
        <w:t>Requirements Documentation</w:t>
      </w:r>
    </w:p>
    <w:p w14:paraId="623B8A27" w14:textId="77777777" w:rsidR="005A4502" w:rsidRDefault="005A4502" w:rsidP="005A4502">
      <w:pPr>
        <w:rPr>
          <w:lang w:val="en-GB"/>
        </w:rPr>
      </w:pPr>
    </w:p>
    <w:p w14:paraId="212FEA1D" w14:textId="77777777" w:rsidR="005A4502" w:rsidRDefault="00915455" w:rsidP="005A4502">
      <w:pPr>
        <w:pStyle w:val="Rubrik1"/>
        <w:rPr>
          <w:lang w:val="en-GB"/>
        </w:rPr>
      </w:pPr>
      <w:r>
        <w:rPr>
          <w:lang w:val="en-GB"/>
        </w:rPr>
        <w:t>Smart House</w:t>
      </w:r>
      <w:r w:rsidR="005A4502">
        <w:rPr>
          <w:lang w:val="en-GB"/>
        </w:rPr>
        <w:t xml:space="preserve"> Project</w:t>
      </w:r>
    </w:p>
    <w:p w14:paraId="46351C3F" w14:textId="77777777" w:rsidR="005A4502" w:rsidRDefault="005A4502" w:rsidP="005A4502">
      <w:pPr>
        <w:rPr>
          <w:lang w:val="en-GB"/>
        </w:rPr>
      </w:pPr>
    </w:p>
    <w:p w14:paraId="7E898230" w14:textId="77777777" w:rsidR="005A4502" w:rsidRDefault="005A4502" w:rsidP="005A4502">
      <w:pPr>
        <w:rPr>
          <w:lang w:val="en-GB"/>
        </w:rPr>
      </w:pPr>
    </w:p>
    <w:p w14:paraId="7C545B74" w14:textId="77777777" w:rsidR="005A4502" w:rsidRPr="00997E1E" w:rsidRDefault="005A4502" w:rsidP="005A4502">
      <w:pPr>
        <w:pStyle w:val="Rubrik"/>
      </w:pPr>
      <w:r w:rsidRPr="007D7011">
        <w:t>Revision History</w:t>
      </w:r>
    </w:p>
    <w:p w14:paraId="4B456042"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793FC42C" w14:textId="77777777" w:rsidTr="00E144EA">
        <w:tc>
          <w:tcPr>
            <w:tcW w:w="2304" w:type="dxa"/>
          </w:tcPr>
          <w:p w14:paraId="3F8AAC34" w14:textId="77777777" w:rsidR="005A4502" w:rsidRPr="007D7011" w:rsidRDefault="005A4502" w:rsidP="005A4502">
            <w:pPr>
              <w:pStyle w:val="Tabletext"/>
              <w:jc w:val="center"/>
              <w:rPr>
                <w:b/>
              </w:rPr>
            </w:pPr>
            <w:r w:rsidRPr="007D7011">
              <w:rPr>
                <w:b/>
              </w:rPr>
              <w:t>Date</w:t>
            </w:r>
          </w:p>
        </w:tc>
        <w:tc>
          <w:tcPr>
            <w:tcW w:w="1152" w:type="dxa"/>
          </w:tcPr>
          <w:p w14:paraId="45FD13C4" w14:textId="77777777" w:rsidR="005A4502" w:rsidRPr="007D7011" w:rsidRDefault="005A4502" w:rsidP="005A4502">
            <w:pPr>
              <w:pStyle w:val="Tabletext"/>
              <w:jc w:val="center"/>
              <w:rPr>
                <w:b/>
              </w:rPr>
            </w:pPr>
            <w:r w:rsidRPr="007D7011">
              <w:rPr>
                <w:b/>
              </w:rPr>
              <w:t>Version</w:t>
            </w:r>
          </w:p>
        </w:tc>
        <w:tc>
          <w:tcPr>
            <w:tcW w:w="3744" w:type="dxa"/>
          </w:tcPr>
          <w:p w14:paraId="18EC2DFB" w14:textId="77777777" w:rsidR="005A4502" w:rsidRPr="007D7011" w:rsidRDefault="005A4502" w:rsidP="005A4502">
            <w:pPr>
              <w:pStyle w:val="Tabletext"/>
              <w:jc w:val="center"/>
              <w:rPr>
                <w:b/>
              </w:rPr>
            </w:pPr>
            <w:r w:rsidRPr="007D7011">
              <w:rPr>
                <w:b/>
              </w:rPr>
              <w:t>Description</w:t>
            </w:r>
          </w:p>
        </w:tc>
        <w:tc>
          <w:tcPr>
            <w:tcW w:w="2304" w:type="dxa"/>
          </w:tcPr>
          <w:p w14:paraId="37ACBF9D" w14:textId="77777777" w:rsidR="005A4502" w:rsidRPr="007D7011" w:rsidRDefault="005A4502" w:rsidP="005A4502">
            <w:pPr>
              <w:pStyle w:val="Tabletext"/>
              <w:jc w:val="center"/>
              <w:rPr>
                <w:b/>
              </w:rPr>
            </w:pPr>
            <w:r w:rsidRPr="007D7011">
              <w:rPr>
                <w:b/>
              </w:rPr>
              <w:t>Author</w:t>
            </w:r>
          </w:p>
        </w:tc>
      </w:tr>
      <w:tr w:rsidR="005A4502" w:rsidRPr="007D7011" w14:paraId="1BAE776A" w14:textId="77777777" w:rsidTr="00E144EA">
        <w:tc>
          <w:tcPr>
            <w:tcW w:w="2304" w:type="dxa"/>
          </w:tcPr>
          <w:p w14:paraId="1E55B988" w14:textId="77777777" w:rsidR="005A4502" w:rsidRPr="007D7011" w:rsidRDefault="00915455" w:rsidP="005A4502">
            <w:pPr>
              <w:pStyle w:val="Tabletext"/>
            </w:pPr>
            <w:r>
              <w:t>10/09/2015</w:t>
            </w:r>
          </w:p>
        </w:tc>
        <w:tc>
          <w:tcPr>
            <w:tcW w:w="1152" w:type="dxa"/>
          </w:tcPr>
          <w:p w14:paraId="59BB5F76" w14:textId="77777777" w:rsidR="005A4502" w:rsidRPr="007D7011" w:rsidRDefault="00915455" w:rsidP="005A4502">
            <w:pPr>
              <w:pStyle w:val="Tabletext"/>
            </w:pPr>
            <w:r>
              <w:t>0</w:t>
            </w:r>
            <w:r w:rsidR="00E144EA">
              <w:t>.1</w:t>
            </w:r>
          </w:p>
        </w:tc>
        <w:tc>
          <w:tcPr>
            <w:tcW w:w="3744" w:type="dxa"/>
          </w:tcPr>
          <w:p w14:paraId="044A0F88" w14:textId="77777777" w:rsidR="005A4502" w:rsidRPr="007D7011" w:rsidRDefault="00915455" w:rsidP="005A4502">
            <w:pPr>
              <w:pStyle w:val="Tabletext"/>
            </w:pPr>
            <w:r>
              <w:t>Description of demands from stakeholder</w:t>
            </w:r>
          </w:p>
        </w:tc>
        <w:tc>
          <w:tcPr>
            <w:tcW w:w="2304" w:type="dxa"/>
          </w:tcPr>
          <w:p w14:paraId="284289D5" w14:textId="77777777" w:rsidR="005A4502" w:rsidRPr="007D7011" w:rsidRDefault="00915455" w:rsidP="005A4502">
            <w:pPr>
              <w:pStyle w:val="Tabletext"/>
            </w:pPr>
            <w:r>
              <w:t>Jabir Al Fatah, Hassan</w:t>
            </w:r>
          </w:p>
        </w:tc>
      </w:tr>
      <w:tr w:rsidR="005A4502" w:rsidRPr="00E144EA" w14:paraId="593F7155" w14:textId="77777777" w:rsidTr="00E144EA">
        <w:tc>
          <w:tcPr>
            <w:tcW w:w="2304" w:type="dxa"/>
          </w:tcPr>
          <w:p w14:paraId="0F27D87B" w14:textId="77777777" w:rsidR="005A4502" w:rsidRPr="007D7011" w:rsidRDefault="000C35BE" w:rsidP="005A4502">
            <w:pPr>
              <w:pStyle w:val="Tabletext"/>
            </w:pPr>
            <w:r>
              <w:t>23</w:t>
            </w:r>
            <w:r w:rsidR="00E144EA">
              <w:t>/09/2015</w:t>
            </w:r>
          </w:p>
        </w:tc>
        <w:tc>
          <w:tcPr>
            <w:tcW w:w="1152" w:type="dxa"/>
          </w:tcPr>
          <w:p w14:paraId="06A8984A" w14:textId="77777777" w:rsidR="005A4502" w:rsidRPr="007D7011" w:rsidRDefault="00E144EA" w:rsidP="005A4502">
            <w:pPr>
              <w:pStyle w:val="Tabletext"/>
            </w:pPr>
            <w:r>
              <w:t>0.</w:t>
            </w:r>
            <w:r w:rsidR="00AB72F5">
              <w:t>2</w:t>
            </w:r>
          </w:p>
        </w:tc>
        <w:tc>
          <w:tcPr>
            <w:tcW w:w="3744" w:type="dxa"/>
          </w:tcPr>
          <w:p w14:paraId="0CE70BCE" w14:textId="77777777" w:rsidR="005A4502" w:rsidRPr="007D7011" w:rsidRDefault="00E144EA" w:rsidP="005A4502">
            <w:pPr>
              <w:pStyle w:val="Tabletext"/>
            </w:pPr>
            <w:r>
              <w:t>Description of demands from stakeholder</w:t>
            </w:r>
          </w:p>
        </w:tc>
        <w:tc>
          <w:tcPr>
            <w:tcW w:w="2304" w:type="dxa"/>
          </w:tcPr>
          <w:p w14:paraId="16BC84CD" w14:textId="77777777" w:rsidR="005A4502" w:rsidRPr="007D7011" w:rsidRDefault="00E144EA" w:rsidP="005A4502">
            <w:pPr>
              <w:pStyle w:val="Tabletext"/>
            </w:pPr>
            <w:r>
              <w:t>Jabir Al Fatah, Hassan</w:t>
            </w:r>
          </w:p>
        </w:tc>
      </w:tr>
      <w:tr w:rsidR="00E144EA" w:rsidRPr="007D7011" w14:paraId="7C9E2906" w14:textId="77777777" w:rsidTr="00E144EA">
        <w:tc>
          <w:tcPr>
            <w:tcW w:w="2304" w:type="dxa"/>
          </w:tcPr>
          <w:p w14:paraId="71EBA0F1" w14:textId="77777777" w:rsidR="00E144EA" w:rsidRPr="007D7011" w:rsidRDefault="00E144EA" w:rsidP="001C4923">
            <w:pPr>
              <w:pStyle w:val="Tabletext"/>
            </w:pPr>
            <w:r>
              <w:t>17/10/2015</w:t>
            </w:r>
          </w:p>
        </w:tc>
        <w:tc>
          <w:tcPr>
            <w:tcW w:w="1152" w:type="dxa"/>
          </w:tcPr>
          <w:p w14:paraId="778A404C" w14:textId="77777777" w:rsidR="00E144EA" w:rsidRPr="007D7011" w:rsidRDefault="00E144EA" w:rsidP="001C4923">
            <w:pPr>
              <w:pStyle w:val="Tabletext"/>
            </w:pPr>
            <w:r>
              <w:t>0.</w:t>
            </w:r>
            <w:r w:rsidR="00AB72F5">
              <w:t>3</w:t>
            </w:r>
          </w:p>
        </w:tc>
        <w:tc>
          <w:tcPr>
            <w:tcW w:w="3744" w:type="dxa"/>
          </w:tcPr>
          <w:p w14:paraId="0DD1A277" w14:textId="5071D98B" w:rsidR="00E144EA" w:rsidRPr="007D7011" w:rsidRDefault="002079AF" w:rsidP="001C4923">
            <w:pPr>
              <w:pStyle w:val="Tabletext"/>
            </w:pPr>
            <w:r>
              <w:t xml:space="preserve">Changes will now be denoted in </w:t>
            </w:r>
            <w:r w:rsidRPr="00C60783">
              <w:rPr>
                <w:color w:val="76923C" w:themeColor="accent3" w:themeShade="BF"/>
              </w:rPr>
              <w:t>green</w:t>
            </w:r>
            <w:r>
              <w:rPr>
                <w:color w:val="76923C" w:themeColor="accent3" w:themeShade="BF"/>
              </w:rPr>
              <w:t>.</w:t>
            </w:r>
          </w:p>
        </w:tc>
        <w:tc>
          <w:tcPr>
            <w:tcW w:w="2304" w:type="dxa"/>
          </w:tcPr>
          <w:p w14:paraId="3E5276A3" w14:textId="77777777" w:rsidR="00E144EA" w:rsidRPr="007D7011" w:rsidRDefault="00E144EA" w:rsidP="001C4923">
            <w:pPr>
              <w:pStyle w:val="Tabletext"/>
            </w:pPr>
            <w:r>
              <w:t>Paul Damon</w:t>
            </w:r>
          </w:p>
        </w:tc>
      </w:tr>
      <w:tr w:rsidR="005A4502" w:rsidRPr="00E144EA" w14:paraId="1CF6B536" w14:textId="77777777" w:rsidTr="00AB72F5">
        <w:trPr>
          <w:trHeight w:val="315"/>
        </w:trPr>
        <w:tc>
          <w:tcPr>
            <w:tcW w:w="2304" w:type="dxa"/>
          </w:tcPr>
          <w:p w14:paraId="5A98B4E7" w14:textId="25153CAF" w:rsidR="005A4502" w:rsidRPr="007D7011" w:rsidRDefault="00B127B0" w:rsidP="005A4502">
            <w:pPr>
              <w:pStyle w:val="Tabletext"/>
            </w:pPr>
            <w:r>
              <w:t>08/11</w:t>
            </w:r>
            <w:r w:rsidR="00AB72F5">
              <w:t>/2015</w:t>
            </w:r>
          </w:p>
        </w:tc>
        <w:tc>
          <w:tcPr>
            <w:tcW w:w="1152" w:type="dxa"/>
          </w:tcPr>
          <w:p w14:paraId="2F60E726" w14:textId="77777777" w:rsidR="005A4502" w:rsidRPr="007D7011" w:rsidRDefault="00AB72F5" w:rsidP="005A4502">
            <w:pPr>
              <w:pStyle w:val="Tabletext"/>
            </w:pPr>
            <w:r>
              <w:t>0.4</w:t>
            </w:r>
          </w:p>
        </w:tc>
        <w:tc>
          <w:tcPr>
            <w:tcW w:w="3744" w:type="dxa"/>
          </w:tcPr>
          <w:p w14:paraId="33905F7E" w14:textId="5C600366" w:rsidR="005A4502" w:rsidRPr="007D7011" w:rsidRDefault="00C60783" w:rsidP="005A4502">
            <w:pPr>
              <w:pStyle w:val="Tabletext"/>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sidR="0075110D">
              <w:rPr>
                <w:color w:val="000000" w:themeColor="text1"/>
              </w:rPr>
              <w:t>, update use of supplementary Requirements</w:t>
            </w:r>
          </w:p>
        </w:tc>
        <w:tc>
          <w:tcPr>
            <w:tcW w:w="2304" w:type="dxa"/>
          </w:tcPr>
          <w:p w14:paraId="44AC3193" w14:textId="77777777" w:rsidR="005A4502" w:rsidRPr="007D7011" w:rsidRDefault="00AB72F5" w:rsidP="005A4502">
            <w:pPr>
              <w:pStyle w:val="Tabletext"/>
            </w:pPr>
            <w:r>
              <w:t>Paul Damon</w:t>
            </w:r>
          </w:p>
        </w:tc>
      </w:tr>
      <w:tr w:rsidR="00245C6B" w:rsidRPr="00E144EA" w14:paraId="4EFDFA92" w14:textId="77777777" w:rsidTr="00E144EA">
        <w:tc>
          <w:tcPr>
            <w:tcW w:w="2304" w:type="dxa"/>
          </w:tcPr>
          <w:p w14:paraId="3F92A62B" w14:textId="27F344DB" w:rsidR="00245C6B" w:rsidRPr="007D7011" w:rsidRDefault="00245C6B" w:rsidP="005A4502">
            <w:pPr>
              <w:pStyle w:val="Tabletext"/>
            </w:pPr>
            <w:r>
              <w:t>25</w:t>
            </w:r>
            <w:bookmarkStart w:id="0" w:name="_GoBack"/>
            <w:bookmarkEnd w:id="0"/>
            <w:r>
              <w:t>/11/2015</w:t>
            </w:r>
          </w:p>
        </w:tc>
        <w:tc>
          <w:tcPr>
            <w:tcW w:w="1152" w:type="dxa"/>
          </w:tcPr>
          <w:p w14:paraId="77FD9962" w14:textId="5FB2269D" w:rsidR="00245C6B" w:rsidRPr="007D7011" w:rsidRDefault="00245C6B" w:rsidP="005A4502">
            <w:pPr>
              <w:pStyle w:val="Tabletext"/>
            </w:pPr>
            <w:r>
              <w:t>0.4</w:t>
            </w:r>
          </w:p>
        </w:tc>
        <w:tc>
          <w:tcPr>
            <w:tcW w:w="3744" w:type="dxa"/>
          </w:tcPr>
          <w:p w14:paraId="56F235AB" w14:textId="50803638" w:rsidR="00245C6B" w:rsidRPr="007D7011" w:rsidRDefault="00245C6B" w:rsidP="005A4502">
            <w:pPr>
              <w:pStyle w:val="Tabletext"/>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Pr>
                <w:color w:val="000000" w:themeColor="text1"/>
              </w:rPr>
              <w:t>, update use of supplementary Requirements</w:t>
            </w:r>
          </w:p>
        </w:tc>
        <w:tc>
          <w:tcPr>
            <w:tcW w:w="2304" w:type="dxa"/>
          </w:tcPr>
          <w:p w14:paraId="2501BEB5" w14:textId="61ACDAC2" w:rsidR="00245C6B" w:rsidRPr="007D7011" w:rsidRDefault="00245C6B" w:rsidP="005A4502">
            <w:pPr>
              <w:pStyle w:val="Tabletext"/>
            </w:pPr>
            <w:r>
              <w:t>Paul Damon</w:t>
            </w:r>
          </w:p>
        </w:tc>
      </w:tr>
    </w:tbl>
    <w:p w14:paraId="0082A48F" w14:textId="77777777" w:rsidR="005A4502" w:rsidRDefault="005A4502" w:rsidP="005A4502">
      <w:pPr>
        <w:pStyle w:val="Rubrik3"/>
        <w:rPr>
          <w:lang w:val="en-US"/>
        </w:rPr>
      </w:pPr>
    </w:p>
    <w:p w14:paraId="2EEFBC8B" w14:textId="77777777" w:rsidR="005A4502" w:rsidRDefault="005A4502" w:rsidP="005A4502">
      <w:pPr>
        <w:rPr>
          <w:lang w:val="en-US"/>
        </w:rPr>
      </w:pPr>
    </w:p>
    <w:p w14:paraId="3E20FBFC" w14:textId="77777777" w:rsidR="005A4502" w:rsidRDefault="00A62AC7" w:rsidP="005A4502">
      <w:pPr>
        <w:pStyle w:val="Rubrik"/>
      </w:pPr>
      <w:r>
        <w:t xml:space="preserve">Supplementary </w:t>
      </w:r>
      <w:r w:rsidR="005A4502">
        <w:t>Requirements List</w:t>
      </w:r>
    </w:p>
    <w:tbl>
      <w:tblPr>
        <w:tblpPr w:leftFromText="180" w:rightFromText="180" w:vertAnchor="text" w:horzAnchor="margin" w:tblpXSpec="center" w:tblpY="489"/>
        <w:tblW w:w="522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541"/>
        <w:gridCol w:w="4078"/>
      </w:tblGrid>
      <w:tr w:rsidR="005A4502" w:rsidRPr="00F17758" w14:paraId="150D4206" w14:textId="77777777">
        <w:trPr>
          <w:trHeight w:val="571"/>
        </w:trPr>
        <w:tc>
          <w:tcPr>
            <w:tcW w:w="2880" w:type="pct"/>
            <w:shd w:val="clear" w:color="auto" w:fill="CCCCCC"/>
            <w:vAlign w:val="center"/>
          </w:tcPr>
          <w:p w14:paraId="126FCF93" w14:textId="77777777" w:rsidR="005A4502" w:rsidRPr="00F17758" w:rsidRDefault="00776AB0" w:rsidP="005A4502">
            <w:pPr>
              <w:pStyle w:val="Sidfot"/>
              <w:spacing w:before="120" w:after="120"/>
              <w:rPr>
                <w:rFonts w:ascii="Arial" w:hAnsi="Arial" w:cs="Arial"/>
                <w:b/>
              </w:rPr>
            </w:pPr>
            <w:r>
              <w:rPr>
                <w:rFonts w:ascii="Arial" w:hAnsi="Arial" w:cs="Arial"/>
                <w:b/>
              </w:rPr>
              <w:t xml:space="preserve">Supplementary </w:t>
            </w:r>
            <w:r w:rsidR="005A4502">
              <w:rPr>
                <w:rFonts w:ascii="Arial" w:hAnsi="Arial" w:cs="Arial"/>
                <w:b/>
              </w:rPr>
              <w:t xml:space="preserve">Requirement Name  </w:t>
            </w:r>
          </w:p>
        </w:tc>
        <w:tc>
          <w:tcPr>
            <w:tcW w:w="2120" w:type="pct"/>
            <w:shd w:val="clear" w:color="auto" w:fill="CCCCCC"/>
            <w:vAlign w:val="center"/>
          </w:tcPr>
          <w:p w14:paraId="667AEE1A" w14:textId="77777777" w:rsidR="005A4502" w:rsidRPr="00F17758" w:rsidRDefault="005A4502" w:rsidP="005A4502">
            <w:pPr>
              <w:pStyle w:val="Sidfot"/>
              <w:spacing w:before="120" w:after="120"/>
              <w:jc w:val="center"/>
              <w:rPr>
                <w:rFonts w:ascii="Arial" w:hAnsi="Arial" w:cs="Arial"/>
                <w:b/>
              </w:rPr>
            </w:pPr>
            <w:r>
              <w:rPr>
                <w:rFonts w:ascii="Arial" w:hAnsi="Arial" w:cs="Arial"/>
                <w:b/>
              </w:rPr>
              <w:t>Priority</w:t>
            </w:r>
          </w:p>
        </w:tc>
      </w:tr>
      <w:tr w:rsidR="00915455" w:rsidRPr="00F94C7A" w14:paraId="18E89080" w14:textId="77777777">
        <w:trPr>
          <w:trHeight w:val="565"/>
        </w:trPr>
        <w:tc>
          <w:tcPr>
            <w:tcW w:w="2880" w:type="pct"/>
          </w:tcPr>
          <w:p w14:paraId="38AAAD35" w14:textId="468425C6" w:rsidR="00915455" w:rsidRPr="00F94C7A" w:rsidRDefault="00A50C27" w:rsidP="00915455">
            <w:pPr>
              <w:tabs>
                <w:tab w:val="right" w:pos="3617"/>
              </w:tabs>
              <w:autoSpaceDE w:val="0"/>
              <w:autoSpaceDN w:val="0"/>
              <w:adjustRightInd w:val="0"/>
              <w:spacing w:before="120" w:after="120"/>
              <w:rPr>
                <w:lang w:val="en-GB"/>
              </w:rPr>
            </w:pPr>
            <w:r>
              <w:rPr>
                <w:lang w:val="en-GB"/>
              </w:rPr>
              <w:t>S1</w:t>
            </w:r>
            <w:r w:rsidR="00C60783">
              <w:rPr>
                <w:lang w:val="en-GB"/>
              </w:rPr>
              <w:t xml:space="preserve">. </w:t>
            </w:r>
            <w:r w:rsidR="00C60783" w:rsidRPr="00C60783">
              <w:rPr>
                <w:color w:val="76923C" w:themeColor="accent3" w:themeShade="BF"/>
                <w:lang w:val="en-GB"/>
              </w:rPr>
              <w:t>Security</w:t>
            </w:r>
          </w:p>
        </w:tc>
        <w:tc>
          <w:tcPr>
            <w:tcW w:w="2120" w:type="pct"/>
          </w:tcPr>
          <w:p w14:paraId="06C3999B" w14:textId="77777777" w:rsidR="00915455" w:rsidRDefault="00915455" w:rsidP="00915455">
            <w:pPr>
              <w:pStyle w:val="Sidfot"/>
              <w:spacing w:before="120" w:after="120"/>
              <w:jc w:val="center"/>
            </w:pPr>
            <w:r>
              <w:t>Essential</w:t>
            </w:r>
          </w:p>
        </w:tc>
      </w:tr>
      <w:tr w:rsidR="00915455" w:rsidRPr="00F94C7A" w14:paraId="0C1D26A3" w14:textId="77777777">
        <w:trPr>
          <w:trHeight w:val="565"/>
        </w:trPr>
        <w:tc>
          <w:tcPr>
            <w:tcW w:w="2880" w:type="pct"/>
          </w:tcPr>
          <w:p w14:paraId="2CFC3307" w14:textId="77777777" w:rsidR="00915455" w:rsidRPr="00F94C7A" w:rsidRDefault="00915455" w:rsidP="00A50C27">
            <w:pPr>
              <w:tabs>
                <w:tab w:val="right" w:pos="3617"/>
              </w:tabs>
              <w:autoSpaceDE w:val="0"/>
              <w:autoSpaceDN w:val="0"/>
              <w:adjustRightInd w:val="0"/>
              <w:spacing w:before="120" w:after="120"/>
              <w:rPr>
                <w:lang w:val="en-GB"/>
              </w:rPr>
            </w:pPr>
            <w:r>
              <w:rPr>
                <w:lang w:val="en-GB"/>
              </w:rPr>
              <w:t>S</w:t>
            </w:r>
            <w:r w:rsidR="00A50C27">
              <w:rPr>
                <w:lang w:val="en-GB"/>
              </w:rPr>
              <w:t>2</w:t>
            </w:r>
            <w:r w:rsidRPr="00F94C7A">
              <w:rPr>
                <w:lang w:val="en-GB"/>
              </w:rPr>
              <w:t xml:space="preserve">. </w:t>
            </w:r>
            <w:r>
              <w:rPr>
                <w:lang w:val="en-GB"/>
              </w:rPr>
              <w:t>Performance</w:t>
            </w:r>
          </w:p>
        </w:tc>
        <w:tc>
          <w:tcPr>
            <w:tcW w:w="2120" w:type="pct"/>
          </w:tcPr>
          <w:p w14:paraId="623E53AE" w14:textId="77777777" w:rsidR="00915455" w:rsidRPr="00F17758" w:rsidRDefault="00915455" w:rsidP="00915455">
            <w:pPr>
              <w:pStyle w:val="Sidfot"/>
              <w:spacing w:before="120" w:after="120"/>
              <w:jc w:val="center"/>
            </w:pPr>
            <w:r>
              <w:t>Essential</w:t>
            </w:r>
          </w:p>
        </w:tc>
      </w:tr>
      <w:tr w:rsidR="00915455" w:rsidRPr="00F94C7A" w14:paraId="1F0D7A24" w14:textId="77777777">
        <w:trPr>
          <w:trHeight w:val="565"/>
        </w:trPr>
        <w:tc>
          <w:tcPr>
            <w:tcW w:w="2880" w:type="pct"/>
          </w:tcPr>
          <w:p w14:paraId="555FE852" w14:textId="77777777" w:rsidR="00915455" w:rsidRPr="00F94C7A" w:rsidRDefault="00A50C27" w:rsidP="00915455">
            <w:pPr>
              <w:autoSpaceDE w:val="0"/>
              <w:autoSpaceDN w:val="0"/>
              <w:adjustRightInd w:val="0"/>
              <w:spacing w:before="120" w:after="120"/>
              <w:rPr>
                <w:lang w:val="en-GB"/>
              </w:rPr>
            </w:pPr>
            <w:r>
              <w:rPr>
                <w:lang w:val="en-GB"/>
              </w:rPr>
              <w:t>S3</w:t>
            </w:r>
            <w:r w:rsidR="00915455" w:rsidRPr="00F94C7A">
              <w:rPr>
                <w:lang w:val="en-GB"/>
              </w:rPr>
              <w:t xml:space="preserve">. </w:t>
            </w:r>
            <w:r w:rsidR="00915455">
              <w:rPr>
                <w:lang w:val="en-GB"/>
              </w:rPr>
              <w:t>Hardware requirements</w:t>
            </w:r>
          </w:p>
        </w:tc>
        <w:tc>
          <w:tcPr>
            <w:tcW w:w="2120" w:type="pct"/>
          </w:tcPr>
          <w:p w14:paraId="5B6078F7" w14:textId="4B1C48E1" w:rsidR="00915455" w:rsidRDefault="0075110D" w:rsidP="00915455">
            <w:pPr>
              <w:pStyle w:val="Sidfot"/>
              <w:spacing w:before="120" w:after="120"/>
              <w:jc w:val="center"/>
            </w:pPr>
            <w:r w:rsidRPr="0075110D">
              <w:rPr>
                <w:color w:val="76923C" w:themeColor="accent3" w:themeShade="BF"/>
              </w:rPr>
              <w:t xml:space="preserve">Non - </w:t>
            </w:r>
            <w:r w:rsidR="00915455" w:rsidRPr="0075110D">
              <w:rPr>
                <w:color w:val="76923C" w:themeColor="accent3" w:themeShade="BF"/>
              </w:rPr>
              <w:t>Essential</w:t>
            </w:r>
          </w:p>
        </w:tc>
      </w:tr>
    </w:tbl>
    <w:p w14:paraId="63138BD2" w14:textId="77777777" w:rsidR="005A4502" w:rsidRPr="00752F48" w:rsidRDefault="005A4502" w:rsidP="005A4502">
      <w:pPr>
        <w:rPr>
          <w:lang w:val="en-US"/>
        </w:rPr>
      </w:pPr>
    </w:p>
    <w:p w14:paraId="7FE7E1D5" w14:textId="77777777" w:rsidR="005A4502" w:rsidRDefault="005A4502" w:rsidP="005A4502">
      <w:pPr>
        <w:pStyle w:val="Rubrik"/>
      </w:pPr>
    </w:p>
    <w:p w14:paraId="7DCFB3D1" w14:textId="77777777" w:rsidR="005A4502" w:rsidRDefault="00A62AC7" w:rsidP="005A4502">
      <w:pPr>
        <w:pStyle w:val="Rubrik"/>
      </w:pPr>
      <w:r>
        <w:rPr>
          <w:lang w:val="en-GB"/>
        </w:rPr>
        <w:t xml:space="preserve">Supplementary </w:t>
      </w:r>
      <w:r w:rsidR="005A4502">
        <w:t>Requirements Descriptions</w:t>
      </w:r>
    </w:p>
    <w:p w14:paraId="24325A7B" w14:textId="77777777" w:rsidR="005A4502" w:rsidRDefault="00AE5C03" w:rsidP="005A4502">
      <w:pPr>
        <w:pStyle w:val="Rubrik3"/>
        <w:rPr>
          <w:lang w:val="en-US" w:eastAsia="en-US"/>
        </w:rPr>
      </w:pPr>
      <w:r>
        <w:rPr>
          <w:lang w:val="en-US" w:eastAsia="en-US"/>
        </w:rPr>
        <w:t>S</w:t>
      </w:r>
      <w:r w:rsidR="005A4502">
        <w:rPr>
          <w:lang w:val="en-US" w:eastAsia="en-US"/>
        </w:rPr>
        <w:t>1</w:t>
      </w:r>
    </w:p>
    <w:p w14:paraId="3AC5D668" w14:textId="6A6F4A87" w:rsidR="00A50C27" w:rsidRDefault="00A50C27" w:rsidP="00A50C27">
      <w:pPr>
        <w:rPr>
          <w:lang w:val="en-US"/>
        </w:rPr>
      </w:pPr>
      <w:r>
        <w:rPr>
          <w:lang w:val="en-US"/>
        </w:rPr>
        <w:t>The devices and their different parts</w:t>
      </w:r>
      <w:r w:rsidR="0075110D">
        <w:rPr>
          <w:color w:val="76923C" w:themeColor="accent3" w:themeShade="BF"/>
          <w:lang w:val="en-US"/>
        </w:rPr>
        <w:t>,</w:t>
      </w:r>
      <w:r>
        <w:rPr>
          <w:lang w:val="en-US"/>
        </w:rPr>
        <w:t xml:space="preserve"> must be safe to use and risk free. Any unauthorized access and mod</w:t>
      </w:r>
      <w:r w:rsidR="002079AF">
        <w:rPr>
          <w:lang w:val="en-US"/>
        </w:rPr>
        <w:t>ification should be prohibited.</w:t>
      </w:r>
    </w:p>
    <w:p w14:paraId="23B7D11D" w14:textId="77777777" w:rsidR="002079AF" w:rsidRDefault="002079AF" w:rsidP="00A50C27">
      <w:pPr>
        <w:rPr>
          <w:lang w:val="en-US"/>
        </w:rPr>
      </w:pPr>
    </w:p>
    <w:p w14:paraId="29FF7EBC" w14:textId="3170DED8" w:rsidR="002079AF" w:rsidRPr="00A50C27" w:rsidRDefault="002079AF" w:rsidP="00A50C27">
      <w:pPr>
        <w:rPr>
          <w:lang w:val="en-US"/>
        </w:rPr>
      </w:pPr>
      <w:r>
        <w:rPr>
          <w:lang w:val="en-US"/>
        </w:rPr>
        <w:t xml:space="preserve">This also pertains to our software components. </w:t>
      </w:r>
    </w:p>
    <w:p w14:paraId="52BF36B0" w14:textId="77777777" w:rsidR="005A4502" w:rsidRDefault="00AE5C03" w:rsidP="005A4502">
      <w:pPr>
        <w:pStyle w:val="Rubrik3"/>
        <w:rPr>
          <w:lang w:val="en-US" w:eastAsia="en-US"/>
        </w:rPr>
      </w:pPr>
      <w:r>
        <w:rPr>
          <w:lang w:val="en-US" w:eastAsia="en-US"/>
        </w:rPr>
        <w:t>S</w:t>
      </w:r>
      <w:r w:rsidR="005A4502">
        <w:rPr>
          <w:lang w:val="en-US" w:eastAsia="en-US"/>
        </w:rPr>
        <w:t>2</w:t>
      </w:r>
    </w:p>
    <w:p w14:paraId="0CA1CECA" w14:textId="016486E5" w:rsidR="005A4502" w:rsidRDefault="00A50C27" w:rsidP="005A4502">
      <w:pPr>
        <w:rPr>
          <w:lang w:val="en-US" w:eastAsia="en-US"/>
        </w:rPr>
      </w:pPr>
      <w:r>
        <w:rPr>
          <w:lang w:val="en-US" w:eastAsia="en-US"/>
        </w:rPr>
        <w:t>The hardware devices</w:t>
      </w:r>
      <w:r w:rsidR="0075110D" w:rsidRPr="0075110D">
        <w:rPr>
          <w:color w:val="76923C" w:themeColor="accent3" w:themeShade="BF"/>
          <w:lang w:val="en-US" w:eastAsia="en-US"/>
        </w:rPr>
        <w:t>, and software components,</w:t>
      </w:r>
      <w:r w:rsidRPr="0075110D">
        <w:rPr>
          <w:color w:val="76923C" w:themeColor="accent3" w:themeShade="BF"/>
          <w:lang w:val="en-US" w:eastAsia="en-US"/>
        </w:rPr>
        <w:t xml:space="preserve"> </w:t>
      </w:r>
      <w:r>
        <w:rPr>
          <w:lang w:val="en-US" w:eastAsia="en-US"/>
        </w:rPr>
        <w:t>have to be responsive and trustworthy.</w:t>
      </w:r>
    </w:p>
    <w:p w14:paraId="3686CE7C" w14:textId="77777777" w:rsidR="00A50C27" w:rsidRDefault="00A50C27" w:rsidP="00A50C27">
      <w:pPr>
        <w:pStyle w:val="Rubrik3"/>
        <w:rPr>
          <w:lang w:val="en-US" w:eastAsia="en-US"/>
        </w:rPr>
      </w:pPr>
      <w:r>
        <w:rPr>
          <w:lang w:val="en-US" w:eastAsia="en-US"/>
        </w:rPr>
        <w:lastRenderedPageBreak/>
        <w:t>S3</w:t>
      </w:r>
    </w:p>
    <w:p w14:paraId="29F97F77" w14:textId="4F560D4B" w:rsidR="005A4502" w:rsidRDefault="00C25F6C">
      <w:pPr>
        <w:rPr>
          <w:lang w:val="en-US" w:eastAsia="en-US"/>
        </w:rPr>
      </w:pPr>
      <w:r>
        <w:rPr>
          <w:lang w:val="en-US" w:eastAsia="en-US"/>
        </w:rPr>
        <w:t>Up-to date hardware that appropriately fulfills modern day demands.</w:t>
      </w:r>
    </w:p>
    <w:p w14:paraId="5221E487" w14:textId="77777777" w:rsidR="0075110D" w:rsidRDefault="0075110D">
      <w:pPr>
        <w:rPr>
          <w:lang w:val="en-US" w:eastAsia="en-US"/>
        </w:rPr>
      </w:pPr>
    </w:p>
    <w:p w14:paraId="7948E3A2" w14:textId="77777777" w:rsidR="0075110D" w:rsidRDefault="0075110D">
      <w:pPr>
        <w:rPr>
          <w:lang w:val="en-US" w:eastAsia="en-US"/>
        </w:rPr>
      </w:pPr>
    </w:p>
    <w:p w14:paraId="7C51C0D3" w14:textId="6B6DCED6" w:rsidR="0075110D" w:rsidRPr="0075110D" w:rsidRDefault="0075110D">
      <w:pPr>
        <w:rPr>
          <w:color w:val="76923C" w:themeColor="accent3" w:themeShade="BF"/>
          <w:lang w:val="en-US" w:eastAsia="en-US"/>
        </w:rPr>
      </w:pPr>
      <w:r w:rsidRPr="0075110D">
        <w:rPr>
          <w:color w:val="76923C" w:themeColor="accent3" w:themeShade="BF"/>
          <w:lang w:val="en-US"/>
        </w:rPr>
        <w:t>Making sure our communication within our software components, as well as communication with our server, are secure and responsive are imperative to the structural integrity of said components. Although these Requirements are supplementary, there importance to our user experience is quite clear. Without these demands on our components, the user might feel encumbered by using the software.</w:t>
      </w:r>
    </w:p>
    <w:sectPr w:rsidR="0075110D" w:rsidRPr="0075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02"/>
    <w:rsid w:val="000C35BE"/>
    <w:rsid w:val="002079AF"/>
    <w:rsid w:val="00245C6B"/>
    <w:rsid w:val="005A4502"/>
    <w:rsid w:val="0075110D"/>
    <w:rsid w:val="00776AB0"/>
    <w:rsid w:val="00915455"/>
    <w:rsid w:val="00A32B3E"/>
    <w:rsid w:val="00A50C27"/>
    <w:rsid w:val="00A62AC7"/>
    <w:rsid w:val="00AB72F5"/>
    <w:rsid w:val="00AE5C03"/>
    <w:rsid w:val="00B127B0"/>
    <w:rsid w:val="00BE49F2"/>
    <w:rsid w:val="00C25F6C"/>
    <w:rsid w:val="00C60783"/>
    <w:rsid w:val="00D55FA2"/>
    <w:rsid w:val="00E144E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Requirements Documentation</vt:lpstr>
    </vt:vector>
  </TitlesOfParts>
  <Company>hkr</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creator>tec</dc:creator>
  <cp:lastModifiedBy>Jabir Al Fatah</cp:lastModifiedBy>
  <cp:revision>11</cp:revision>
  <dcterms:created xsi:type="dcterms:W3CDTF">2015-09-10T15:09:00Z</dcterms:created>
  <dcterms:modified xsi:type="dcterms:W3CDTF">2015-11-25T22:45:00Z</dcterms:modified>
</cp:coreProperties>
</file>