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2242" w14:textId="77777777" w:rsidR="00F13611" w:rsidRPr="0044095B" w:rsidRDefault="00F13611" w:rsidP="00F13611">
      <w:pPr>
        <w:jc w:val="center"/>
        <w:rPr>
          <w:sz w:val="24"/>
        </w:rPr>
      </w:pPr>
    </w:p>
    <w:p w14:paraId="696C0DFF" w14:textId="77777777" w:rsidR="00F13611" w:rsidRPr="0044095B" w:rsidRDefault="00F13611" w:rsidP="00F13611">
      <w:pPr>
        <w:jc w:val="center"/>
        <w:rPr>
          <w:sz w:val="24"/>
        </w:rPr>
      </w:pPr>
    </w:p>
    <w:p w14:paraId="7161EF89" w14:textId="77777777" w:rsidR="00F13611" w:rsidRPr="00057343" w:rsidRDefault="00F13611" w:rsidP="00F13611">
      <w:pPr>
        <w:numPr>
          <w:ilvl w:val="0"/>
          <w:numId w:val="2"/>
        </w:numPr>
        <w:ind w:left="360"/>
        <w:jc w:val="both"/>
        <w:rPr>
          <w:b/>
          <w:sz w:val="22"/>
        </w:rPr>
      </w:pPr>
      <w:r>
        <w:rPr>
          <w:b/>
          <w:sz w:val="22"/>
        </w:rPr>
        <w:t>Title</w:t>
      </w:r>
      <w:r w:rsidRPr="00057343">
        <w:rPr>
          <w:b/>
          <w:sz w:val="22"/>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F13611" w:rsidRPr="0044095B" w14:paraId="151AF046" w14:textId="77777777" w:rsidTr="0084228C">
        <w:tc>
          <w:tcPr>
            <w:tcW w:w="9558" w:type="dxa"/>
          </w:tcPr>
          <w:p w14:paraId="552F5D4B" w14:textId="77777777" w:rsidR="00F13611" w:rsidRPr="00F947A6" w:rsidRDefault="00F13611" w:rsidP="0084228C">
            <w:pPr>
              <w:jc w:val="center"/>
              <w:rPr>
                <w:b/>
              </w:rPr>
            </w:pPr>
            <w:r w:rsidRPr="00003047">
              <w:rPr>
                <w:b/>
                <w:sz w:val="24"/>
                <w:szCs w:val="24"/>
              </w:rPr>
              <w:t xml:space="preserve">Encrypted Network Traffic Analysis </w:t>
            </w:r>
            <w:r>
              <w:rPr>
                <w:b/>
                <w:sz w:val="24"/>
                <w:szCs w:val="24"/>
              </w:rPr>
              <w:t>for VPNs</w:t>
            </w:r>
          </w:p>
        </w:tc>
      </w:tr>
    </w:tbl>
    <w:p w14:paraId="458061BB" w14:textId="77777777" w:rsidR="00F13611" w:rsidRPr="00057343" w:rsidRDefault="00F13611" w:rsidP="00F13611">
      <w:pPr>
        <w:numPr>
          <w:ilvl w:val="0"/>
          <w:numId w:val="2"/>
        </w:numPr>
        <w:spacing w:before="120" w:after="120"/>
        <w:ind w:left="360"/>
        <w:jc w:val="both"/>
        <w:rPr>
          <w:b/>
          <w:sz w:val="22"/>
        </w:rPr>
      </w:pPr>
      <w:r>
        <w:rPr>
          <w:b/>
          <w:sz w:val="22"/>
        </w:rPr>
        <w:t>Short Rationale of FYP</w:t>
      </w:r>
      <w:r w:rsidRPr="00057343">
        <w:rPr>
          <w:b/>
          <w:sz w:val="22"/>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F13611" w:rsidRPr="0044095B" w14:paraId="010C2698" w14:textId="77777777" w:rsidTr="0084228C">
        <w:tc>
          <w:tcPr>
            <w:tcW w:w="9558" w:type="dxa"/>
          </w:tcPr>
          <w:p w14:paraId="69321487" w14:textId="0D99E1E4" w:rsidR="00F13611" w:rsidRDefault="00F13611" w:rsidP="0084228C">
            <w:pPr>
              <w:jc w:val="both"/>
            </w:pPr>
            <w:r w:rsidRPr="00F13611">
              <w:t xml:space="preserve">The usage of VPNs is expanding as people become more concerned about their online privacy and security, as well as the desire to go around geo-restrictions and access region-specific material. </w:t>
            </w:r>
            <w:r w:rsidRPr="00F13611">
              <w:rPr>
                <w:b/>
                <w:bCs/>
              </w:rPr>
              <w:t>Controlling</w:t>
            </w:r>
            <w:r w:rsidRPr="00F13611">
              <w:t xml:space="preserve"> </w:t>
            </w:r>
            <w:r w:rsidRPr="00F13611">
              <w:rPr>
                <w:b/>
                <w:bCs/>
              </w:rPr>
              <w:t>VPN</w:t>
            </w:r>
            <w:r w:rsidRPr="00F13611">
              <w:t xml:space="preserve"> </w:t>
            </w:r>
            <w:r w:rsidRPr="00F13611">
              <w:rPr>
                <w:b/>
                <w:bCs/>
              </w:rPr>
              <w:t>use</w:t>
            </w:r>
            <w:r w:rsidRPr="00F13611">
              <w:t xml:space="preserve">, on the other hand, is critical for </w:t>
            </w:r>
            <w:r w:rsidRPr="00F13611">
              <w:rPr>
                <w:b/>
                <w:bCs/>
              </w:rPr>
              <w:t>preventing security concerns by monitoring and controlling encrypted traffic, protecting against possible misuse, optimizing network performance, and ensuring compliance with network policies and laws</w:t>
            </w:r>
            <w:r w:rsidRPr="00F13611">
              <w:t xml:space="preserve">. </w:t>
            </w:r>
            <w:r w:rsidRPr="00F13611">
              <w:rPr>
                <w:b/>
                <w:bCs/>
              </w:rPr>
              <w:t>Deep packet analysis is critical for comprehending network traffic</w:t>
            </w:r>
            <w:r w:rsidR="005C37FD">
              <w:rPr>
                <w:b/>
                <w:bCs/>
              </w:rPr>
              <w:t xml:space="preserve"> </w:t>
            </w:r>
            <w:r w:rsidR="005C37FD" w:rsidRPr="005C37FD">
              <w:t>(Figure 1)</w:t>
            </w:r>
            <w:r w:rsidRPr="00F13611">
              <w:t xml:space="preserve"> since it inspects individual data packets, allowing for better security monitoring, threat detection, and network optimization. However, there has been little study towards identifying internal application activity via encrypted network traffic, particularly for VPNs. There is a dire need to research encryption solutions for today's cutting-edge network traffic for analysis and inspection.</w:t>
            </w:r>
            <w:r>
              <w:t xml:space="preserve"> </w:t>
            </w:r>
          </w:p>
          <w:p w14:paraId="1D8356EA" w14:textId="77777777" w:rsidR="005C37FD" w:rsidRDefault="005C37FD" w:rsidP="0084228C">
            <w:pPr>
              <w:jc w:val="both"/>
            </w:pPr>
          </w:p>
          <w:p w14:paraId="414A77D4" w14:textId="422AFDE9" w:rsidR="00F13611" w:rsidRDefault="005C37FD" w:rsidP="0084228C">
            <w:pPr>
              <w:jc w:val="center"/>
              <w:rPr>
                <w:noProof/>
              </w:rPr>
            </w:pPr>
            <w:r w:rsidRPr="005C37FD">
              <w:rPr>
                <w:noProof/>
              </w:rPr>
              <w:drawing>
                <wp:inline distT="0" distB="0" distL="0" distR="0" wp14:anchorId="065BB787" wp14:editId="6A88EBF7">
                  <wp:extent cx="4032250" cy="3111639"/>
                  <wp:effectExtent l="0" t="0" r="6350" b="0"/>
                  <wp:docPr id="56840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0852" name=""/>
                          <pic:cNvPicPr/>
                        </pic:nvPicPr>
                        <pic:blipFill>
                          <a:blip r:embed="rId7"/>
                          <a:stretch>
                            <a:fillRect/>
                          </a:stretch>
                        </pic:blipFill>
                        <pic:spPr>
                          <a:xfrm>
                            <a:off x="0" y="0"/>
                            <a:ext cx="4052733" cy="3127446"/>
                          </a:xfrm>
                          <a:prstGeom prst="rect">
                            <a:avLst/>
                          </a:prstGeom>
                        </pic:spPr>
                      </pic:pic>
                    </a:graphicData>
                  </a:graphic>
                </wp:inline>
              </w:drawing>
            </w:r>
          </w:p>
          <w:p w14:paraId="60E3D25C" w14:textId="77777777" w:rsidR="00F13611" w:rsidRDefault="00F13611" w:rsidP="0084228C">
            <w:pPr>
              <w:jc w:val="center"/>
              <w:rPr>
                <w:sz w:val="18"/>
              </w:rPr>
            </w:pPr>
            <w:r w:rsidRPr="00462D09">
              <w:rPr>
                <w:sz w:val="18"/>
              </w:rPr>
              <w:t>Figure 1</w:t>
            </w:r>
          </w:p>
          <w:p w14:paraId="12CBE515" w14:textId="77777777" w:rsidR="005C37FD" w:rsidRDefault="005C37FD" w:rsidP="0084228C">
            <w:pPr>
              <w:jc w:val="center"/>
              <w:rPr>
                <w:sz w:val="18"/>
              </w:rPr>
            </w:pPr>
          </w:p>
          <w:p w14:paraId="6ECBE401" w14:textId="77777777" w:rsidR="005C37FD" w:rsidRPr="00462D09" w:rsidRDefault="005C37FD" w:rsidP="0084228C">
            <w:pPr>
              <w:jc w:val="center"/>
              <w:rPr>
                <w:sz w:val="18"/>
              </w:rPr>
            </w:pPr>
          </w:p>
          <w:p w14:paraId="1F0A052A" w14:textId="2690420C" w:rsidR="00F13611" w:rsidRDefault="00D176E2" w:rsidP="00D176E2">
            <w:pPr>
              <w:jc w:val="both"/>
              <w:rPr>
                <w:b/>
                <w:bCs/>
              </w:rPr>
            </w:pPr>
            <w:r>
              <w:t xml:space="preserve">The purpose of this research is to </w:t>
            </w:r>
            <w:proofErr w:type="gramStart"/>
            <w:r w:rsidRPr="00D176E2">
              <w:rPr>
                <w:b/>
                <w:bCs/>
              </w:rPr>
              <w:t>look into</w:t>
            </w:r>
            <w:proofErr w:type="gramEnd"/>
            <w:r w:rsidRPr="00D176E2">
              <w:rPr>
                <w:b/>
                <w:bCs/>
              </w:rPr>
              <w:t xml:space="preserve"> the encrypted network traffic used by VPN providers to determine the </w:t>
            </w:r>
            <w:r w:rsidR="00985790">
              <w:rPr>
                <w:b/>
                <w:bCs/>
              </w:rPr>
              <w:t>traffic pattern</w:t>
            </w:r>
            <w:r w:rsidRPr="00D176E2">
              <w:rPr>
                <w:b/>
                <w:bCs/>
              </w:rPr>
              <w:t>, protocol identification, and participating servers</w:t>
            </w:r>
            <w:r>
              <w:t xml:space="preserve">.  The proposed methodology will capture traffic using a P4 Switch, as shown in Figure 2. Various VPNs will be installed on devices and linked to the internet through a wireless access point passing through switch. To filter out the corresponding apps, all internet traffic from the wireless access point will be routed through the P4 switch and information will be forwarded to the controller. </w:t>
            </w:r>
            <w:r w:rsidRPr="00D176E2">
              <w:t xml:space="preserve">Wireshark and other cutting-edge tools will be used to monitor encrypted data via trace file analysis for network traffic monitoring. The IP addresses, ports, packet lengths, and packet patterns will be utilized to identify the VPN and the exact VPN that is being used.  It is worth </w:t>
            </w:r>
            <w:r w:rsidR="00985790">
              <w:t>mentioning</w:t>
            </w:r>
            <w:r w:rsidRPr="00D176E2">
              <w:t xml:space="preserve"> that the IP addresses and ports are in plaintext, however the payloads are encrypted for the purpose of secrecy and privacy. The knowledge gathered from this study will aid in the </w:t>
            </w:r>
            <w:r w:rsidRPr="00D176E2">
              <w:rPr>
                <w:b/>
                <w:bCs/>
              </w:rPr>
              <w:t>building of a Network Traffic Analysis for VPNs, as well as the ability to block VPN in a specific network.</w:t>
            </w:r>
          </w:p>
          <w:p w14:paraId="76E77259" w14:textId="77777777" w:rsidR="005C37FD" w:rsidRDefault="005C37FD" w:rsidP="00D176E2">
            <w:pPr>
              <w:jc w:val="both"/>
              <w:rPr>
                <w:b/>
                <w:bCs/>
              </w:rPr>
            </w:pPr>
          </w:p>
          <w:p w14:paraId="262AF001" w14:textId="77777777" w:rsidR="005C37FD" w:rsidRPr="00D176E2" w:rsidRDefault="005C37FD" w:rsidP="00D176E2">
            <w:pPr>
              <w:jc w:val="both"/>
              <w:rPr>
                <w:b/>
                <w:bCs/>
              </w:rPr>
            </w:pPr>
          </w:p>
          <w:p w14:paraId="5E74EBC1" w14:textId="57FDC478" w:rsidR="00F13611" w:rsidRPr="00462D09" w:rsidRDefault="00985790" w:rsidP="0084228C">
            <w:pPr>
              <w:spacing w:before="240" w:after="200"/>
              <w:ind w:left="-6"/>
              <w:jc w:val="center"/>
              <w:rPr>
                <w:noProof/>
                <w:sz w:val="18"/>
              </w:rPr>
            </w:pPr>
            <w:r w:rsidRPr="00985790">
              <w:rPr>
                <w:noProof/>
              </w:rPr>
              <w:lastRenderedPageBreak/>
              <w:drawing>
                <wp:inline distT="0" distB="0" distL="0" distR="0" wp14:anchorId="3D67248F" wp14:editId="370CF084">
                  <wp:extent cx="4787900" cy="2448171"/>
                  <wp:effectExtent l="0" t="0" r="0" b="9525"/>
                  <wp:docPr id="54982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27436" name=""/>
                          <pic:cNvPicPr/>
                        </pic:nvPicPr>
                        <pic:blipFill>
                          <a:blip r:embed="rId8"/>
                          <a:stretch>
                            <a:fillRect/>
                          </a:stretch>
                        </pic:blipFill>
                        <pic:spPr>
                          <a:xfrm>
                            <a:off x="0" y="0"/>
                            <a:ext cx="4805128" cy="2456980"/>
                          </a:xfrm>
                          <a:prstGeom prst="rect">
                            <a:avLst/>
                          </a:prstGeom>
                        </pic:spPr>
                      </pic:pic>
                    </a:graphicData>
                  </a:graphic>
                </wp:inline>
              </w:drawing>
            </w:r>
            <w:r w:rsidR="00F13611">
              <w:rPr>
                <w:noProof/>
              </w:rPr>
              <w:br/>
            </w:r>
            <w:r w:rsidR="00F13611" w:rsidRPr="00462D09">
              <w:rPr>
                <w:noProof/>
                <w:sz w:val="18"/>
              </w:rPr>
              <w:t>Figure 2:</w:t>
            </w:r>
          </w:p>
          <w:p w14:paraId="4685409A" w14:textId="77777777" w:rsidR="00F13611" w:rsidRPr="0044095B" w:rsidRDefault="00F13611" w:rsidP="0084228C">
            <w:pPr>
              <w:jc w:val="both"/>
            </w:pPr>
          </w:p>
        </w:tc>
      </w:tr>
    </w:tbl>
    <w:p w14:paraId="4A31561B" w14:textId="77777777" w:rsidR="00F13611" w:rsidRDefault="00F13611" w:rsidP="00F13611">
      <w:pPr>
        <w:numPr>
          <w:ilvl w:val="0"/>
          <w:numId w:val="2"/>
        </w:numPr>
        <w:spacing w:before="120" w:after="120"/>
        <w:ind w:left="360"/>
        <w:jc w:val="both"/>
        <w:rPr>
          <w:b/>
          <w:sz w:val="22"/>
        </w:rPr>
      </w:pPr>
      <w:r>
        <w:rPr>
          <w:b/>
          <w:sz w:val="22"/>
        </w:rPr>
        <w:lastRenderedPageBreak/>
        <w:t>Major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13611" w:rsidRPr="002E5626" w14:paraId="309C2657" w14:textId="77777777" w:rsidTr="0084228C">
        <w:trPr>
          <w:trHeight w:val="260"/>
        </w:trPr>
        <w:tc>
          <w:tcPr>
            <w:tcW w:w="9576" w:type="dxa"/>
          </w:tcPr>
          <w:p w14:paraId="04DB6FC3" w14:textId="77777777" w:rsidR="00D176E2" w:rsidRDefault="00D176E2" w:rsidP="0084228C">
            <w:pPr>
              <w:numPr>
                <w:ilvl w:val="0"/>
                <w:numId w:val="3"/>
              </w:numPr>
              <w:spacing w:before="120" w:after="120"/>
              <w:jc w:val="both"/>
            </w:pPr>
            <w:r w:rsidRPr="00D176E2">
              <w:t>Acquire a thorough comprehension of the analysis of encrypted network traffic.</w:t>
            </w:r>
          </w:p>
          <w:p w14:paraId="4B3C2086" w14:textId="6AB479F3" w:rsidR="00F13611" w:rsidRDefault="00D176E2" w:rsidP="0084228C">
            <w:pPr>
              <w:numPr>
                <w:ilvl w:val="0"/>
                <w:numId w:val="3"/>
              </w:numPr>
              <w:spacing w:before="120" w:after="120"/>
              <w:jc w:val="both"/>
            </w:pPr>
            <w:r>
              <w:t>T</w:t>
            </w:r>
            <w:r w:rsidRPr="00D176E2">
              <w:t xml:space="preserve">he goal of this study is to </w:t>
            </w:r>
            <w:proofErr w:type="gramStart"/>
            <w:r w:rsidRPr="00D176E2">
              <w:t>look into</w:t>
            </w:r>
            <w:proofErr w:type="gramEnd"/>
            <w:r w:rsidRPr="00D176E2">
              <w:t xml:space="preserve"> the difficulties in examining network traffic that has been tunneled or encrypted.</w:t>
            </w:r>
          </w:p>
          <w:p w14:paraId="5CB89795" w14:textId="00AC1405" w:rsidR="00F13611" w:rsidRPr="0060509F" w:rsidRDefault="00D176E2" w:rsidP="0084228C">
            <w:pPr>
              <w:numPr>
                <w:ilvl w:val="0"/>
                <w:numId w:val="3"/>
              </w:numPr>
              <w:spacing w:before="120" w:after="120"/>
              <w:jc w:val="both"/>
            </w:pPr>
            <w:r w:rsidRPr="00D176E2">
              <w:t>Recognize and investigate the many applications and use cases for encrypted traffic analysis.</w:t>
            </w:r>
          </w:p>
        </w:tc>
      </w:tr>
    </w:tbl>
    <w:p w14:paraId="7177B111" w14:textId="77777777" w:rsidR="00F13611" w:rsidRPr="00F965E7" w:rsidRDefault="00F13611" w:rsidP="00F13611">
      <w:pPr>
        <w:spacing w:before="120" w:after="120"/>
        <w:jc w:val="both"/>
        <w:rPr>
          <w:b/>
          <w:sz w:val="8"/>
        </w:rPr>
      </w:pPr>
    </w:p>
    <w:p w14:paraId="17D0D4BC" w14:textId="77777777" w:rsidR="00F13611" w:rsidRPr="00057343" w:rsidRDefault="00F13611" w:rsidP="00F13611">
      <w:pPr>
        <w:numPr>
          <w:ilvl w:val="0"/>
          <w:numId w:val="2"/>
        </w:numPr>
        <w:spacing w:before="120" w:after="120"/>
        <w:ind w:left="360"/>
        <w:jc w:val="both"/>
        <w:rPr>
          <w:b/>
          <w:sz w:val="22"/>
        </w:rPr>
      </w:pPr>
      <w:r>
        <w:rPr>
          <w:b/>
          <w:sz w:val="22"/>
        </w:rPr>
        <w:t>Outcomes of the FYP</w:t>
      </w:r>
      <w:r w:rsidRPr="00057343">
        <w:rPr>
          <w:b/>
          <w:sz w:val="22"/>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F13611" w:rsidRPr="0044095B" w14:paraId="7643F536" w14:textId="77777777" w:rsidTr="0084228C">
        <w:tc>
          <w:tcPr>
            <w:tcW w:w="9558" w:type="dxa"/>
          </w:tcPr>
          <w:p w14:paraId="417DF801" w14:textId="77777777" w:rsidR="00F13611" w:rsidRDefault="00F13611" w:rsidP="0084228C">
            <w:pPr>
              <w:numPr>
                <w:ilvl w:val="0"/>
                <w:numId w:val="4"/>
              </w:numPr>
              <w:ind w:left="342"/>
              <w:jc w:val="both"/>
            </w:pPr>
            <w:r>
              <w:t>1x high-quality publication</w:t>
            </w:r>
          </w:p>
          <w:p w14:paraId="18A011B0" w14:textId="77777777" w:rsidR="00F13611" w:rsidRDefault="00F13611" w:rsidP="0084228C">
            <w:pPr>
              <w:ind w:left="342"/>
              <w:jc w:val="both"/>
            </w:pPr>
          </w:p>
          <w:p w14:paraId="3A3570AA" w14:textId="77777777" w:rsidR="003A41F4" w:rsidRDefault="003A41F4" w:rsidP="0084228C">
            <w:pPr>
              <w:numPr>
                <w:ilvl w:val="0"/>
                <w:numId w:val="4"/>
              </w:numPr>
              <w:ind w:left="342"/>
              <w:jc w:val="both"/>
            </w:pPr>
            <w:r w:rsidRPr="003A41F4">
              <w:t xml:space="preserve">A straightforward encrypted network traffic analysis module capable of distinguishing between VPN and conventional traffic as well as </w:t>
            </w:r>
            <w:proofErr w:type="gramStart"/>
            <w:r w:rsidRPr="003A41F4">
              <w:t>particular VPN</w:t>
            </w:r>
            <w:proofErr w:type="gramEnd"/>
            <w:r w:rsidRPr="003A41F4">
              <w:t xml:space="preserve"> types.</w:t>
            </w:r>
          </w:p>
          <w:p w14:paraId="2F2FFE21" w14:textId="77777777" w:rsidR="003A41F4" w:rsidRDefault="003A41F4" w:rsidP="003A41F4">
            <w:pPr>
              <w:pStyle w:val="ListParagraph"/>
            </w:pPr>
          </w:p>
          <w:p w14:paraId="4FD33FD0" w14:textId="7997F8A0" w:rsidR="00F13611" w:rsidRPr="0044095B" w:rsidRDefault="003A41F4" w:rsidP="0084228C">
            <w:pPr>
              <w:numPr>
                <w:ilvl w:val="0"/>
                <w:numId w:val="4"/>
              </w:numPr>
              <w:ind w:left="342"/>
              <w:jc w:val="both"/>
            </w:pPr>
            <w:r w:rsidRPr="003A41F4">
              <w:t>A web interface that provides real-time traffic analysis and allows us to disable VPN connections in a specified network.</w:t>
            </w:r>
          </w:p>
        </w:tc>
      </w:tr>
    </w:tbl>
    <w:p w14:paraId="282312FA" w14:textId="77777777" w:rsidR="00F13611" w:rsidRPr="00EB3D65" w:rsidRDefault="00F13611" w:rsidP="00F13611">
      <w:pPr>
        <w:ind w:left="360"/>
        <w:jc w:val="both"/>
        <w:rPr>
          <w:sz w:val="12"/>
        </w:rPr>
      </w:pPr>
    </w:p>
    <w:p w14:paraId="649BCC1F" w14:textId="77777777" w:rsidR="00F13611" w:rsidRPr="0044095B" w:rsidRDefault="00F13611" w:rsidP="00F13611">
      <w:pPr>
        <w:sectPr w:rsidR="00F13611" w:rsidRPr="0044095B" w:rsidSect="00F13611">
          <w:footerReference w:type="even" r:id="rId9"/>
          <w:footerReference w:type="default" r:id="rId10"/>
          <w:pgSz w:w="12240" w:h="15840" w:code="1"/>
          <w:pgMar w:top="720" w:right="1440" w:bottom="720" w:left="1440" w:header="706" w:footer="706" w:gutter="0"/>
          <w:cols w:space="720"/>
          <w:titlePg/>
        </w:sectPr>
      </w:pPr>
    </w:p>
    <w:p w14:paraId="47F2B028" w14:textId="77777777" w:rsidR="00F13611" w:rsidRPr="00A0731F" w:rsidRDefault="00F13611" w:rsidP="00F13611">
      <w:pPr>
        <w:jc w:val="both"/>
        <w:rPr>
          <w:sz w:val="8"/>
        </w:rPr>
      </w:pPr>
    </w:p>
    <w:p w14:paraId="445CC1C7" w14:textId="77777777" w:rsidR="00F13611" w:rsidRPr="00057343" w:rsidRDefault="00F13611" w:rsidP="00F13611">
      <w:pPr>
        <w:numPr>
          <w:ilvl w:val="0"/>
          <w:numId w:val="2"/>
        </w:numPr>
        <w:tabs>
          <w:tab w:val="left" w:pos="90"/>
        </w:tabs>
        <w:spacing w:before="120" w:after="120"/>
        <w:ind w:left="360"/>
        <w:jc w:val="both"/>
        <w:rPr>
          <w:b/>
          <w:sz w:val="22"/>
          <w:szCs w:val="22"/>
        </w:rPr>
      </w:pPr>
      <w:r>
        <w:rPr>
          <w:b/>
          <w:sz w:val="22"/>
          <w:szCs w:val="22"/>
        </w:rPr>
        <w:t>Major Equipment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13611" w:rsidRPr="0044095B" w14:paraId="2098CB9D" w14:textId="77777777" w:rsidTr="0084228C">
        <w:tc>
          <w:tcPr>
            <w:tcW w:w="9576" w:type="dxa"/>
          </w:tcPr>
          <w:p w14:paraId="3582C191" w14:textId="22CF229D" w:rsidR="00F13611" w:rsidRDefault="003A41F4" w:rsidP="0084228C">
            <w:pPr>
              <w:numPr>
                <w:ilvl w:val="0"/>
                <w:numId w:val="1"/>
              </w:numPr>
              <w:ind w:left="630"/>
              <w:jc w:val="both"/>
            </w:pPr>
            <w:r>
              <w:t>2</w:t>
            </w:r>
            <w:r w:rsidR="00F13611">
              <w:t>x Laptop (Available in NUST)</w:t>
            </w:r>
          </w:p>
          <w:p w14:paraId="74489C15" w14:textId="38A6E982" w:rsidR="00F13611" w:rsidRPr="0044095B" w:rsidRDefault="00F13611" w:rsidP="0084228C">
            <w:pPr>
              <w:numPr>
                <w:ilvl w:val="0"/>
                <w:numId w:val="1"/>
              </w:numPr>
              <w:ind w:left="630"/>
              <w:jc w:val="both"/>
            </w:pPr>
            <w:r>
              <w:t>Wireshark,</w:t>
            </w:r>
            <w:r w:rsidR="003A41F4">
              <w:t xml:space="preserve"> P4 Switch Image, </w:t>
            </w:r>
            <w:proofErr w:type="gramStart"/>
            <w:r w:rsidR="003A41F4">
              <w:t>and  (</w:t>
            </w:r>
            <w:proofErr w:type="gramEnd"/>
            <w:r>
              <w:t>Available in NUST)</w:t>
            </w:r>
          </w:p>
        </w:tc>
      </w:tr>
    </w:tbl>
    <w:p w14:paraId="20C814C9" w14:textId="77777777" w:rsidR="00F13611" w:rsidRPr="00EB3D65" w:rsidRDefault="00F13611" w:rsidP="00F13611">
      <w:pPr>
        <w:rPr>
          <w:b/>
          <w:sz w:val="12"/>
          <w:szCs w:val="22"/>
        </w:rPr>
      </w:pPr>
    </w:p>
    <w:p w14:paraId="36D23930" w14:textId="77777777" w:rsidR="00F13611" w:rsidRPr="005B7BBC" w:rsidRDefault="00F13611" w:rsidP="00F13611">
      <w:pPr>
        <w:numPr>
          <w:ilvl w:val="0"/>
          <w:numId w:val="2"/>
        </w:numPr>
        <w:tabs>
          <w:tab w:val="left" w:pos="360"/>
        </w:tabs>
        <w:spacing w:before="120"/>
        <w:ind w:left="360"/>
        <w:jc w:val="both"/>
        <w:rPr>
          <w:b/>
          <w:sz w:val="22"/>
          <w:szCs w:val="22"/>
        </w:rPr>
      </w:pPr>
      <w:r w:rsidRPr="005B7BBC">
        <w:rPr>
          <w:b/>
          <w:sz w:val="22"/>
          <w:szCs w:val="22"/>
        </w:rPr>
        <w:t>P</w:t>
      </w:r>
      <w:r>
        <w:rPr>
          <w:b/>
          <w:sz w:val="22"/>
          <w:szCs w:val="22"/>
        </w:rPr>
        <w:t>ossibility of Commercialization</w:t>
      </w:r>
      <w:r w:rsidRPr="005B7BBC">
        <w:rPr>
          <w:b/>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13611" w:rsidRPr="0044095B" w14:paraId="307E7CF8" w14:textId="77777777" w:rsidTr="0084228C">
        <w:tc>
          <w:tcPr>
            <w:tcW w:w="9576" w:type="dxa"/>
          </w:tcPr>
          <w:p w14:paraId="39E8BBEE" w14:textId="6C82DBFE" w:rsidR="00F13611" w:rsidRPr="0044095B" w:rsidRDefault="003A41F4" w:rsidP="0084228C">
            <w:pPr>
              <w:numPr>
                <w:ilvl w:val="0"/>
                <w:numId w:val="1"/>
              </w:numPr>
              <w:ind w:left="360"/>
              <w:jc w:val="both"/>
            </w:pPr>
            <w:r w:rsidRPr="003A41F4">
              <w:t>Any organization with the necessary resources may achieve a VPN-free network environment by extending the proof of concept under the proposed study into a real-world application.</w:t>
            </w:r>
          </w:p>
        </w:tc>
      </w:tr>
    </w:tbl>
    <w:p w14:paraId="7F8CF1F5" w14:textId="77777777" w:rsidR="00F13611" w:rsidRDefault="00F13611" w:rsidP="00F13611">
      <w:pPr>
        <w:spacing w:before="120"/>
        <w:jc w:val="both"/>
        <w:rPr>
          <w:sz w:val="10"/>
        </w:rPr>
      </w:pPr>
    </w:p>
    <w:p w14:paraId="5D2B493A" w14:textId="77777777" w:rsidR="00F13611" w:rsidRPr="00057343" w:rsidRDefault="00F13611" w:rsidP="00F13611">
      <w:pPr>
        <w:numPr>
          <w:ilvl w:val="0"/>
          <w:numId w:val="2"/>
        </w:numPr>
        <w:tabs>
          <w:tab w:val="left" w:pos="90"/>
        </w:tabs>
        <w:spacing w:before="120" w:after="120"/>
        <w:ind w:left="360"/>
        <w:jc w:val="both"/>
        <w:rPr>
          <w:b/>
          <w:sz w:val="22"/>
          <w:szCs w:val="22"/>
        </w:rPr>
      </w:pPr>
      <w:r>
        <w:rPr>
          <w:b/>
          <w:sz w:val="22"/>
          <w:szCs w:val="22"/>
        </w:rPr>
        <w:t>End-user(s) Keen to Adopt the FYP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13611" w:rsidRPr="0044095B" w14:paraId="6283CA00" w14:textId="77777777" w:rsidTr="0084228C">
        <w:tc>
          <w:tcPr>
            <w:tcW w:w="9576" w:type="dxa"/>
          </w:tcPr>
          <w:p w14:paraId="3726B1E7" w14:textId="1BCEA5E2" w:rsidR="00F13611" w:rsidRPr="0044095B" w:rsidRDefault="003A41F4" w:rsidP="003A41F4">
            <w:pPr>
              <w:pStyle w:val="ListParagraph"/>
              <w:numPr>
                <w:ilvl w:val="0"/>
                <w:numId w:val="5"/>
              </w:numPr>
              <w:jc w:val="both"/>
            </w:pPr>
            <w:r w:rsidRPr="003A41F4">
              <w:t>The suggested encrypted analyzer module may be placed at the network administrator level in an organization to identify VPN activity in the network and give the ability to stop the VPN.</w:t>
            </w:r>
          </w:p>
        </w:tc>
      </w:tr>
    </w:tbl>
    <w:p w14:paraId="74E94F18" w14:textId="77777777" w:rsidR="00F13611" w:rsidRPr="00616196" w:rsidRDefault="00F13611" w:rsidP="00F13611">
      <w:pPr>
        <w:tabs>
          <w:tab w:val="left" w:pos="360"/>
        </w:tabs>
        <w:spacing w:after="120"/>
        <w:ind w:left="360"/>
        <w:jc w:val="both"/>
        <w:rPr>
          <w:sz w:val="8"/>
          <w:szCs w:val="22"/>
        </w:rPr>
      </w:pPr>
    </w:p>
    <w:p w14:paraId="358C378B" w14:textId="77777777" w:rsidR="00F13611" w:rsidRPr="00B84047" w:rsidRDefault="00F13611" w:rsidP="00F13611">
      <w:pPr>
        <w:jc w:val="both"/>
        <w:rPr>
          <w:bCs/>
          <w:sz w:val="22"/>
          <w:szCs w:val="22"/>
        </w:rPr>
      </w:pPr>
    </w:p>
    <w:p w14:paraId="612F030B" w14:textId="77777777" w:rsidR="007341AD" w:rsidRDefault="007341AD"/>
    <w:sectPr w:rsidR="007341AD" w:rsidSect="00855E0A">
      <w:footerReference w:type="even" r:id="rId11"/>
      <w:footerReference w:type="default" r:id="rId12"/>
      <w:type w:val="continuous"/>
      <w:pgSz w:w="12240" w:h="15840" w:code="1"/>
      <w:pgMar w:top="720" w:right="1440" w:bottom="720" w:left="144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6D70" w14:textId="77777777" w:rsidR="004B6CFC" w:rsidRDefault="004B6CFC">
      <w:r>
        <w:separator/>
      </w:r>
    </w:p>
  </w:endnote>
  <w:endnote w:type="continuationSeparator" w:id="0">
    <w:p w14:paraId="66B361EC" w14:textId="77777777" w:rsidR="004B6CFC" w:rsidRDefault="004B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91A8" w14:textId="77777777" w:rsidR="009D50B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B4FC2C9" w14:textId="77777777" w:rsidR="009D50B0" w:rsidRDefault="009D5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BA34" w14:textId="77777777" w:rsidR="009D50B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8614F4F" w14:textId="77777777" w:rsidR="009D50B0" w:rsidRDefault="009D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2B65" w14:textId="77777777" w:rsidR="009D50B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4ACAD70" w14:textId="77777777" w:rsidR="009D50B0" w:rsidRDefault="009D50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EE86" w14:textId="77777777" w:rsidR="009D50B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6565B8" w14:textId="77777777" w:rsidR="009D50B0" w:rsidRDefault="009D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2ADBA" w14:textId="77777777" w:rsidR="004B6CFC" w:rsidRDefault="004B6CFC">
      <w:r>
        <w:separator/>
      </w:r>
    </w:p>
  </w:footnote>
  <w:footnote w:type="continuationSeparator" w:id="0">
    <w:p w14:paraId="2F140F06" w14:textId="77777777" w:rsidR="004B6CFC" w:rsidRDefault="004B6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486A"/>
    <w:multiLevelType w:val="hybridMultilevel"/>
    <w:tmpl w:val="AC3AE31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15:restartNumberingAfterBreak="0">
    <w:nsid w:val="304333B2"/>
    <w:multiLevelType w:val="hybridMultilevel"/>
    <w:tmpl w:val="D9DA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F3035"/>
    <w:multiLevelType w:val="hybridMultilevel"/>
    <w:tmpl w:val="3EFCD25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BC87C06"/>
    <w:multiLevelType w:val="hybridMultilevel"/>
    <w:tmpl w:val="637C1852"/>
    <w:lvl w:ilvl="0" w:tplc="28CC6F5C">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24FD0"/>
    <w:multiLevelType w:val="hybridMultilevel"/>
    <w:tmpl w:val="2D325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727123">
    <w:abstractNumId w:val="4"/>
  </w:num>
  <w:num w:numId="2" w16cid:durableId="1605962453">
    <w:abstractNumId w:val="3"/>
  </w:num>
  <w:num w:numId="3" w16cid:durableId="1237977281">
    <w:abstractNumId w:val="1"/>
  </w:num>
  <w:num w:numId="4" w16cid:durableId="2041126786">
    <w:abstractNumId w:val="0"/>
  </w:num>
  <w:num w:numId="5" w16cid:durableId="577397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11"/>
    <w:rsid w:val="002718D2"/>
    <w:rsid w:val="003A41F4"/>
    <w:rsid w:val="004B6CFC"/>
    <w:rsid w:val="005C37FD"/>
    <w:rsid w:val="00636908"/>
    <w:rsid w:val="007341AD"/>
    <w:rsid w:val="00985790"/>
    <w:rsid w:val="009D50B0"/>
    <w:rsid w:val="00D176E2"/>
    <w:rsid w:val="00F136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4E3"/>
  <w15:chartTrackingRefBased/>
  <w15:docId w15:val="{520E9A2F-E095-420F-9497-3923D4B2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11"/>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13611"/>
    <w:pPr>
      <w:tabs>
        <w:tab w:val="center" w:pos="4153"/>
        <w:tab w:val="right" w:pos="8306"/>
      </w:tabs>
    </w:pPr>
  </w:style>
  <w:style w:type="character" w:customStyle="1" w:styleId="FooterChar">
    <w:name w:val="Footer Char"/>
    <w:basedOn w:val="DefaultParagraphFont"/>
    <w:link w:val="Footer"/>
    <w:rsid w:val="00F13611"/>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F13611"/>
  </w:style>
  <w:style w:type="paragraph" w:styleId="ListParagraph">
    <w:name w:val="List Paragraph"/>
    <w:basedOn w:val="Normal"/>
    <w:uiPriority w:val="34"/>
    <w:qFormat/>
    <w:rsid w:val="003A41F4"/>
    <w:pPr>
      <w:ind w:left="720"/>
      <w:contextualSpacing/>
    </w:pPr>
  </w:style>
  <w:style w:type="paragraph" w:styleId="Header">
    <w:name w:val="header"/>
    <w:basedOn w:val="Normal"/>
    <w:link w:val="HeaderChar"/>
    <w:uiPriority w:val="99"/>
    <w:unhideWhenUsed/>
    <w:rsid w:val="005C37FD"/>
    <w:pPr>
      <w:tabs>
        <w:tab w:val="center" w:pos="4513"/>
        <w:tab w:val="right" w:pos="9026"/>
      </w:tabs>
    </w:pPr>
  </w:style>
  <w:style w:type="character" w:customStyle="1" w:styleId="HeaderChar">
    <w:name w:val="Header Char"/>
    <w:basedOn w:val="DefaultParagraphFont"/>
    <w:link w:val="Header"/>
    <w:uiPriority w:val="99"/>
    <w:rsid w:val="005C37F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Abdullah</dc:creator>
  <cp:keywords/>
  <dc:description/>
  <cp:lastModifiedBy>Hassan Abdullah</cp:lastModifiedBy>
  <cp:revision>3</cp:revision>
  <dcterms:created xsi:type="dcterms:W3CDTF">2023-08-15T18:02:00Z</dcterms:created>
  <dcterms:modified xsi:type="dcterms:W3CDTF">2023-08-16T10:19:00Z</dcterms:modified>
</cp:coreProperties>
</file>