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8A3A5">
      <w:pPr>
        <w:pStyle w:val="2"/>
        <w:bidi w:val="0"/>
        <w:rPr>
          <w:rFonts w:hint="default"/>
          <w:lang w:val="en-US"/>
        </w:rPr>
      </w:pPr>
      <w:r>
        <w:rPr>
          <w:rFonts w:hint="default"/>
          <w:lang w:val="en-US"/>
        </w:rPr>
        <w:t>Dataset Insights</w:t>
      </w:r>
    </w:p>
    <w:p w14:paraId="574BC761">
      <w:pPr>
        <w:rPr>
          <w:rFonts w:hint="default" w:ascii="Segoe UI Historic" w:hAnsi="Segoe UI Historic" w:cs="Segoe UI Historic"/>
          <w:b w:val="0"/>
          <w:bCs w:val="0"/>
          <w:color w:val="002060"/>
          <w:sz w:val="20"/>
          <w:szCs w:val="20"/>
          <w:lang w:val="en-US"/>
        </w:rPr>
      </w:pPr>
      <w:r>
        <w:rPr>
          <w:rFonts w:hint="default" w:ascii="Times New Roman" w:hAnsi="Times New Roman" w:cs="Times New Roman"/>
          <w:b/>
          <w:bCs/>
          <w:color w:val="002060"/>
          <w:sz w:val="32"/>
          <w:szCs w:val="32"/>
          <w:lang w:val="en-US"/>
        </w:rPr>
        <w:t xml:space="preserve">Dataset Source: </w:t>
      </w:r>
      <w:r>
        <w:rPr>
          <w:rFonts w:hint="default" w:ascii="Segoe UI Historic" w:hAnsi="Segoe UI Historic" w:cs="Segoe UI Historic"/>
          <w:b/>
          <w:bCs/>
          <w:color w:val="002060"/>
          <w:sz w:val="20"/>
          <w:szCs w:val="20"/>
          <w:lang w:val="en-US"/>
        </w:rPr>
        <w:t>https://www.kaggle.com/datasets/sumaiyatasmeem/heart-disease-classification-dataset</w:t>
      </w:r>
    </w:p>
    <w:p w14:paraId="269AC5A3">
      <w:pPr>
        <w:rPr>
          <w:rFonts w:hint="default" w:ascii="Times New Roman" w:hAnsi="Times New Roman" w:cs="Times New Roman"/>
          <w:b/>
          <w:bCs/>
          <w:color w:val="002060"/>
          <w:sz w:val="32"/>
          <w:szCs w:val="32"/>
          <w:lang w:val="en-US"/>
        </w:rPr>
      </w:pPr>
      <w:bookmarkStart w:id="0" w:name="_GoBack"/>
      <w:bookmarkEnd w:id="0"/>
    </w:p>
    <w:p w14:paraId="1D5578E5">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Dataset is of  Heart Disease Classification. </w:t>
      </w:r>
    </w:p>
    <w:p w14:paraId="5550C1C7">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has 303 observations out of which 2 are identical (duplicated). First observation has been kept in the data while last one has been discarded.</w:t>
      </w:r>
    </w:p>
    <w:p w14:paraId="1CA3B30B">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three columns that have null values which have been imputed with respective mean value.</w:t>
      </w:r>
    </w:p>
    <w:tbl>
      <w:tblPr>
        <w:tblStyle w:val="9"/>
        <w:tblpPr w:leftFromText="180" w:rightFromText="180" w:vertAnchor="text" w:horzAnchor="page" w:tblpXSpec="center" w:tblpY="47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ECF2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14:paraId="7DA9AEB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eastAsia="Consolas" w:cs="Times New Roman"/>
                <w:b/>
                <w:bCs/>
                <w:i w:val="0"/>
                <w:iCs w:val="0"/>
                <w:color w:val="002060"/>
                <w:spacing w:val="0"/>
                <w:sz w:val="24"/>
                <w:szCs w:val="24"/>
                <w:shd w:val="clear" w:fill="FFFFFF"/>
                <w:lang w:val="en-US"/>
              </w:rPr>
            </w:pPr>
            <w:r>
              <w:rPr>
                <w:rFonts w:hint="default" w:ascii="Times New Roman" w:hAnsi="Times New Roman" w:eastAsia="Consolas" w:cs="Times New Roman"/>
                <w:b/>
                <w:bCs/>
                <w:i w:val="0"/>
                <w:iCs w:val="0"/>
                <w:color w:val="002060"/>
                <w:spacing w:val="0"/>
                <w:sz w:val="24"/>
                <w:szCs w:val="24"/>
                <w:shd w:val="clear" w:fill="FFFFFF"/>
                <w:lang w:val="en-US"/>
              </w:rPr>
              <w:t>Column Name</w:t>
            </w:r>
          </w:p>
        </w:tc>
        <w:tc>
          <w:tcPr>
            <w:tcW w:w="4261" w:type="dxa"/>
            <w:vAlign w:val="top"/>
          </w:tcPr>
          <w:p w14:paraId="44A892A8">
            <w:pPr>
              <w:widowControl w:val="0"/>
              <w:jc w:val="center"/>
              <w:rPr>
                <w:rFonts w:hint="default" w:ascii="Times New Roman" w:hAnsi="Times New Roman" w:cs="Times New Roman"/>
                <w:b/>
                <w:bCs/>
                <w:color w:val="002060"/>
                <w:sz w:val="24"/>
                <w:szCs w:val="24"/>
                <w:vertAlign w:val="baseline"/>
                <w:lang w:val="en-US"/>
              </w:rPr>
            </w:pPr>
            <w:r>
              <w:rPr>
                <w:rFonts w:hint="default" w:ascii="Times New Roman" w:hAnsi="Times New Roman" w:cs="Times New Roman"/>
                <w:b/>
                <w:bCs/>
                <w:color w:val="002060"/>
                <w:sz w:val="24"/>
                <w:szCs w:val="24"/>
                <w:vertAlign w:val="baseline"/>
                <w:lang w:val="en-US"/>
              </w:rPr>
              <w:t>Number of Null Values</w:t>
            </w:r>
          </w:p>
        </w:tc>
      </w:tr>
      <w:tr w14:paraId="35AE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14:paraId="765D9C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spacing w:val="0"/>
                <w:sz w:val="24"/>
                <w:szCs w:val="24"/>
                <w:shd w:val="clear" w:fill="FFFFFF"/>
              </w:rPr>
              <w:t>T</w:t>
            </w:r>
            <w:r>
              <w:rPr>
                <w:rFonts w:hint="default" w:ascii="Times New Roman" w:hAnsi="Times New Roman" w:eastAsia="Consolas" w:cs="Times New Roman"/>
                <w:i w:val="0"/>
                <w:iCs w:val="0"/>
                <w:caps w:val="0"/>
                <w:spacing w:val="0"/>
                <w:sz w:val="24"/>
                <w:szCs w:val="24"/>
                <w:shd w:val="clear" w:fill="FFFFFF"/>
              </w:rPr>
              <w:t>restbps</w:t>
            </w:r>
          </w:p>
        </w:tc>
        <w:tc>
          <w:tcPr>
            <w:tcW w:w="4261" w:type="dxa"/>
            <w:vAlign w:val="top"/>
          </w:tcPr>
          <w:p w14:paraId="3346E2DF">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r>
      <w:tr w14:paraId="11C27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14:paraId="04BC52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caps w:val="0"/>
                <w:spacing w:val="0"/>
                <w:sz w:val="24"/>
                <w:szCs w:val="24"/>
                <w:shd w:val="clear" w:fill="FFFFFF"/>
              </w:rPr>
              <w:t>chol</w:t>
            </w:r>
          </w:p>
        </w:tc>
        <w:tc>
          <w:tcPr>
            <w:tcW w:w="4261" w:type="dxa"/>
            <w:vAlign w:val="top"/>
          </w:tcPr>
          <w:p w14:paraId="0EF03A01">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14:paraId="79E10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14:paraId="1AF34AA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spacing w:val="0"/>
                <w:sz w:val="24"/>
                <w:szCs w:val="24"/>
                <w:shd w:val="clear" w:fill="FFFFFF"/>
              </w:rPr>
              <w:t>T</w:t>
            </w:r>
            <w:r>
              <w:rPr>
                <w:rFonts w:hint="default" w:ascii="Times New Roman" w:hAnsi="Times New Roman" w:eastAsia="Consolas" w:cs="Times New Roman"/>
                <w:i w:val="0"/>
                <w:iCs w:val="0"/>
                <w:caps w:val="0"/>
                <w:spacing w:val="0"/>
                <w:sz w:val="24"/>
                <w:szCs w:val="24"/>
                <w:shd w:val="clear" w:fill="FFFFFF"/>
              </w:rPr>
              <w:t>halach</w:t>
            </w:r>
          </w:p>
        </w:tc>
        <w:tc>
          <w:tcPr>
            <w:tcW w:w="4261" w:type="dxa"/>
            <w:vAlign w:val="top"/>
          </w:tcPr>
          <w:p w14:paraId="55381A4D">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r>
    </w:tbl>
    <w:p w14:paraId="083F4AA8">
      <w:pPr>
        <w:rPr>
          <w:rFonts w:hint="default"/>
          <w:lang w:val="en-US"/>
        </w:rPr>
      </w:pPr>
    </w:p>
    <w:p w14:paraId="2318717C">
      <w:pPr>
        <w:numPr>
          <w:numId w:val="0"/>
        </w:numPr>
        <w:spacing w:line="360" w:lineRule="auto"/>
        <w:ind w:leftChars="0"/>
        <w:rPr>
          <w:rFonts w:hint="default" w:ascii="Times New Roman" w:hAnsi="Times New Roman" w:cs="Times New Roman"/>
          <w:sz w:val="24"/>
          <w:szCs w:val="24"/>
          <w:lang w:val="en-US"/>
        </w:rPr>
      </w:pPr>
    </w:p>
    <w:p w14:paraId="5D8D12A5">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206 entries of  male and 96 entries of female in the dataset.</w:t>
      </w:r>
    </w:p>
    <w:p w14:paraId="282B3786">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basic statistics of the dataset have been given below:</w:t>
      </w:r>
    </w:p>
    <w:p w14:paraId="181BD2C5">
      <w:pPr>
        <w:numPr>
          <w:ilvl w:val="0"/>
          <w:numId w:val="0"/>
        </w:numPr>
        <w:ind w:leftChars="0"/>
        <w:rPr>
          <w:rFonts w:hint="default"/>
          <w:lang w:val="en-US"/>
        </w:rPr>
      </w:pPr>
      <w:r>
        <w:drawing>
          <wp:inline distT="0" distB="0" distL="114300" distR="114300">
            <wp:extent cx="5273040" cy="1437005"/>
            <wp:effectExtent l="0" t="0" r="3810" b="1079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4"/>
                    <a:stretch>
                      <a:fillRect/>
                    </a:stretch>
                  </pic:blipFill>
                  <pic:spPr>
                    <a:xfrm>
                      <a:off x="0" y="0"/>
                      <a:ext cx="5273040" cy="1437005"/>
                    </a:xfrm>
                    <a:prstGeom prst="rect">
                      <a:avLst/>
                    </a:prstGeom>
                    <a:noFill/>
                    <a:ln>
                      <a:noFill/>
                    </a:ln>
                  </pic:spPr>
                </pic:pic>
              </a:graphicData>
            </a:graphic>
          </wp:inline>
        </w:drawing>
      </w:r>
    </w:p>
    <w:p w14:paraId="5EA25021">
      <w:pPr>
        <w:numPr>
          <w:ilvl w:val="0"/>
          <w:numId w:val="0"/>
        </w:numPr>
        <w:ind w:leftChars="0"/>
        <w:rPr>
          <w:rFonts w:hint="default"/>
          <w:lang w:val="en-US"/>
        </w:rPr>
      </w:pPr>
      <w:r>
        <w:rPr>
          <w:rFonts w:hint="default"/>
          <w:lang w:val="en-US"/>
        </w:rPr>
        <w:drawing>
          <wp:inline distT="0" distB="0" distL="114300" distR="114300">
            <wp:extent cx="4384040" cy="3288030"/>
            <wp:effectExtent l="0" t="0" r="16510" b="7620"/>
            <wp:docPr id="14" name="Picture 14" descr="stat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atfig"/>
                    <pic:cNvPicPr>
                      <a:picLocks noChangeAspect="1"/>
                    </pic:cNvPicPr>
                  </pic:nvPicPr>
                  <pic:blipFill>
                    <a:blip r:embed="rId5"/>
                    <a:stretch>
                      <a:fillRect/>
                    </a:stretch>
                  </pic:blipFill>
                  <pic:spPr>
                    <a:xfrm>
                      <a:off x="0" y="0"/>
                      <a:ext cx="4384040" cy="3288030"/>
                    </a:xfrm>
                    <a:prstGeom prst="rect">
                      <a:avLst/>
                    </a:prstGeom>
                  </pic:spPr>
                </pic:pic>
              </a:graphicData>
            </a:graphic>
          </wp:inline>
        </w:drawing>
      </w:r>
    </w:p>
    <w:p w14:paraId="3DE0ED52">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164 patients suffering from heart disease while 138 patients who are not suffering from heart disease. There is a class imbalance problem.</w:t>
      </w:r>
    </w:p>
    <w:p w14:paraId="6D3CAEBA">
      <w:pPr>
        <w:rPr>
          <w:rFonts w:hint="default"/>
          <w:lang w:val="en-US"/>
        </w:rPr>
      </w:pPr>
      <w:r>
        <w:drawing>
          <wp:inline distT="0" distB="0" distL="114300" distR="114300">
            <wp:extent cx="5272405" cy="2130425"/>
            <wp:effectExtent l="0" t="0" r="4445" b="317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6"/>
                    <a:stretch>
                      <a:fillRect/>
                    </a:stretch>
                  </pic:blipFill>
                  <pic:spPr>
                    <a:xfrm>
                      <a:off x="0" y="0"/>
                      <a:ext cx="5272405" cy="2130425"/>
                    </a:xfrm>
                    <a:prstGeom prst="rect">
                      <a:avLst/>
                    </a:prstGeom>
                    <a:noFill/>
                    <a:ln>
                      <a:noFill/>
                    </a:ln>
                  </pic:spPr>
                </pic:pic>
              </a:graphicData>
            </a:graphic>
          </wp:inline>
        </w:drawing>
      </w:r>
    </w:p>
    <w:p w14:paraId="0D120D1D"/>
    <w:p w14:paraId="6544BBC3">
      <w:pPr>
        <w:pStyle w:val="3"/>
        <w:keepNext w:val="0"/>
        <w:keepLines w:val="0"/>
        <w:widowControl/>
        <w:suppressLineNumbers w:val="0"/>
        <w:shd w:val="clear" w:fill="FFFFFF"/>
        <w:spacing w:before="233" w:beforeAutospacing="0" w:after="156" w:afterAutospacing="0" w:line="15" w:lineRule="atLeast"/>
        <w:ind w:left="0" w:right="0" w:firstLine="0"/>
        <w:jc w:val="center"/>
        <w:rPr>
          <w:rFonts w:hint="default" w:ascii="Times New Roman" w:hAnsi="Times New Roman" w:eastAsia="Segoe UI" w:cs="Times New Roman"/>
          <w:i w:val="0"/>
          <w:iCs w:val="0"/>
          <w:caps w:val="0"/>
          <w:color w:val="002060"/>
          <w:spacing w:val="0"/>
          <w:sz w:val="32"/>
          <w:szCs w:val="32"/>
        </w:rPr>
      </w:pPr>
      <w:r>
        <w:rPr>
          <w:rFonts w:hint="default" w:ascii="Times New Roman" w:hAnsi="Times New Roman" w:eastAsia="Segoe UI" w:cs="Times New Roman"/>
          <w:i w:val="0"/>
          <w:iCs w:val="0"/>
          <w:caps w:val="0"/>
          <w:color w:val="002060"/>
          <w:spacing w:val="0"/>
          <w:sz w:val="32"/>
          <w:szCs w:val="32"/>
          <w:shd w:val="clear" w:fill="FFFFFF"/>
        </w:rPr>
        <w:t>Gender Distribution for the Patients suffering from heart disease</w:t>
      </w:r>
    </w:p>
    <w:p w14:paraId="5D7FA268"/>
    <w:p w14:paraId="4102541E">
      <w:pPr>
        <w:numPr>
          <w:ilvl w:val="0"/>
          <w:numId w:val="1"/>
        </w:numPr>
        <w:ind w:left="420" w:leftChars="0" w:hanging="420" w:firstLineChars="0"/>
        <w:rPr>
          <w:rFonts w:hint="default"/>
          <w:sz w:val="24"/>
          <w:szCs w:val="24"/>
          <w:lang w:val="en-US"/>
        </w:rPr>
      </w:pPr>
      <w:r>
        <w:rPr>
          <w:rFonts w:hint="default"/>
          <w:sz w:val="24"/>
          <w:szCs w:val="24"/>
          <w:lang w:val="en-US"/>
        </w:rPr>
        <w:t>Among the people 164 suffering from heart disease, 92 are male, 72 are female</w:t>
      </w:r>
    </w:p>
    <w:p w14:paraId="61451801">
      <w:pPr>
        <w:pStyle w:val="3"/>
        <w:keepNext w:val="0"/>
        <w:keepLines w:val="0"/>
        <w:widowControl/>
        <w:suppressLineNumbers w:val="0"/>
        <w:shd w:val="clear" w:fill="FFFFFF"/>
        <w:spacing w:before="233" w:beforeAutospacing="0" w:after="156" w:afterAutospacing="0" w:line="15" w:lineRule="atLeast"/>
        <w:ind w:left="0" w:right="0" w:firstLine="0"/>
        <w:jc w:val="center"/>
        <w:rPr>
          <w:rFonts w:hint="default" w:ascii="Times New Roman" w:hAnsi="Times New Roman" w:eastAsia="Segoe UI" w:cs="Times New Roman"/>
          <w:i w:val="0"/>
          <w:iCs w:val="0"/>
          <w:caps w:val="0"/>
          <w:color w:val="002060"/>
          <w:spacing w:val="0"/>
          <w:sz w:val="32"/>
          <w:szCs w:val="32"/>
          <w:shd w:val="clear" w:fill="FFFFFF"/>
          <w:lang w:val="en-US"/>
        </w:rPr>
      </w:pPr>
      <w:r>
        <w:rPr>
          <w:rFonts w:hint="default" w:ascii="Times New Roman" w:hAnsi="Times New Roman" w:eastAsia="Segoe UI" w:cs="Times New Roman"/>
          <w:i w:val="0"/>
          <w:iCs w:val="0"/>
          <w:caps w:val="0"/>
          <w:color w:val="002060"/>
          <w:spacing w:val="0"/>
          <w:sz w:val="32"/>
          <w:szCs w:val="32"/>
          <w:shd w:val="clear" w:fill="FFFFFF"/>
          <w:lang w:val="en-US"/>
        </w:rPr>
        <w:drawing>
          <wp:inline distT="0" distB="0" distL="114300" distR="114300">
            <wp:extent cx="5992495" cy="1959610"/>
            <wp:effectExtent l="0" t="0" r="8255" b="2540"/>
            <wp:docPr id="17" name="Picture 17" descr="gender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enderdist"/>
                    <pic:cNvPicPr>
                      <a:picLocks noChangeAspect="1"/>
                    </pic:cNvPicPr>
                  </pic:nvPicPr>
                  <pic:blipFill>
                    <a:blip r:embed="rId7"/>
                    <a:stretch>
                      <a:fillRect/>
                    </a:stretch>
                  </pic:blipFill>
                  <pic:spPr>
                    <a:xfrm>
                      <a:off x="0" y="0"/>
                      <a:ext cx="5992495" cy="1959610"/>
                    </a:xfrm>
                    <a:prstGeom prst="rect">
                      <a:avLst/>
                    </a:prstGeom>
                  </pic:spPr>
                </pic:pic>
              </a:graphicData>
            </a:graphic>
          </wp:inline>
        </w:drawing>
      </w:r>
    </w:p>
    <w:p w14:paraId="4DA89203">
      <w:pPr>
        <w:pStyle w:val="3"/>
        <w:keepNext w:val="0"/>
        <w:keepLines w:val="0"/>
        <w:widowControl/>
        <w:suppressLineNumbers w:val="0"/>
        <w:shd w:val="clear" w:fill="FFFFFF"/>
        <w:spacing w:before="233" w:beforeAutospacing="0" w:after="156" w:afterAutospacing="0" w:line="15" w:lineRule="atLeast"/>
        <w:ind w:left="0" w:right="0" w:firstLine="0"/>
        <w:jc w:val="center"/>
        <w:rPr>
          <w:rFonts w:ascii="Segoe UI" w:hAnsi="Segoe UI" w:eastAsia="Segoe UI" w:cs="Segoe UI"/>
          <w:i w:val="0"/>
          <w:iCs w:val="0"/>
          <w:caps w:val="0"/>
          <w:spacing w:val="0"/>
          <w:sz w:val="28"/>
          <w:szCs w:val="28"/>
        </w:rPr>
      </w:pPr>
      <w:r>
        <w:rPr>
          <w:rFonts w:hint="default" w:ascii="Times New Roman" w:hAnsi="Times New Roman" w:eastAsia="Segoe UI" w:cs="Times New Roman"/>
          <w:i w:val="0"/>
          <w:iCs w:val="0"/>
          <w:caps w:val="0"/>
          <w:color w:val="002060"/>
          <w:spacing w:val="0"/>
          <w:sz w:val="32"/>
          <w:szCs w:val="32"/>
          <w:shd w:val="clear" w:fill="FFFFFF"/>
        </w:rPr>
        <w:t>Average Serum Cholestrol of Patients suffering/ not suffering from heart disease</w:t>
      </w:r>
    </w:p>
    <w:p w14:paraId="605E5674">
      <w:pPr>
        <w:numPr>
          <w:ilvl w:val="0"/>
          <w:numId w:val="0"/>
        </w:numPr>
        <w:ind w:leftChars="0"/>
        <w:rPr>
          <w:rFonts w:hint="default"/>
          <w:lang w:val="en-US"/>
        </w:rPr>
      </w:pPr>
    </w:p>
    <w:p w14:paraId="169A0B58">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Mean of Serum Cholestrol of Patients having heart disease: 242.640244</w:t>
      </w:r>
    </w:p>
    <w:p w14:paraId="6946934C">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Mean of Serum Cholestrol of Patients not having heart disease: 251.205202</w:t>
      </w:r>
    </w:p>
    <w:p w14:paraId="4B224CC1">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574925" cy="1931035"/>
            <wp:effectExtent l="0" t="0" r="15875" b="12065"/>
            <wp:docPr id="18" name="Picture 18" descr="avg_choles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vg_cholestrol"/>
                    <pic:cNvPicPr>
                      <a:picLocks noChangeAspect="1"/>
                    </pic:cNvPicPr>
                  </pic:nvPicPr>
                  <pic:blipFill>
                    <a:blip r:embed="rId8"/>
                    <a:stretch>
                      <a:fillRect/>
                    </a:stretch>
                  </pic:blipFill>
                  <pic:spPr>
                    <a:xfrm>
                      <a:off x="0" y="0"/>
                      <a:ext cx="2574925" cy="1931035"/>
                    </a:xfrm>
                    <a:prstGeom prst="rect">
                      <a:avLst/>
                    </a:prstGeom>
                  </pic:spPr>
                </pic:pic>
              </a:graphicData>
            </a:graphic>
          </wp:inline>
        </w:drawing>
      </w:r>
    </w:p>
    <w:p w14:paraId="096FA1A2">
      <w:pPr>
        <w:pStyle w:val="3"/>
        <w:keepNext w:val="0"/>
        <w:keepLines w:val="0"/>
        <w:widowControl/>
        <w:suppressLineNumbers w:val="0"/>
        <w:shd w:val="clear" w:fill="FFFFFF"/>
        <w:spacing w:before="233" w:beforeAutospacing="0" w:after="156" w:afterAutospacing="0" w:line="15" w:lineRule="atLeast"/>
        <w:ind w:left="0" w:right="0" w:firstLine="0"/>
        <w:jc w:val="center"/>
        <w:rPr>
          <w:rFonts w:ascii="Segoe UI" w:hAnsi="Segoe UI" w:eastAsia="Segoe UI" w:cs="Segoe UI"/>
          <w:i w:val="0"/>
          <w:iCs w:val="0"/>
          <w:caps w:val="0"/>
          <w:spacing w:val="0"/>
          <w:sz w:val="28"/>
          <w:szCs w:val="28"/>
        </w:rPr>
      </w:pPr>
      <w:r>
        <w:rPr>
          <w:rFonts w:hint="default" w:ascii="Times New Roman" w:hAnsi="Times New Roman" w:eastAsia="Segoe UI" w:cs="Times New Roman"/>
          <w:i w:val="0"/>
          <w:iCs w:val="0"/>
          <w:caps w:val="0"/>
          <w:color w:val="002060"/>
          <w:spacing w:val="0"/>
          <w:sz w:val="28"/>
          <w:szCs w:val="28"/>
          <w:shd w:val="clear" w:fill="FFFFFF"/>
        </w:rPr>
        <w:t>Age Range for patient suffering from heart disease</w:t>
      </w:r>
      <w:r>
        <w:rPr>
          <w:rFonts w:hint="default" w:ascii="Segoe UI" w:hAnsi="Segoe UI" w:eastAsia="Segoe UI" w:cs="Segoe UI"/>
          <w:i w:val="0"/>
          <w:iCs w:val="0"/>
          <w:caps w:val="0"/>
          <w:color w:val="0D47A1"/>
          <w:spacing w:val="0"/>
          <w:sz w:val="28"/>
          <w:szCs w:val="28"/>
          <w:u w:val="none"/>
          <w:shd w:val="clear" w:fill="FFFFFF"/>
        </w:rPr>
        <w:fldChar w:fldCharType="begin"/>
      </w:r>
      <w:r>
        <w:rPr>
          <w:rFonts w:hint="default" w:ascii="Segoe UI" w:hAnsi="Segoe UI" w:eastAsia="Segoe UI" w:cs="Segoe UI"/>
          <w:i w:val="0"/>
          <w:iCs w:val="0"/>
          <w:caps w:val="0"/>
          <w:color w:val="0D47A1"/>
          <w:spacing w:val="0"/>
          <w:sz w:val="28"/>
          <w:szCs w:val="28"/>
          <w:u w:val="none"/>
          <w:shd w:val="clear" w:fill="FFFFFF"/>
        </w:rPr>
        <w:instrText xml:space="preserve"> HYPERLINK "http://localhost:8889/notebooks/Desktop/BootcampAI_WP_ICODE/Assignment2_Hassan Aftab.ipynb" \l "Age-Range-for-patient-suffering-from-heart-disease" \t "http://localhost:8889/notebooks/Desktop/BootcampAI_WP_ICODE/_self" </w:instrText>
      </w:r>
      <w:r>
        <w:rPr>
          <w:rFonts w:hint="default" w:ascii="Segoe UI" w:hAnsi="Segoe UI" w:eastAsia="Segoe UI" w:cs="Segoe UI"/>
          <w:i w:val="0"/>
          <w:iCs w:val="0"/>
          <w:caps w:val="0"/>
          <w:color w:val="0D47A1"/>
          <w:spacing w:val="0"/>
          <w:sz w:val="28"/>
          <w:szCs w:val="28"/>
          <w:u w:val="none"/>
          <w:shd w:val="clear" w:fill="FFFFFF"/>
        </w:rPr>
        <w:fldChar w:fldCharType="separate"/>
      </w:r>
      <w:r>
        <w:rPr>
          <w:rStyle w:val="8"/>
          <w:rFonts w:hint="default" w:ascii="Segoe UI" w:hAnsi="Segoe UI" w:eastAsia="Segoe UI" w:cs="Segoe UI"/>
          <w:i w:val="0"/>
          <w:iCs w:val="0"/>
          <w:caps w:val="0"/>
          <w:color w:val="0D47A1"/>
          <w:spacing w:val="0"/>
          <w:sz w:val="28"/>
          <w:szCs w:val="28"/>
          <w:u w:val="none"/>
          <w:shd w:val="clear" w:fill="FFFFFF"/>
        </w:rPr>
        <w:t>¶</w:t>
      </w:r>
      <w:r>
        <w:rPr>
          <w:rFonts w:hint="default" w:ascii="Segoe UI" w:hAnsi="Segoe UI" w:eastAsia="Segoe UI" w:cs="Segoe UI"/>
          <w:i w:val="0"/>
          <w:iCs w:val="0"/>
          <w:caps w:val="0"/>
          <w:color w:val="0D47A1"/>
          <w:spacing w:val="0"/>
          <w:sz w:val="28"/>
          <w:szCs w:val="28"/>
          <w:u w:val="none"/>
          <w:shd w:val="clear" w:fill="FFFFFF"/>
        </w:rPr>
        <w:fldChar w:fldCharType="end"/>
      </w:r>
    </w:p>
    <w:p w14:paraId="49110CA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left"/>
        <w:rPr>
          <w:rFonts w:hint="default" w:ascii="Consolas" w:hAnsi="Consolas" w:eastAsia="Consolas" w:cs="Consolas"/>
          <w:i w:val="0"/>
          <w:iCs w:val="0"/>
          <w:caps w:val="0"/>
          <w:spacing w:val="0"/>
          <w:sz w:val="24"/>
          <w:szCs w:val="24"/>
          <w:shd w:val="clear" w:fill="FFFFFF"/>
        </w:rPr>
      </w:pPr>
    </w:p>
    <w:p w14:paraId="2D075680">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shd w:val="clear" w:fill="FFFFFF"/>
        </w:rPr>
      </w:pPr>
      <w:r>
        <w:rPr>
          <w:rFonts w:hint="default" w:ascii="Times New Roman" w:hAnsi="Times New Roman" w:eastAsia="Consolas" w:cs="Times New Roman"/>
          <w:i w:val="0"/>
          <w:iCs w:val="0"/>
          <w:caps w:val="0"/>
          <w:spacing w:val="0"/>
          <w:sz w:val="24"/>
          <w:szCs w:val="24"/>
          <w:shd w:val="clear" w:fill="FFFFFF"/>
        </w:rPr>
        <w:t>Minimum Age of a patient suffering from heart disease: 29 years</w:t>
      </w:r>
    </w:p>
    <w:p w14:paraId="1FB40FA1">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shd w:val="clear" w:fill="FFFFFF"/>
        </w:rPr>
      </w:pPr>
      <w:r>
        <w:rPr>
          <w:rFonts w:hint="default" w:ascii="Times New Roman" w:hAnsi="Times New Roman" w:eastAsia="Consolas" w:cs="Times New Roman"/>
          <w:i w:val="0"/>
          <w:iCs w:val="0"/>
          <w:caps w:val="0"/>
          <w:spacing w:val="0"/>
          <w:sz w:val="24"/>
          <w:szCs w:val="24"/>
          <w:shd w:val="clear" w:fill="FFFFFF"/>
        </w:rPr>
        <w:t>Maximum Age of a patient suffering from heart disease: 76 years</w:t>
      </w:r>
    </w:p>
    <w:p w14:paraId="3641F1BC">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sz w:val="24"/>
          <w:szCs w:val="24"/>
          <w:shd w:val="clear" w:fill="FFFFFF"/>
        </w:rPr>
        <w:t>Average Age of a patient suffering from heart disease: 52.58536585365854 years</w:t>
      </w:r>
    </w:p>
    <w:p w14:paraId="459A904D">
      <w:pPr>
        <w:jc w:val="center"/>
        <w:rPr>
          <w:rFonts w:hint="default" w:ascii="Times New Roman" w:hAnsi="Times New Roman" w:cs="Times New Roman"/>
          <w:color w:val="002060"/>
          <w:sz w:val="32"/>
          <w:szCs w:val="32"/>
          <w:lang w:val="en-US"/>
        </w:rPr>
      </w:pPr>
      <w:r>
        <w:rPr>
          <w:rFonts w:hint="default" w:ascii="Times New Roman" w:hAnsi="Times New Roman" w:cs="Times New Roman"/>
          <w:b/>
          <w:bCs/>
          <w:color w:val="002060"/>
          <w:sz w:val="32"/>
          <w:szCs w:val="32"/>
          <w:lang w:val="en-US"/>
        </w:rPr>
        <w:t>Age vs Cholestrol level (Distinguished by the presence or absence of disease)</w:t>
      </w:r>
    </w:p>
    <w:p w14:paraId="62CBB4A4">
      <w:pPr>
        <w:rPr>
          <w:rFonts w:hint="default"/>
          <w:lang w:val="en-US"/>
        </w:rPr>
      </w:pPr>
    </w:p>
    <w:p w14:paraId="688368F9">
      <w:pPr>
        <w:rPr>
          <w:rFonts w:hint="default"/>
          <w:lang w:val="en-US"/>
        </w:rPr>
      </w:pPr>
      <w:r>
        <w:rPr>
          <w:rFonts w:hint="default"/>
          <w:lang w:val="en-US"/>
        </w:rPr>
        <w:drawing>
          <wp:inline distT="0" distB="0" distL="114300" distR="114300">
            <wp:extent cx="5217160" cy="3913505"/>
            <wp:effectExtent l="0" t="0" r="2540" b="10795"/>
            <wp:docPr id="19" name="Picture 19" descr="AgevsChol_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gevsChol_target"/>
                    <pic:cNvPicPr>
                      <a:picLocks noChangeAspect="1"/>
                    </pic:cNvPicPr>
                  </pic:nvPicPr>
                  <pic:blipFill>
                    <a:blip r:embed="rId9"/>
                    <a:stretch>
                      <a:fillRect/>
                    </a:stretch>
                  </pic:blipFill>
                  <pic:spPr>
                    <a:xfrm>
                      <a:off x="0" y="0"/>
                      <a:ext cx="5217160" cy="3913505"/>
                    </a:xfrm>
                    <a:prstGeom prst="rect">
                      <a:avLst/>
                    </a:prstGeom>
                  </pic:spPr>
                </pic:pic>
              </a:graphicData>
            </a:graphic>
          </wp:inline>
        </w:drawing>
      </w:r>
    </w:p>
    <w:p w14:paraId="0091AB9D">
      <w:pPr>
        <w:rPr>
          <w:rFonts w:hint="default" w:ascii="Segoe UI" w:hAnsi="Segoe UI" w:eastAsia="Segoe UI" w:cs="Segoe UI"/>
          <w:i w:val="0"/>
          <w:iCs w:val="0"/>
          <w:caps w:val="0"/>
          <w:spacing w:val="0"/>
          <w:sz w:val="38"/>
          <w:szCs w:val="38"/>
          <w:shd w:val="clear" w:fill="FFFFFF"/>
        </w:rPr>
      </w:pPr>
      <w:r>
        <w:rPr>
          <w:rFonts w:hint="default" w:ascii="Segoe UI" w:hAnsi="Segoe UI" w:eastAsia="Segoe UI" w:cs="Segoe UI"/>
          <w:i w:val="0"/>
          <w:iCs w:val="0"/>
          <w:caps w:val="0"/>
          <w:spacing w:val="0"/>
          <w:sz w:val="38"/>
          <w:szCs w:val="38"/>
          <w:shd w:val="clear" w:fill="FFFFFF"/>
        </w:rPr>
        <w:br w:type="page"/>
      </w:r>
    </w:p>
    <w:p w14:paraId="4F7FFD3A">
      <w:pPr>
        <w:pStyle w:val="3"/>
        <w:keepNext w:val="0"/>
        <w:keepLines w:val="0"/>
        <w:widowControl/>
        <w:suppressLineNumbers w:val="0"/>
        <w:shd w:val="clear" w:fill="FFFFFF"/>
        <w:spacing w:before="233" w:beforeAutospacing="0" w:after="156" w:afterAutospacing="0" w:line="15" w:lineRule="atLeast"/>
        <w:ind w:left="0" w:right="0" w:firstLine="0"/>
        <w:jc w:val="center"/>
        <w:rPr>
          <w:rFonts w:hint="default" w:ascii="Times New Roman" w:hAnsi="Times New Roman" w:eastAsia="Segoe UI" w:cs="Times New Roman"/>
          <w:i w:val="0"/>
          <w:iCs w:val="0"/>
          <w:caps w:val="0"/>
          <w:color w:val="002060"/>
          <w:spacing w:val="0"/>
          <w:sz w:val="32"/>
          <w:szCs w:val="32"/>
        </w:rPr>
      </w:pPr>
      <w:r>
        <w:rPr>
          <w:rFonts w:hint="default" w:ascii="Times New Roman" w:hAnsi="Times New Roman" w:eastAsia="Segoe UI" w:cs="Times New Roman"/>
          <w:i w:val="0"/>
          <w:iCs w:val="0"/>
          <w:caps w:val="0"/>
          <w:color w:val="002060"/>
          <w:spacing w:val="0"/>
          <w:sz w:val="32"/>
          <w:szCs w:val="32"/>
          <w:shd w:val="clear" w:fill="FFFFFF"/>
        </w:rPr>
        <w:t>Distribution</w:t>
      </w:r>
      <w:r>
        <w:rPr>
          <w:rFonts w:hint="default" w:ascii="Times New Roman" w:hAnsi="Times New Roman" w:eastAsia="Segoe UI" w:cs="Times New Roman"/>
          <w:i w:val="0"/>
          <w:iCs w:val="0"/>
          <w:caps w:val="0"/>
          <w:color w:val="002060"/>
          <w:spacing w:val="0"/>
          <w:sz w:val="32"/>
          <w:szCs w:val="32"/>
          <w:shd w:val="clear" w:fill="FFFFFF"/>
          <w:lang w:val="en-US"/>
        </w:rPr>
        <w:t>s (probability density function and histogram)</w:t>
      </w:r>
      <w:r>
        <w:rPr>
          <w:rFonts w:hint="default" w:ascii="Times New Roman" w:hAnsi="Times New Roman" w:eastAsia="Segoe UI" w:cs="Times New Roman"/>
          <w:i w:val="0"/>
          <w:iCs w:val="0"/>
          <w:caps w:val="0"/>
          <w:color w:val="002060"/>
          <w:spacing w:val="0"/>
          <w:sz w:val="32"/>
          <w:szCs w:val="32"/>
          <w:shd w:val="clear" w:fill="FFFFFF"/>
        </w:rPr>
        <w:t xml:space="preserve"> plots of respective features (non object data type)</w:t>
      </w:r>
    </w:p>
    <w:p w14:paraId="06B06A11">
      <w:pPr>
        <w:rPr>
          <w:rFonts w:hint="default"/>
          <w:lang w:val="en-US"/>
        </w:rPr>
      </w:pPr>
      <w:r>
        <w:rPr>
          <w:rFonts w:hint="default"/>
          <w:lang w:val="en-US"/>
        </w:rPr>
        <w:drawing>
          <wp:inline distT="0" distB="0" distL="114300" distR="114300">
            <wp:extent cx="5266690" cy="3950335"/>
            <wp:effectExtent l="0" t="0" r="10160" b="12065"/>
            <wp:docPr id="21" name="Picture 21" descr="distrib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strib_hist"/>
                    <pic:cNvPicPr>
                      <a:picLocks noChangeAspect="1"/>
                    </pic:cNvPicPr>
                  </pic:nvPicPr>
                  <pic:blipFill>
                    <a:blip r:embed="rId10"/>
                    <a:stretch>
                      <a:fillRect/>
                    </a:stretch>
                  </pic:blipFill>
                  <pic:spPr>
                    <a:xfrm>
                      <a:off x="0" y="0"/>
                      <a:ext cx="5266690" cy="3950335"/>
                    </a:xfrm>
                    <a:prstGeom prst="rect">
                      <a:avLst/>
                    </a:prstGeom>
                  </pic:spPr>
                </pic:pic>
              </a:graphicData>
            </a:graphic>
          </wp:inline>
        </w:drawing>
      </w:r>
    </w:p>
    <w:p w14:paraId="5EAAB42B">
      <w:pPr>
        <w:pStyle w:val="3"/>
        <w:keepNext w:val="0"/>
        <w:keepLines w:val="0"/>
        <w:widowControl/>
        <w:suppressLineNumbers w:val="0"/>
        <w:shd w:val="clear" w:fill="FFFFFF"/>
        <w:spacing w:before="233" w:beforeAutospacing="0" w:after="156" w:afterAutospacing="0" w:line="15" w:lineRule="atLeast"/>
        <w:ind w:left="0" w:right="0" w:firstLine="0"/>
        <w:jc w:val="center"/>
        <w:rPr>
          <w:rFonts w:ascii="Segoe UI" w:hAnsi="Segoe UI" w:eastAsia="Segoe UI" w:cs="Segoe UI"/>
          <w:i w:val="0"/>
          <w:iCs w:val="0"/>
          <w:caps w:val="0"/>
          <w:spacing w:val="0"/>
          <w:sz w:val="38"/>
          <w:szCs w:val="38"/>
        </w:rPr>
      </w:pPr>
      <w:r>
        <w:rPr>
          <w:rFonts w:hint="default" w:ascii="Times New Roman" w:hAnsi="Times New Roman" w:eastAsia="Segoe UI" w:cs="Times New Roman"/>
          <w:i w:val="0"/>
          <w:iCs w:val="0"/>
          <w:caps w:val="0"/>
          <w:color w:val="002060"/>
          <w:spacing w:val="0"/>
          <w:sz w:val="32"/>
          <w:szCs w:val="32"/>
          <w:shd w:val="clear" w:fill="FFFFFF"/>
        </w:rPr>
        <w:t>Most People's chol level lies in the range of 220-239 (51 People): Interactive visualization</w:t>
      </w:r>
    </w:p>
    <w:p w14:paraId="2E7416BD">
      <w:pPr>
        <w:rPr>
          <w:rFonts w:hint="default"/>
          <w:lang w:val="en-US"/>
        </w:rPr>
      </w:pPr>
      <w:r>
        <w:rPr>
          <w:rFonts w:hint="default"/>
          <w:lang w:val="en-US"/>
        </w:rPr>
        <w:drawing>
          <wp:inline distT="0" distB="0" distL="114300" distR="114300">
            <wp:extent cx="5264785" cy="1721485"/>
            <wp:effectExtent l="0" t="0" r="12065" b="12065"/>
            <wp:docPr id="22" name="Picture 22" descr="chol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ol_hist"/>
                    <pic:cNvPicPr>
                      <a:picLocks noChangeAspect="1"/>
                    </pic:cNvPicPr>
                  </pic:nvPicPr>
                  <pic:blipFill>
                    <a:blip r:embed="rId11"/>
                    <a:stretch>
                      <a:fillRect/>
                    </a:stretch>
                  </pic:blipFill>
                  <pic:spPr>
                    <a:xfrm>
                      <a:off x="0" y="0"/>
                      <a:ext cx="5264785" cy="1721485"/>
                    </a:xfrm>
                    <a:prstGeom prst="rect">
                      <a:avLst/>
                    </a:prstGeom>
                  </pic:spPr>
                </pic:pic>
              </a:graphicData>
            </a:graphic>
          </wp:inline>
        </w:drawing>
      </w:r>
      <w:r>
        <w:rPr>
          <w:rFonts w:hint="default"/>
          <w:lang w:val="en-US"/>
        </w:rPr>
        <w:br w:type="page"/>
      </w:r>
    </w:p>
    <w:p w14:paraId="5D263217">
      <w:pPr>
        <w:rPr>
          <w:rFonts w:hint="default"/>
          <w:lang w:val="en-US"/>
        </w:rPr>
      </w:pPr>
    </w:p>
    <w:p w14:paraId="0FFD4596">
      <w:pPr>
        <w:numPr>
          <w:ilvl w:val="0"/>
          <w:numId w:val="0"/>
        </w:numPr>
        <w:ind w:leftChars="0"/>
        <w:rPr>
          <w:rFonts w:hint="default"/>
          <w:lang w:val="en-US"/>
        </w:rPr>
      </w:pPr>
    </w:p>
    <w:p w14:paraId="1E9C4C9F">
      <w:pPr>
        <w:numPr>
          <w:ilvl w:val="0"/>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bCs/>
          <w:color w:val="002060"/>
          <w:sz w:val="32"/>
          <w:szCs w:val="32"/>
          <w:lang w:val="en-US"/>
        </w:rPr>
        <w:t>Feature Engineering</w:t>
      </w:r>
    </w:p>
    <w:p w14:paraId="7517AC9E">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train test split, the column “sex” has been encoded using one hot encoding by removing the first column after being encoded to avoid multicolinearity.</w:t>
      </w:r>
    </w:p>
    <w:p w14:paraId="4943C49C">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targets y_train and y_test have been encoded too by Label Encoder.</w:t>
      </w:r>
    </w:p>
    <w:p w14:paraId="607BA5AD">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Standard scaler has been used to scale the input features.</w:t>
      </w:r>
    </w:p>
    <w:p w14:paraId="78FEA7D4">
      <w:pPr>
        <w:numPr>
          <w:ilvl w:val="0"/>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p>
    <w:tbl>
      <w:tblPr>
        <w:tblStyle w:val="9"/>
        <w:tblpPr w:leftFromText="180" w:rightFromText="180" w:vertAnchor="text" w:horzAnchor="page" w:tblpX="1807" w:tblpY="7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70CFB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B5B7932">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Model</w:t>
            </w:r>
          </w:p>
        </w:tc>
        <w:tc>
          <w:tcPr>
            <w:tcW w:w="1704" w:type="dxa"/>
          </w:tcPr>
          <w:p w14:paraId="1505F76C">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Accuracy</w:t>
            </w:r>
          </w:p>
        </w:tc>
        <w:tc>
          <w:tcPr>
            <w:tcW w:w="1704" w:type="dxa"/>
          </w:tcPr>
          <w:p w14:paraId="7F719AF8">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Precision</w:t>
            </w:r>
          </w:p>
        </w:tc>
        <w:tc>
          <w:tcPr>
            <w:tcW w:w="1705" w:type="dxa"/>
          </w:tcPr>
          <w:p w14:paraId="3591FB56">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Recall</w:t>
            </w:r>
          </w:p>
        </w:tc>
        <w:tc>
          <w:tcPr>
            <w:tcW w:w="1705" w:type="dxa"/>
          </w:tcPr>
          <w:p w14:paraId="73B172D7">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F1-score</w:t>
            </w:r>
          </w:p>
        </w:tc>
      </w:tr>
      <w:tr w14:paraId="0E899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2F1A408">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KNN Classifier</w:t>
            </w:r>
          </w:p>
        </w:tc>
        <w:tc>
          <w:tcPr>
            <w:tcW w:w="1704" w:type="dxa"/>
          </w:tcPr>
          <w:p w14:paraId="7A32A930">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c>
          <w:tcPr>
            <w:tcW w:w="1704" w:type="dxa"/>
          </w:tcPr>
          <w:p w14:paraId="2CCCDB6F">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0.922484</w:t>
            </w:r>
          </w:p>
        </w:tc>
        <w:tc>
          <w:tcPr>
            <w:tcW w:w="1705" w:type="dxa"/>
          </w:tcPr>
          <w:p w14:paraId="20B918C0">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c>
          <w:tcPr>
            <w:tcW w:w="1705" w:type="dxa"/>
          </w:tcPr>
          <w:p w14:paraId="65C0FC62">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r>
      <w:tr w14:paraId="2FB6D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60ABD08">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Random Forest Classifier</w:t>
            </w:r>
          </w:p>
        </w:tc>
        <w:tc>
          <w:tcPr>
            <w:tcW w:w="1704" w:type="dxa"/>
          </w:tcPr>
          <w:p w14:paraId="7906B42C">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0.868852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756A5B08">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0.870862</w:t>
            </w:r>
          </w:p>
        </w:tc>
        <w:tc>
          <w:tcPr>
            <w:tcW w:w="1705" w:type="dxa"/>
          </w:tcPr>
          <w:p w14:paraId="51EE0F05">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0.868852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5" w:type="dxa"/>
          </w:tcPr>
          <w:p w14:paraId="0651DF05">
            <w:pPr>
              <w:widowControl w:val="0"/>
              <w:numPr>
                <w:ilvl w:val="0"/>
                <w:numId w:val="0"/>
              </w:numPr>
              <w:jc w:val="both"/>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0.868923</w:t>
            </w:r>
          </w:p>
        </w:tc>
      </w:tr>
      <w:tr w14:paraId="0C162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C647B9D">
            <w:pPr>
              <w:widowControl w:val="0"/>
              <w:numPr>
                <w:ilvl w:val="0"/>
                <w:numId w:val="0"/>
              </w:numPr>
              <w:jc w:val="both"/>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Decision Tree Classifier</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0EEDF581">
            <w:pPr>
              <w:widowControl w:val="0"/>
              <w:numPr>
                <w:ilvl w:val="0"/>
                <w:numId w:val="0"/>
              </w:numPr>
              <w:jc w:val="both"/>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0.770492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223ACE30">
            <w:pPr>
              <w:widowControl w:val="0"/>
              <w:numPr>
                <w:ilvl w:val="0"/>
                <w:numId w:val="0"/>
              </w:numPr>
              <w:jc w:val="both"/>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0.776666</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5" w:type="dxa"/>
          </w:tcPr>
          <w:p w14:paraId="108E5A39">
            <w:pPr>
              <w:widowControl w:val="0"/>
              <w:numPr>
                <w:ilvl w:val="0"/>
                <w:numId w:val="0"/>
              </w:numPr>
              <w:jc w:val="both"/>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0.770492</w:t>
            </w:r>
          </w:p>
        </w:tc>
        <w:tc>
          <w:tcPr>
            <w:tcW w:w="1705" w:type="dxa"/>
          </w:tcPr>
          <w:p w14:paraId="5F5B03C1">
            <w:pPr>
              <w:widowControl w:val="0"/>
              <w:numPr>
                <w:ilvl w:val="0"/>
                <w:numId w:val="0"/>
              </w:numPr>
              <w:jc w:val="both"/>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0.770245</w:t>
            </w:r>
          </w:p>
        </w:tc>
      </w:tr>
    </w:tbl>
    <w:p w14:paraId="21B5E04D">
      <w:pPr>
        <w:numPr>
          <w:ilvl w:val="0"/>
          <w:numId w:val="2"/>
        </w:numPr>
        <w:ind w:left="420" w:leftChars="0" w:hanging="42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results of models on the testing data have been given in Table below:</w:t>
      </w:r>
    </w:p>
    <w:p w14:paraId="4D3AFA72">
      <w:pPr>
        <w:numPr>
          <w:ilvl w:val="0"/>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Here we can see that KNN classifier achieved the highest accuracy score.</w:t>
      </w:r>
    </w:p>
    <w:p w14:paraId="0A259F05">
      <w:pPr>
        <w:numPr>
          <w:ilvl w:val="0"/>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bCs/>
          <w:color w:val="002060"/>
          <w:sz w:val="32"/>
          <w:szCs w:val="32"/>
          <w:lang w:val="en-US"/>
        </w:rPr>
        <w:t>Overfitting Scenario:</w:t>
      </w:r>
    </w:p>
    <w:p w14:paraId="72575D82">
      <w:pPr>
        <w:numPr>
          <w:ilvl w:val="0"/>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Now we look towards the overfitting scenario:</w:t>
      </w:r>
    </w:p>
    <w:p w14:paraId="7E532220">
      <w:pPr>
        <w:numPr>
          <w:ilvl w:val="0"/>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p>
    <w:p w14:paraId="13D32403">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KNN Classifier Training Accuracy: 0.8630705394190872</w:t>
      </w:r>
    </w:p>
    <w:p w14:paraId="611604FC">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KNN Classifier Testing Accuracy: 0.9180327868852459</w:t>
      </w:r>
    </w:p>
    <w:p w14:paraId="19B65192">
      <w:pPr>
        <w:numPr>
          <w:ilvl w:val="0"/>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67EF5787">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Decision Tree Classifier Training Accuracy: 1.0</w:t>
      </w:r>
    </w:p>
    <w:p w14:paraId="5BBB1F24">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Decision Tree Classifier Testing Accuracy: 0.7704918032786885</w:t>
      </w:r>
    </w:p>
    <w:p w14:paraId="1063BF8D">
      <w:pPr>
        <w:numPr>
          <w:ilvl w:val="0"/>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150EC319">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Random Forest Classifier Training Accuracy: 1.0</w:t>
      </w:r>
    </w:p>
    <w:p w14:paraId="7C0F7F8B">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Random Forest Classifier Testing Accuracy: 0.8688524590163934</w:t>
      </w:r>
    </w:p>
    <w:p w14:paraId="4B928D02">
      <w:pPr>
        <w:numPr>
          <w:ilvl w:val="0"/>
          <w:numId w:val="0"/>
        </w:numPr>
        <w:spacing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It is apparent from above that results of Decision Tree Classifier and Random Forest Classifier are showing over-fitting.</w:t>
      </w:r>
    </w:p>
    <w:p w14:paraId="3040D54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br w:type="page"/>
      </w:r>
    </w:p>
    <w:p w14:paraId="7FF00D00">
      <w:pPr>
        <w:numPr>
          <w:ilvl w:val="0"/>
          <w:numId w:val="0"/>
        </w:numPr>
        <w:ind w:leftChars="0"/>
        <w:rPr>
          <w:rFonts w:hint="default" w:ascii="Times New Roman" w:hAnsi="Times New Roman"/>
          <w:b/>
          <w:bCs/>
          <w:color w:val="002060"/>
          <w:sz w:val="32"/>
          <w:szCs w:val="32"/>
          <w:lang w:val="en-US"/>
        </w:rPr>
      </w:pPr>
      <w:r>
        <w:rPr>
          <w:rFonts w:hint="default" w:ascii="Times New Roman" w:hAnsi="Times New Roman"/>
          <w:b/>
          <w:bCs/>
          <w:color w:val="002060"/>
          <w:sz w:val="32"/>
          <w:szCs w:val="32"/>
          <w:lang w:val="en-US"/>
        </w:rPr>
        <w:t>Fine Tuning using Random Search CV:</w:t>
      </w:r>
    </w:p>
    <w:p w14:paraId="560C137B">
      <w:pPr>
        <w:numPr>
          <w:ilvl w:val="0"/>
          <w:numId w:val="0"/>
        </w:numPr>
        <w:ind w:leftChars="0"/>
        <w:rPr>
          <w:rFonts w:hint="default" w:ascii="Times New Roman" w:hAnsi="Times New Roman"/>
          <w:b/>
          <w:bCs/>
          <w:color w:val="002060"/>
          <w:sz w:val="32"/>
          <w:szCs w:val="32"/>
          <w:lang w:val="en-US"/>
        </w:rPr>
      </w:pPr>
    </w:p>
    <w:p w14:paraId="0E207A4B">
      <w:pPr>
        <w:numPr>
          <w:ilvl w:val="0"/>
          <w:numId w:val="0"/>
        </w:numPr>
        <w:ind w:leftChars="0"/>
        <w:rPr>
          <w:rFonts w:hint="default" w:ascii="Times New Roman" w:hAnsi="Times New Roman"/>
          <w:b/>
          <w:bCs/>
          <w:color w:val="002060"/>
          <w:sz w:val="32"/>
          <w:szCs w:val="32"/>
          <w:lang w:val="en-US"/>
        </w:rPr>
      </w:pPr>
      <w:r>
        <w:drawing>
          <wp:inline distT="0" distB="0" distL="114300" distR="114300">
            <wp:extent cx="5271770" cy="2653030"/>
            <wp:effectExtent l="0" t="0" r="508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71770" cy="2653030"/>
                    </a:xfrm>
                    <a:prstGeom prst="rect">
                      <a:avLst/>
                    </a:prstGeom>
                    <a:noFill/>
                    <a:ln>
                      <a:noFill/>
                    </a:ln>
                  </pic:spPr>
                </pic:pic>
              </a:graphicData>
            </a:graphic>
          </wp:inline>
        </w:drawing>
      </w:r>
    </w:p>
    <w:p w14:paraId="5C77C950">
      <w:pPr>
        <w:numPr>
          <w:ilvl w:val="0"/>
          <w:numId w:val="0"/>
        </w:numPr>
        <w:ind w:leftChars="0"/>
      </w:pPr>
    </w:p>
    <w:p w14:paraId="25DA91D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case of KNN, With mentioned dictionary of parameters, you can say search space: after fine tuning, Both the training as well as testing accuracy decreased but again overfitting doesn’t seem to take place.</w:t>
      </w:r>
    </w:p>
    <w:p w14:paraId="13BDED92">
      <w:pPr>
        <w:numPr>
          <w:ilvl w:val="0"/>
          <w:numId w:val="0"/>
        </w:numPr>
        <w:ind w:leftChars="0"/>
        <w:rPr>
          <w:rFonts w:hint="default" w:ascii="Times New Roman" w:hAnsi="Times New Roman" w:cs="Times New Roman"/>
          <w:sz w:val="24"/>
          <w:szCs w:val="24"/>
          <w:lang w:val="en-US"/>
        </w:rPr>
      </w:pPr>
    </w:p>
    <w:p w14:paraId="4F9BB600">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277235" cy="1866265"/>
            <wp:effectExtent l="0" t="0" r="18415" b="635"/>
            <wp:docPr id="3" name="Picture 3" descr="KNN_comp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NN_comp_acc"/>
                    <pic:cNvPicPr>
                      <a:picLocks noChangeAspect="1"/>
                    </pic:cNvPicPr>
                  </pic:nvPicPr>
                  <pic:blipFill>
                    <a:blip r:embed="rId13"/>
                    <a:stretch>
                      <a:fillRect/>
                    </a:stretch>
                  </pic:blipFill>
                  <pic:spPr>
                    <a:xfrm>
                      <a:off x="0" y="0"/>
                      <a:ext cx="3277235" cy="1866265"/>
                    </a:xfrm>
                    <a:prstGeom prst="rect">
                      <a:avLst/>
                    </a:prstGeom>
                  </pic:spPr>
                </pic:pic>
              </a:graphicData>
            </a:graphic>
          </wp:inline>
        </w:drawing>
      </w:r>
    </w:p>
    <w:p w14:paraId="4DBCAA17">
      <w:pPr>
        <w:pStyle w:val="6"/>
        <w:numPr>
          <w:ilvl w:val="0"/>
          <w:numId w:val="0"/>
        </w:numPr>
        <w:ind w:leftChars="0"/>
        <w:jc w:val="both"/>
        <w:rPr>
          <w:lang w:val="en-US"/>
        </w:rPr>
      </w:pPr>
    </w:p>
    <w:p w14:paraId="43B6EAC0">
      <w:pPr>
        <w:pStyle w:val="6"/>
        <w:numPr>
          <w:ilvl w:val="0"/>
          <w:numId w:val="0"/>
        </w:numPr>
        <w:ind w:leftChars="0"/>
        <w:jc w:val="both"/>
        <w:rPr>
          <w:rFonts w:hint="default" w:ascii="Times New Roman" w:hAnsi="Times New Roman" w:cs="Times New Roman"/>
          <w:sz w:val="24"/>
          <w:szCs w:val="24"/>
          <w:lang w:val="en-US"/>
        </w:rPr>
      </w:pPr>
      <w:r>
        <w:rPr>
          <w:lang w:val="en-US"/>
        </w:rPr>
        <w:t>In case of KNN Classifier, we can see that even before fine tuning overfitting wasn't taking place and after fine tuning the accuracy on both the train as well as test data decreased but overfitting didn't take place.</w:t>
      </w:r>
    </w:p>
    <w:p w14:paraId="7FEFC955">
      <w:pPr>
        <w:numPr>
          <w:ilvl w:val="0"/>
          <w:numId w:val="0"/>
        </w:numPr>
        <w:ind w:leftChars="0"/>
        <w:jc w:val="both"/>
        <w:rPr>
          <w:rFonts w:hint="default"/>
          <w:lang w:val="en-US"/>
        </w:rPr>
      </w:pPr>
    </w:p>
    <w:p w14:paraId="50A24260">
      <w:pPr>
        <w:numPr>
          <w:ilvl w:val="0"/>
          <w:numId w:val="0"/>
        </w:numPr>
        <w:ind w:leftChars="0"/>
        <w:jc w:val="center"/>
        <w:rPr>
          <w:rFonts w:hint="default"/>
          <w:b/>
          <w:bCs/>
          <w:sz w:val="32"/>
          <w:szCs w:val="32"/>
          <w:lang w:val="en-US"/>
        </w:rPr>
      </w:pPr>
      <w:r>
        <w:rPr>
          <w:rFonts w:hint="default"/>
          <w:b/>
          <w:bCs/>
          <w:sz w:val="32"/>
          <w:szCs w:val="32"/>
          <w:lang w:val="en-US"/>
        </w:rPr>
        <w:t>Decision Tree Classifier</w:t>
      </w:r>
    </w:p>
    <w:p w14:paraId="510F7F26">
      <w:pPr>
        <w:numPr>
          <w:ilvl w:val="0"/>
          <w:numId w:val="0"/>
        </w:numPr>
        <w:ind w:leftChars="0"/>
      </w:pPr>
      <w:r>
        <w:drawing>
          <wp:inline distT="0" distB="0" distL="114300" distR="114300">
            <wp:extent cx="5266690" cy="1971040"/>
            <wp:effectExtent l="0" t="0" r="1016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5266690" cy="1971040"/>
                    </a:xfrm>
                    <a:prstGeom prst="rect">
                      <a:avLst/>
                    </a:prstGeom>
                    <a:noFill/>
                    <a:ln>
                      <a:noFill/>
                    </a:ln>
                  </pic:spPr>
                </pic:pic>
              </a:graphicData>
            </a:graphic>
          </wp:inline>
        </w:drawing>
      </w:r>
    </w:p>
    <w:p w14:paraId="7BE1A6ED">
      <w:pPr>
        <w:numPr>
          <w:ilvl w:val="0"/>
          <w:numId w:val="0"/>
        </w:numPr>
        <w:ind w:leftChars="0"/>
        <w:jc w:val="both"/>
        <w:rPr>
          <w:rFonts w:hint="default"/>
          <w:sz w:val="24"/>
          <w:szCs w:val="24"/>
          <w:lang w:val="en-US"/>
        </w:rPr>
      </w:pPr>
      <w:r>
        <w:rPr>
          <w:rFonts w:hint="default"/>
          <w:sz w:val="24"/>
          <w:szCs w:val="24"/>
          <w:lang w:val="en-US"/>
        </w:rPr>
        <w:t>In the case of Decision Tree Classifier, after fine tuning the training accuracy saw a dip and the testing accuracy saw a rise. A big drop in the overfitting took place.</w:t>
      </w:r>
    </w:p>
    <w:p w14:paraId="73C6AFC7">
      <w:pPr>
        <w:pStyle w:val="6"/>
        <w:numPr>
          <w:ilvl w:val="0"/>
          <w:numId w:val="0"/>
        </w:numPr>
        <w:ind w:leftChars="0"/>
        <w:jc w:val="both"/>
        <w:rPr>
          <w:rFonts w:hint="default"/>
          <w:sz w:val="24"/>
          <w:szCs w:val="24"/>
          <w:lang w:val="en-US"/>
        </w:rPr>
      </w:pPr>
      <w:r>
        <w:rPr>
          <w:rFonts w:hint="default"/>
          <w:sz w:val="24"/>
          <w:szCs w:val="24"/>
          <w:lang w:val="en-US"/>
        </w:rPr>
        <w:drawing>
          <wp:inline distT="0" distB="0" distL="114300" distR="114300">
            <wp:extent cx="4839970" cy="2755265"/>
            <wp:effectExtent l="0" t="0" r="17780" b="6985"/>
            <wp:docPr id="6" name="Picture 6" descr="DT_comp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T_comp_acc"/>
                    <pic:cNvPicPr>
                      <a:picLocks noChangeAspect="1"/>
                    </pic:cNvPicPr>
                  </pic:nvPicPr>
                  <pic:blipFill>
                    <a:blip r:embed="rId15"/>
                    <a:stretch>
                      <a:fillRect/>
                    </a:stretch>
                  </pic:blipFill>
                  <pic:spPr>
                    <a:xfrm>
                      <a:off x="0" y="0"/>
                      <a:ext cx="4839970" cy="2755265"/>
                    </a:xfrm>
                    <a:prstGeom prst="rect">
                      <a:avLst/>
                    </a:prstGeom>
                  </pic:spPr>
                </pic:pic>
              </a:graphicData>
            </a:graphic>
          </wp:inline>
        </w:drawing>
      </w:r>
    </w:p>
    <w:p w14:paraId="0E129AE6">
      <w:pPr>
        <w:numPr>
          <w:ilvl w:val="0"/>
          <w:numId w:val="0"/>
        </w:numPr>
        <w:ind w:leftChars="0"/>
        <w:jc w:val="both"/>
        <w:rPr>
          <w:rFonts w:hint="default"/>
          <w:sz w:val="24"/>
          <w:szCs w:val="24"/>
          <w:lang w:val="en-US"/>
        </w:rPr>
      </w:pPr>
      <w:r>
        <w:rPr>
          <w:rFonts w:hint="default"/>
          <w:sz w:val="24"/>
          <w:szCs w:val="24"/>
          <w:lang w:val="en-US"/>
        </w:rPr>
        <w:t>Overfitting upon fine tuning reduced to a very good extent as the gap between the accuracy score on training and test data reduced. Not only that the accuracy score on training data reduced but also the accuracy on test data increased.</w:t>
      </w:r>
    </w:p>
    <w:p w14:paraId="686463D4">
      <w:pPr>
        <w:pStyle w:val="6"/>
        <w:numPr>
          <w:ilvl w:val="0"/>
          <w:numId w:val="0"/>
        </w:numPr>
        <w:ind w:leftChars="0"/>
        <w:jc w:val="both"/>
      </w:pPr>
    </w:p>
    <w:p w14:paraId="5655C7AA">
      <w:pPr>
        <w:numPr>
          <w:ilvl w:val="0"/>
          <w:numId w:val="0"/>
        </w:numPr>
        <w:ind w:leftChars="0"/>
        <w:jc w:val="both"/>
        <w:rPr>
          <w:rFonts w:hint="default"/>
          <w:sz w:val="24"/>
          <w:szCs w:val="24"/>
          <w:lang w:val="en-US"/>
        </w:rPr>
      </w:pPr>
    </w:p>
    <w:p w14:paraId="665F14EA">
      <w:pPr>
        <w:numPr>
          <w:ilvl w:val="0"/>
          <w:numId w:val="0"/>
        </w:numPr>
        <w:ind w:leftChars="0"/>
        <w:jc w:val="center"/>
        <w:rPr>
          <w:rFonts w:hint="default"/>
          <w:b/>
          <w:bCs/>
          <w:color w:val="002060"/>
          <w:sz w:val="32"/>
          <w:szCs w:val="32"/>
          <w:lang w:val="en-US"/>
        </w:rPr>
      </w:pPr>
      <w:r>
        <w:rPr>
          <w:rFonts w:hint="default"/>
          <w:b/>
          <w:bCs/>
          <w:color w:val="002060"/>
          <w:sz w:val="32"/>
          <w:szCs w:val="32"/>
          <w:lang w:val="en-US"/>
        </w:rPr>
        <w:t>Random Forest Classifier</w:t>
      </w:r>
    </w:p>
    <w:p w14:paraId="31F19C8E">
      <w:pPr>
        <w:numPr>
          <w:ilvl w:val="0"/>
          <w:numId w:val="0"/>
        </w:numPr>
        <w:ind w:leftChars="0"/>
      </w:pPr>
      <w:r>
        <w:drawing>
          <wp:inline distT="0" distB="0" distL="114300" distR="114300">
            <wp:extent cx="5272405" cy="2164715"/>
            <wp:effectExtent l="0" t="0" r="4445"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72405" cy="2164715"/>
                    </a:xfrm>
                    <a:prstGeom prst="rect">
                      <a:avLst/>
                    </a:prstGeom>
                    <a:noFill/>
                    <a:ln>
                      <a:noFill/>
                    </a:ln>
                  </pic:spPr>
                </pic:pic>
              </a:graphicData>
            </a:graphic>
          </wp:inline>
        </w:drawing>
      </w:r>
    </w:p>
    <w:p w14:paraId="431E6E3E">
      <w:pPr>
        <w:numPr>
          <w:ilvl w:val="0"/>
          <w:numId w:val="0"/>
        </w:numPr>
        <w:ind w:leftChars="0"/>
        <w:jc w:val="both"/>
        <w:rPr>
          <w:rFonts w:hint="default"/>
          <w:lang w:val="en-US"/>
        </w:rPr>
      </w:pPr>
      <w:r>
        <w:rPr>
          <w:rFonts w:hint="default" w:ascii="Times New Roman" w:hAnsi="Times New Roman" w:cs="Times New Roman"/>
          <w:sz w:val="24"/>
          <w:szCs w:val="24"/>
          <w:lang w:val="en-US"/>
        </w:rPr>
        <w:t>In the case of random forest classifier, earlier accuracy scores were 1.0 and 0.8688 for training and testing data respectively. But now you can see here that overfitting is quite reduced as there is a very small gap between the training and accuracy scores after fine tuning of model.</w:t>
      </w:r>
      <w:r>
        <w:rPr>
          <w:rFonts w:hint="default"/>
          <w:lang w:val="en-US"/>
        </w:rPr>
        <w:br w:type="textWrapping"/>
      </w:r>
      <w:r>
        <w:rPr>
          <w:rFonts w:hint="default"/>
          <w:lang w:val="en-US"/>
        </w:rPr>
        <w:br w:type="textWrapping"/>
      </w:r>
      <w:r>
        <w:rPr>
          <w:rFonts w:hint="default"/>
          <w:lang w:val="en-US"/>
        </w:rPr>
        <w:drawing>
          <wp:inline distT="0" distB="0" distL="114300" distR="114300">
            <wp:extent cx="4839970" cy="2755265"/>
            <wp:effectExtent l="0" t="0" r="17780" b="6985"/>
            <wp:docPr id="7" name="Picture 7" descr="RF_comp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_comp_acc"/>
                    <pic:cNvPicPr>
                      <a:picLocks noChangeAspect="1"/>
                    </pic:cNvPicPr>
                  </pic:nvPicPr>
                  <pic:blipFill>
                    <a:blip r:embed="rId17"/>
                    <a:stretch>
                      <a:fillRect/>
                    </a:stretch>
                  </pic:blipFill>
                  <pic:spPr>
                    <a:xfrm>
                      <a:off x="0" y="0"/>
                      <a:ext cx="4839970" cy="2755265"/>
                    </a:xfrm>
                    <a:prstGeom prst="rect">
                      <a:avLst/>
                    </a:prstGeom>
                  </pic:spPr>
                </pic:pic>
              </a:graphicData>
            </a:graphic>
          </wp:inline>
        </w:drawing>
      </w:r>
    </w:p>
    <w:p w14:paraId="59D7ED5F">
      <w:pPr>
        <w:pStyle w:val="6"/>
        <w:numPr>
          <w:ilvl w:val="0"/>
          <w:numId w:val="0"/>
        </w:numPr>
        <w:ind w:leftChars="0"/>
        <w:jc w:val="both"/>
        <w:rPr>
          <w:lang w:val="en-US"/>
        </w:rPr>
      </w:pPr>
    </w:p>
    <w:p w14:paraId="647C577D">
      <w:pPr>
        <w:pStyle w:val="6"/>
        <w:numPr>
          <w:ilvl w:val="0"/>
          <w:numId w:val="0"/>
        </w:numPr>
        <w:ind w:leftChars="0"/>
        <w:jc w:val="both"/>
        <w:rPr>
          <w:rFonts w:hint="default"/>
          <w:lang w:val="en-US"/>
        </w:rPr>
      </w:pPr>
      <w:r>
        <w:rPr>
          <w:lang w:val="en-US"/>
        </w:rPr>
        <w:t xml:space="preserve">  In the case of random forest classifier, earlier accuracy scores were 1.0 and 0.8688 for training and testing data respectively. But now you can see here that overfitting is quite reduced as there is a very small gap between the training and accuracy scores after fine tuning of model.</w:t>
      </w:r>
    </w:p>
    <w:p w14:paraId="4D95E092">
      <w:pPr>
        <w:numPr>
          <w:ilvl w:val="0"/>
          <w:numId w:val="0"/>
        </w:numPr>
        <w:ind w:leftChars="0"/>
        <w:jc w:val="both"/>
        <w:rPr>
          <w:rFonts w:hint="default"/>
          <w:lang w:val="en-US"/>
        </w:rPr>
      </w:pPr>
      <w:r>
        <w:rPr>
          <w:rFonts w:hint="default"/>
          <w:lang w:val="en-US"/>
        </w:rPr>
        <w:br w:type="textWrapping"/>
      </w:r>
      <w:r>
        <w:rPr>
          <w:rFonts w:hint="default"/>
          <w:lang w:val="en-US"/>
        </w:rPr>
        <w:br w:type="textWrapping"/>
      </w:r>
      <w:r>
        <w:rPr>
          <w:rFonts w:hint="default"/>
          <w:lang w:val="en-US"/>
        </w:rPr>
        <w:br w:type="textWrapping"/>
      </w:r>
      <w:r>
        <w:rPr>
          <w:rFonts w:hint="default"/>
          <w:b/>
          <w:bCs/>
          <w:color w:val="0000FF"/>
          <w:sz w:val="32"/>
          <w:szCs w:val="32"/>
          <w:lang w:val="en-US"/>
        </w:rPr>
        <w:t>MOST ACCURATE MODEL:</w:t>
      </w:r>
      <w:r>
        <w:rPr>
          <w:rFonts w:hint="default"/>
          <w:lang w:val="en-US"/>
        </w:rPr>
        <w:br w:type="textWrapping"/>
      </w:r>
    </w:p>
    <w:p w14:paraId="26EEBF71">
      <w:pPr>
        <w:numPr>
          <w:ilvl w:val="0"/>
          <w:numId w:val="4"/>
        </w:numPr>
        <w:ind w:left="420" w:leftChars="0" w:hanging="420" w:firstLineChars="0"/>
        <w:jc w:val="both"/>
        <w:rPr>
          <w:rFonts w:hint="default"/>
          <w:sz w:val="24"/>
          <w:szCs w:val="24"/>
          <w:lang w:val="en-US"/>
        </w:rPr>
      </w:pPr>
      <w:r>
        <w:rPr>
          <w:rFonts w:hint="default"/>
          <w:sz w:val="24"/>
          <w:szCs w:val="24"/>
          <w:lang w:val="en-US"/>
        </w:rPr>
        <w:t>KNN Classifier when trained (without fine tuning) gave the best accuracy on the test data (</w:t>
      </w:r>
      <w:r>
        <w:rPr>
          <w:rFonts w:hint="default"/>
          <w:color w:val="FF0000"/>
          <w:sz w:val="24"/>
          <w:szCs w:val="24"/>
          <w:lang w:val="en-US"/>
        </w:rPr>
        <w:t>0.9180327868852459</w:t>
      </w:r>
      <w:r>
        <w:rPr>
          <w:rFonts w:hint="default"/>
          <w:sz w:val="24"/>
          <w:szCs w:val="24"/>
          <w:lang w:val="en-US"/>
        </w:rPr>
        <w:t xml:space="preserve">). So, it can be concluded that KNN generalized well on the test data even without fine tuning. </w:t>
      </w:r>
    </w:p>
    <w:p w14:paraId="20FC1032">
      <w:pPr>
        <w:numPr>
          <w:ilvl w:val="0"/>
          <w:numId w:val="0"/>
        </w:numPr>
        <w:ind w:leftChars="0"/>
        <w:jc w:val="both"/>
        <w:rPr>
          <w:rFonts w:hint="default"/>
          <w:sz w:val="24"/>
          <w:szCs w:val="24"/>
          <w:lang w:val="en-US"/>
        </w:rPr>
      </w:pPr>
    </w:p>
    <w:p w14:paraId="01BDB41E">
      <w:pPr>
        <w:numPr>
          <w:ilvl w:val="0"/>
          <w:numId w:val="0"/>
        </w:numPr>
        <w:ind w:leftChars="0"/>
        <w:jc w:val="both"/>
        <w:rPr>
          <w:rFonts w:hint="default"/>
          <w:sz w:val="24"/>
          <w:szCs w:val="24"/>
          <w:lang w:val="en-US"/>
        </w:rPr>
      </w:pPr>
    </w:p>
    <w:p w14:paraId="49A1C790">
      <w:pPr>
        <w:numPr>
          <w:ilvl w:val="0"/>
          <w:numId w:val="4"/>
        </w:numPr>
        <w:ind w:left="420" w:leftChars="0" w:hanging="420" w:firstLineChars="0"/>
        <w:jc w:val="both"/>
        <w:rPr>
          <w:rFonts w:hint="default"/>
          <w:sz w:val="24"/>
          <w:szCs w:val="24"/>
          <w:lang w:val="en-US"/>
        </w:rPr>
      </w:pPr>
      <w:r>
        <w:rPr>
          <w:rFonts w:hint="default"/>
          <w:sz w:val="24"/>
          <w:szCs w:val="24"/>
          <w:lang w:val="en-US"/>
        </w:rPr>
        <w:t>KNN is the only algorithm that is giving the testing accuracy greater than the training accuracy in either for the cases: with or without fine tuning.</w:t>
      </w:r>
    </w:p>
    <w:p w14:paraId="0AF94F1A">
      <w:pPr>
        <w:numPr>
          <w:numId w:val="0"/>
        </w:numPr>
        <w:jc w:val="both"/>
        <w:rPr>
          <w:rFonts w:hint="default"/>
          <w:sz w:val="24"/>
          <w:szCs w:val="24"/>
          <w:lang w:val="en-US"/>
        </w:rPr>
      </w:pPr>
    </w:p>
    <w:p w14:paraId="7ECBA976">
      <w:pPr>
        <w:numPr>
          <w:numId w:val="0"/>
        </w:numPr>
        <w:jc w:val="both"/>
        <w:rPr>
          <w:rFonts w:hint="default"/>
          <w:color w:val="FF0000"/>
          <w:sz w:val="24"/>
          <w:szCs w:val="24"/>
          <w:lang w:val="en-US"/>
        </w:rPr>
      </w:pPr>
      <w:r>
        <w:rPr>
          <w:rFonts w:hint="default"/>
          <w:b/>
          <w:bCs/>
          <w:color w:val="002060"/>
          <w:sz w:val="32"/>
          <w:szCs w:val="32"/>
          <w:lang w:val="en-US"/>
        </w:rPr>
        <w:t>BEST MODEL BASED ON PROBLEM:</w:t>
      </w:r>
    </w:p>
    <w:p w14:paraId="405DE627">
      <w:pPr>
        <w:numPr>
          <w:numId w:val="0"/>
        </w:numPr>
        <w:jc w:val="both"/>
        <w:rPr>
          <w:rFonts w:hint="default"/>
          <w:sz w:val="24"/>
          <w:szCs w:val="24"/>
          <w:lang w:val="en-US"/>
        </w:rPr>
      </w:pPr>
      <w:r>
        <w:rPr>
          <w:rFonts w:hint="default"/>
          <w:sz w:val="24"/>
          <w:szCs w:val="24"/>
          <w:lang w:val="en-US"/>
        </w:rPr>
        <w:t>Since, this is a disease classification problem, False Negatives mistakes are more dangerous. So, we should prefer a high recall model.</w:t>
      </w:r>
    </w:p>
    <w:p w14:paraId="63F5C37D">
      <w:pPr>
        <w:numPr>
          <w:numId w:val="0"/>
        </w:numPr>
        <w:jc w:val="both"/>
        <w:rPr>
          <w:rFonts w:hint="default"/>
          <w:sz w:val="24"/>
          <w:szCs w:val="24"/>
          <w:lang w:val="en-US"/>
        </w:rPr>
      </w:pPr>
      <w:r>
        <w:rPr>
          <w:rFonts w:hint="default"/>
          <w:sz w:val="24"/>
          <w:szCs w:val="24"/>
          <w:lang w:val="en-US"/>
        </w:rPr>
        <w:drawing>
          <wp:inline distT="0" distB="0" distL="114300" distR="114300">
            <wp:extent cx="3716655" cy="2115820"/>
            <wp:effectExtent l="0" t="0" r="17145" b="17780"/>
            <wp:docPr id="9" name="Picture 9" descr="Recall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allscores"/>
                    <pic:cNvPicPr>
                      <a:picLocks noChangeAspect="1"/>
                    </pic:cNvPicPr>
                  </pic:nvPicPr>
                  <pic:blipFill>
                    <a:blip r:embed="rId18"/>
                    <a:stretch>
                      <a:fillRect/>
                    </a:stretch>
                  </pic:blipFill>
                  <pic:spPr>
                    <a:xfrm>
                      <a:off x="0" y="0"/>
                      <a:ext cx="3716655" cy="2115820"/>
                    </a:xfrm>
                    <a:prstGeom prst="rect">
                      <a:avLst/>
                    </a:prstGeom>
                  </pic:spPr>
                </pic:pic>
              </a:graphicData>
            </a:graphic>
          </wp:inline>
        </w:drawing>
      </w:r>
    </w:p>
    <w:p w14:paraId="06DF70BC">
      <w:pPr>
        <w:pStyle w:val="6"/>
        <w:numPr>
          <w:numId w:val="0"/>
        </w:numPr>
        <w:jc w:val="both"/>
        <w:rPr>
          <w:rFonts w:hint="default"/>
          <w:sz w:val="24"/>
          <w:szCs w:val="24"/>
          <w:lang w:val="en-US"/>
        </w:rPr>
      </w:pPr>
      <w:r>
        <w:rPr>
          <w:lang w:val="en-US"/>
        </w:rPr>
        <w:t>K-Nearest Neighors Classifier without fine tuning strategy gave the highest recall score on the test data.</w:t>
      </w:r>
    </w:p>
    <w:p w14:paraId="7DCED93E">
      <w:pPr>
        <w:numPr>
          <w:numId w:val="0"/>
        </w:numPr>
        <w:jc w:val="both"/>
        <w:rPr>
          <w:rFonts w:hint="default"/>
          <w:sz w:val="24"/>
          <w:szCs w:val="24"/>
          <w:lang w:val="en-US"/>
        </w:rPr>
      </w:pPr>
    </w:p>
    <w:p w14:paraId="0174CC3C">
      <w:pPr>
        <w:numPr>
          <w:numId w:val="0"/>
        </w:numPr>
        <w:jc w:val="both"/>
        <w:rPr>
          <w:rFonts w:hint="default"/>
          <w:sz w:val="24"/>
          <w:szCs w:val="24"/>
          <w:lang w:val="en-US"/>
        </w:rPr>
      </w:pPr>
      <w:r>
        <w:rPr>
          <w:rFonts w:hint="default"/>
          <w:sz w:val="24"/>
          <w:szCs w:val="24"/>
          <w:lang w:val="en-US"/>
        </w:rPr>
        <w:t>KNN Classifier (without fine tuning) also has the highest AUC score as shown below:</w:t>
      </w:r>
    </w:p>
    <w:p w14:paraId="54BA0C43">
      <w:pPr>
        <w:numPr>
          <w:numId w:val="0"/>
        </w:numPr>
        <w:jc w:val="both"/>
        <w:rPr>
          <w:rFonts w:hint="default"/>
          <w:sz w:val="24"/>
          <w:szCs w:val="24"/>
          <w:lang w:val="en-US"/>
        </w:rPr>
      </w:pPr>
      <w:r>
        <w:rPr>
          <w:rFonts w:hint="default"/>
          <w:sz w:val="24"/>
          <w:szCs w:val="24"/>
          <w:lang w:val="en-US"/>
        </w:rPr>
        <w:drawing>
          <wp:inline distT="0" distB="0" distL="114300" distR="114300">
            <wp:extent cx="4839970" cy="2755265"/>
            <wp:effectExtent l="0" t="0" r="17780" b="6985"/>
            <wp:docPr id="11" name="Picture 11" descr="auc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ucscore"/>
                    <pic:cNvPicPr>
                      <a:picLocks noChangeAspect="1"/>
                    </pic:cNvPicPr>
                  </pic:nvPicPr>
                  <pic:blipFill>
                    <a:blip r:embed="rId19"/>
                    <a:stretch>
                      <a:fillRect/>
                    </a:stretch>
                  </pic:blipFill>
                  <pic:spPr>
                    <a:xfrm>
                      <a:off x="0" y="0"/>
                      <a:ext cx="4839970" cy="27552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C1245"/>
    <w:multiLevelType w:val="singleLevel"/>
    <w:tmpl w:val="931C1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62E6F0"/>
    <w:multiLevelType w:val="singleLevel"/>
    <w:tmpl w:val="D762E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F82AAD"/>
    <w:multiLevelType w:val="singleLevel"/>
    <w:tmpl w:val="63F82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AECFCE2"/>
    <w:multiLevelType w:val="singleLevel"/>
    <w:tmpl w:val="7AECFC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244F9"/>
    <w:rsid w:val="02285819"/>
    <w:rsid w:val="02533C4C"/>
    <w:rsid w:val="02885A75"/>
    <w:rsid w:val="068D1E89"/>
    <w:rsid w:val="07A73C1C"/>
    <w:rsid w:val="104B587F"/>
    <w:rsid w:val="1C6128FF"/>
    <w:rsid w:val="1E8260E3"/>
    <w:rsid w:val="1EA069EA"/>
    <w:rsid w:val="20675E7C"/>
    <w:rsid w:val="2277369B"/>
    <w:rsid w:val="23A80971"/>
    <w:rsid w:val="2A232D2E"/>
    <w:rsid w:val="2F4B4E7A"/>
    <w:rsid w:val="317F180E"/>
    <w:rsid w:val="31B60A7A"/>
    <w:rsid w:val="333851E4"/>
    <w:rsid w:val="36436503"/>
    <w:rsid w:val="36B415A1"/>
    <w:rsid w:val="3BF3170A"/>
    <w:rsid w:val="3E3C5AEC"/>
    <w:rsid w:val="445708DC"/>
    <w:rsid w:val="466F2016"/>
    <w:rsid w:val="4C8B015E"/>
    <w:rsid w:val="4C9C59A5"/>
    <w:rsid w:val="56501F87"/>
    <w:rsid w:val="574074EC"/>
    <w:rsid w:val="5F8E7A52"/>
    <w:rsid w:val="5FFC6958"/>
    <w:rsid w:val="619B2EEC"/>
    <w:rsid w:val="66C877B0"/>
    <w:rsid w:val="6A3244F9"/>
    <w:rsid w:val="6B650E43"/>
    <w:rsid w:val="748046EA"/>
    <w:rsid w:val="75173427"/>
    <w:rsid w:val="755616C4"/>
    <w:rsid w:val="7DF5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jc w:val="center"/>
      <w:outlineLvl w:val="0"/>
    </w:pPr>
    <w:rPr>
      <w:rFonts w:asciiTheme="minorAscii" w:hAnsiTheme="minorAscii"/>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2025-08-25T14:04:00Z</dcterms:created>
  <dc:creator>Atif</dc:creator>
  <cp:lastModifiedBy>Atif</cp:lastModifiedBy>
  <dcterms:modified xsi:type="dcterms:W3CDTF">2025-08-26T17:47:45Z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147FAABF94D4440293D21B6CBCA750CD_11</vt:lpwstr>
  </property>
</Properties>
</file>