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40" w:line="276"/>
        <w:ind w:right="0" w:left="0" w:firstLine="0"/>
        <w:jc w:val="center"/>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44"/>
          <w:shd w:fill="auto" w:val="clear"/>
        </w:rPr>
        <w:t xml:space="preserve">Hassan Amin</w:t>
      </w:r>
    </w:p>
    <w:p>
      <w:pPr>
        <w:spacing w:before="0" w:after="80" w:line="276"/>
        <w:ind w:right="0" w:left="0" w:firstLine="0"/>
        <w:jc w:val="center"/>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5"/>
          <w:shd w:fill="auto" w:val="clear"/>
        </w:rPr>
        <w:t xml:space="preserve">Senior Product Designer</w:t>
      </w:r>
    </w:p>
    <w:p>
      <w:pPr>
        <w:spacing w:before="0" w:after="200" w:line="276"/>
        <w:ind w:right="0" w:left="0" w:firstLine="0"/>
        <w:jc w:val="center"/>
        <w:rPr>
          <w:rFonts w:ascii="Calibri" w:hAnsi="Calibri" w:cs="Calibri" w:eastAsia="Calibri"/>
          <w:color w:val="1E293B"/>
          <w:spacing w:val="0"/>
          <w:position w:val="0"/>
          <w:sz w:val="21"/>
          <w:shd w:fill="auto" w:val="clear"/>
        </w:rPr>
      </w:pPr>
      <w:r>
        <w:rPr>
          <w:rFonts w:ascii="Calibri" w:hAnsi="Calibri" w:cs="Calibri" w:eastAsia="Calibri"/>
          <w:b/>
          <w:color w:val="475569"/>
          <w:spacing w:val="0"/>
          <w:position w:val="0"/>
          <w:sz w:val="19"/>
          <w:shd w:fill="auto" w:val="clear"/>
        </w:rPr>
        <w:t xml:space="preserve">Cairo, Egypt (EMEA)  |  +20 106 687 4777  |  contact.hassan.amin@gmail.com</w:t>
        <w:br/>
        <w:t xml:space="preserve">hassanamin.net  |  linkedin.com/in/hassan-mo-amin</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PROFESSIONAL SUMMARY</w:t>
      </w:r>
    </w:p>
    <w:p>
      <w:pPr>
        <w:spacing w:before="0" w:after="160" w:line="300"/>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Senior Product Designer / UI/UX Designer with ~5 years of experience delivering end-to-end product design for web and mobile. Skilled in user research, usability testing, user flows, wireframing, prototyping, interaction design, visual design, and design systems. Experienced in accessibility (WCAG), information architecture, cross-functional collaboration with product and engineering, stakeholder communication, and Agile delivery. Focused on clear, user-centred interfaces that ship.</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CORE SKILLS</w:t>
      </w:r>
    </w:p>
    <w:p>
      <w:pPr>
        <w:spacing w:before="0" w:after="6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1"/>
          <w:shd w:fill="auto" w:val="clear"/>
        </w:rPr>
        <w:t xml:space="preserve">Design &amp; Prototyping: </w:t>
      </w:r>
      <w:r>
        <w:rPr>
          <w:rFonts w:ascii="Calibri" w:hAnsi="Calibri" w:cs="Calibri" w:eastAsia="Calibri"/>
          <w:color w:val="1E293B"/>
          <w:spacing w:val="0"/>
          <w:position w:val="0"/>
          <w:sz w:val="21"/>
          <w:shd w:fill="auto" w:val="clear"/>
        </w:rPr>
        <w:t xml:space="preserve">Figma, Framer, Adobe XD, Photoshop, Illustrator · Wireframing, Prototyping, Interaction Design, Responsive Design, Design Systems, Accessibility (WCAG), UX Writing</w:t>
      </w:r>
    </w:p>
    <w:p>
      <w:pPr>
        <w:spacing w:before="0" w:after="6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1"/>
          <w:shd w:fill="auto" w:val="clear"/>
        </w:rPr>
        <w:t xml:space="preserve">Research &amp; Strategy: </w:t>
      </w:r>
      <w:r>
        <w:rPr>
          <w:rFonts w:ascii="Calibri" w:hAnsi="Calibri" w:cs="Calibri" w:eastAsia="Calibri"/>
          <w:color w:val="1E293B"/>
          <w:spacing w:val="0"/>
          <w:position w:val="0"/>
          <w:sz w:val="21"/>
          <w:shd w:fill="auto" w:val="clear"/>
        </w:rPr>
        <w:t xml:space="preserve">User Research, Usability Testing (incl. UserTesting), Synthesis, Data-Driven Design, Design Thinking, Agile</w:t>
      </w:r>
    </w:p>
    <w:p>
      <w:pPr>
        <w:spacing w:before="0" w:after="6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1"/>
          <w:shd w:fill="auto" w:val="clear"/>
        </w:rPr>
        <w:t xml:space="preserve">AI-Assisted Workflow: </w:t>
      </w:r>
      <w:r>
        <w:rPr>
          <w:rFonts w:ascii="Calibri" w:hAnsi="Calibri" w:cs="Calibri" w:eastAsia="Calibri"/>
          <w:color w:val="1E293B"/>
          <w:spacing w:val="0"/>
          <w:position w:val="0"/>
          <w:sz w:val="21"/>
          <w:shd w:fill="auto" w:val="clear"/>
        </w:rPr>
        <w:t xml:space="preserve">Cursor, Claude, ChatGPT · Prompt Engineering, AI-Assisted Prototyping &amp; Handoff</w:t>
      </w:r>
    </w:p>
    <w:p>
      <w:pPr>
        <w:spacing w:before="0" w:after="6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1"/>
          <w:shd w:fill="auto" w:val="clear"/>
        </w:rPr>
        <w:t xml:space="preserve">Collaboration: </w:t>
      </w:r>
      <w:r>
        <w:rPr>
          <w:rFonts w:ascii="Calibri" w:hAnsi="Calibri" w:cs="Calibri" w:eastAsia="Calibri"/>
          <w:color w:val="1E293B"/>
          <w:spacing w:val="0"/>
          <w:position w:val="0"/>
          <w:sz w:val="21"/>
          <w:shd w:fill="auto" w:val="clear"/>
        </w:rPr>
        <w:t xml:space="preserve">Jira, Notion, Trello · Stakeholder workshops, design</w:t>
      </w:r>
      <w:r>
        <w:rPr>
          <w:rFonts w:ascii="Calibri" w:hAnsi="Calibri" w:cs="Calibri" w:eastAsia="Calibri"/>
          <w:color w:val="1E293B"/>
          <w:spacing w:val="0"/>
          <w:position w:val="0"/>
          <w:sz w:val="21"/>
          <w:shd w:fill="auto" w:val="clear"/>
        </w:rPr>
        <w:t xml:space="preserve">–</w:t>
      </w:r>
      <w:r>
        <w:rPr>
          <w:rFonts w:ascii="Calibri" w:hAnsi="Calibri" w:cs="Calibri" w:eastAsia="Calibri"/>
          <w:color w:val="1E293B"/>
          <w:spacing w:val="0"/>
          <w:position w:val="0"/>
          <w:sz w:val="21"/>
          <w:shd w:fill="auto" w:val="clear"/>
        </w:rPr>
        <w:t xml:space="preserve">engineering handoff</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PROFESSIONAL EXPERIENCE</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Procore Technologies </w:t>
      </w:r>
      <w:r>
        <w:rPr>
          <w:rFonts w:ascii="Calibri" w:hAnsi="Calibri" w:cs="Calibri" w:eastAsia="Calibri"/>
          <w:b/>
          <w:color w:val="0F172A"/>
          <w:spacing w:val="0"/>
          <w:position w:val="0"/>
          <w:sz w:val="22"/>
          <w:shd w:fill="auto" w:val="clear"/>
        </w:rPr>
        <w:t xml:space="preserve">—</w:t>
      </w:r>
      <w:r>
        <w:rPr>
          <w:rFonts w:ascii="Calibri" w:hAnsi="Calibri" w:cs="Calibri" w:eastAsia="Calibri"/>
          <w:b/>
          <w:color w:val="0F172A"/>
          <w:spacing w:val="0"/>
          <w:position w:val="0"/>
          <w:sz w:val="22"/>
          <w:shd w:fill="auto" w:val="clear"/>
        </w:rPr>
        <w:t xml:space="preserve"> Product Designer</w:t>
      </w:r>
      <w:r>
        <w:rPr>
          <w:rFonts w:ascii="Calibri" w:hAnsi="Calibri" w:cs="Calibri" w:eastAsia="Calibri"/>
          <w:b/>
          <w:color w:val="475569"/>
          <w:spacing w:val="0"/>
          <w:position w:val="0"/>
          <w:sz w:val="20"/>
          <w:shd w:fill="auto" w:val="clear"/>
        </w:rPr>
        <w:t xml:space="preserve">  |  May 2025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Present</w:t>
      </w:r>
    </w:p>
    <w:p>
      <w:pPr>
        <w:numPr>
          <w:ilvl w:val="0"/>
          <w:numId w:val="1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Designed web and mobile product experiences for construction safety and compliance on a large SaaS platform.</w:t>
      </w:r>
    </w:p>
    <w:p>
      <w:pPr>
        <w:numPr>
          <w:ilvl w:val="0"/>
          <w:numId w:val="1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Led UX for Safety Hub, covering field workflows and compliance dashboards across a multi-phase release.</w:t>
      </w:r>
    </w:p>
    <w:p>
      <w:pPr>
        <w:numPr>
          <w:ilvl w:val="0"/>
          <w:numId w:val="1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Ran usability research with construction professionals and used the findings to redesign dashboard experiences before engineering handoff.</w:t>
      </w:r>
    </w:p>
    <w:p>
      <w:pPr>
        <w:numPr>
          <w:ilvl w:val="0"/>
          <w:numId w:val="1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Designed qualification and credential management flows for field verification and admin operations.</w:t>
      </w:r>
    </w:p>
    <w:p>
      <w:pPr>
        <w:numPr>
          <w:ilvl w:val="0"/>
          <w:numId w:val="1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Improved accessibility and design-to-development handoff through design-system collaboration and tooling support.</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Caspian Digital Solutions</w:t>
      </w:r>
      <w:r>
        <w:rPr>
          <w:rFonts w:ascii="Calibri" w:hAnsi="Calibri" w:cs="Calibri" w:eastAsia="Calibri"/>
          <w:b/>
          <w:color w:val="475569"/>
          <w:spacing w:val="0"/>
          <w:position w:val="0"/>
          <w:sz w:val="20"/>
          <w:shd w:fill="auto" w:val="clear"/>
        </w:rPr>
        <w:t xml:space="preserve">  |  November 2022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April 2025</w:t>
      </w:r>
    </w:p>
    <w:p>
      <w:pPr>
        <w:keepNext w:val="true"/>
        <w:spacing w:before="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i/>
          <w:color w:val="334155"/>
          <w:spacing w:val="0"/>
          <w:position w:val="0"/>
          <w:sz w:val="21"/>
          <w:shd w:fill="auto" w:val="clear"/>
        </w:rPr>
        <w:t xml:space="preserve">UI/UX Team Lead</w:t>
      </w:r>
    </w:p>
    <w:p>
      <w:pPr>
        <w:numPr>
          <w:ilvl w:val="0"/>
          <w:numId w:val="1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Led a 4-person design team delivering 20+ digital products per year with consistent on-time delivery.</w:t>
      </w:r>
    </w:p>
    <w:p>
      <w:pPr>
        <w:numPr>
          <w:ilvl w:val="0"/>
          <w:numId w:val="1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Produced rapid high-fidelity pitch concepts that helped win competitive bids with major clients, including Malaysia’s Ministry of Digital.</w:t>
      </w:r>
    </w:p>
    <w:p>
      <w:pPr>
        <w:numPr>
          <w:ilvl w:val="0"/>
          <w:numId w:val="1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Strengthened team operating rhythm through quarterly workflow reviews and clearer guidelines/handoff standards that reduced rework.</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Caspian Digital Solutions</w:t>
      </w:r>
      <w:r>
        <w:rPr>
          <w:rFonts w:ascii="Calibri" w:hAnsi="Calibri" w:cs="Calibri" w:eastAsia="Calibri"/>
          <w:b/>
          <w:color w:val="475569"/>
          <w:spacing w:val="0"/>
          <w:position w:val="0"/>
          <w:sz w:val="20"/>
          <w:shd w:fill="auto" w:val="clear"/>
        </w:rPr>
        <w:t xml:space="preserve">  |  May 2022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November 2022</w:t>
      </w:r>
    </w:p>
    <w:p>
      <w:pPr>
        <w:keepNext w:val="true"/>
        <w:spacing w:before="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i/>
          <w:color w:val="334155"/>
          <w:spacing w:val="0"/>
          <w:position w:val="0"/>
          <w:sz w:val="21"/>
          <w:shd w:fill="auto" w:val="clear"/>
        </w:rPr>
        <w:t xml:space="preserve">UI/UX Designer</w:t>
      </w:r>
    </w:p>
    <w:p>
      <w:pPr>
        <w:numPr>
          <w:ilvl w:val="0"/>
          <w:numId w:val="16"/>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Delivered wireframes and user flows that improved cross-team clarity during handoff.</w:t>
      </w:r>
    </w:p>
    <w:p>
      <w:pPr>
        <w:numPr>
          <w:ilvl w:val="0"/>
          <w:numId w:val="16"/>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Established design guidelines that strengthened brand consistency and reduced iteration cycles.</w:t>
      </w:r>
    </w:p>
    <w:p>
      <w:pPr>
        <w:numPr>
          <w:ilvl w:val="0"/>
          <w:numId w:val="16"/>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Presented and defended design decisions with stakeholders through review cycles.</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Spiritude </w:t>
      </w:r>
      <w:r>
        <w:rPr>
          <w:rFonts w:ascii="Calibri" w:hAnsi="Calibri" w:cs="Calibri" w:eastAsia="Calibri"/>
          <w:b/>
          <w:color w:val="0F172A"/>
          <w:spacing w:val="0"/>
          <w:position w:val="0"/>
          <w:sz w:val="22"/>
          <w:shd w:fill="auto" w:val="clear"/>
        </w:rPr>
        <w:t xml:space="preserve">—</w:t>
      </w:r>
      <w:r>
        <w:rPr>
          <w:rFonts w:ascii="Calibri" w:hAnsi="Calibri" w:cs="Calibri" w:eastAsia="Calibri"/>
          <w:b/>
          <w:color w:val="0F172A"/>
          <w:spacing w:val="0"/>
          <w:position w:val="0"/>
          <w:sz w:val="22"/>
          <w:shd w:fill="auto" w:val="clear"/>
        </w:rPr>
        <w:t xml:space="preserve"> UI/UX Designer / Product Designer</w:t>
      </w:r>
      <w:r>
        <w:rPr>
          <w:rFonts w:ascii="Calibri" w:hAnsi="Calibri" w:cs="Calibri" w:eastAsia="Calibri"/>
          <w:b/>
          <w:color w:val="475569"/>
          <w:spacing w:val="0"/>
          <w:position w:val="0"/>
          <w:sz w:val="20"/>
          <w:shd w:fill="auto" w:val="clear"/>
        </w:rPr>
        <w:t xml:space="preserve">  |  December 2021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May 2022</w:t>
      </w:r>
    </w:p>
    <w:p>
      <w:pPr>
        <w:numPr>
          <w:ilvl w:val="0"/>
          <w:numId w:val="18"/>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Ran user research and competitor analysis that informed product positioning.</w:t>
      </w:r>
    </w:p>
    <w:p>
      <w:pPr>
        <w:numPr>
          <w:ilvl w:val="0"/>
          <w:numId w:val="18"/>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Created personas and usage scenarios used to prioritize feature work.</w:t>
      </w:r>
    </w:p>
    <w:p>
      <w:pPr>
        <w:numPr>
          <w:ilvl w:val="0"/>
          <w:numId w:val="18"/>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Delivered design-system foundations that reduced UI inconsistency across screens.</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VOIS (Vodafone Intelligent Solutions) </w:t>
      </w:r>
      <w:r>
        <w:rPr>
          <w:rFonts w:ascii="Calibri" w:hAnsi="Calibri" w:cs="Calibri" w:eastAsia="Calibri"/>
          <w:b/>
          <w:color w:val="0F172A"/>
          <w:spacing w:val="0"/>
          <w:position w:val="0"/>
          <w:sz w:val="22"/>
          <w:shd w:fill="auto" w:val="clear"/>
        </w:rPr>
        <w:t xml:space="preserve">—</w:t>
      </w:r>
      <w:r>
        <w:rPr>
          <w:rFonts w:ascii="Calibri" w:hAnsi="Calibri" w:cs="Calibri" w:eastAsia="Calibri"/>
          <w:b/>
          <w:color w:val="0F172A"/>
          <w:spacing w:val="0"/>
          <w:position w:val="0"/>
          <w:sz w:val="22"/>
          <w:shd w:fill="auto" w:val="clear"/>
        </w:rPr>
        <w:t xml:space="preserve"> UK Account Advisor / SME</w:t>
      </w:r>
      <w:r>
        <w:rPr>
          <w:rFonts w:ascii="Calibri" w:hAnsi="Calibri" w:cs="Calibri" w:eastAsia="Calibri"/>
          <w:b/>
          <w:color w:val="475569"/>
          <w:spacing w:val="0"/>
          <w:position w:val="0"/>
          <w:sz w:val="20"/>
          <w:shd w:fill="auto" w:val="clear"/>
        </w:rPr>
        <w:t xml:space="preserve">  |  March 2018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March 2021</w:t>
      </w:r>
    </w:p>
    <w:p>
      <w:pPr>
        <w:numPr>
          <w:ilvl w:val="0"/>
          <w:numId w:val="20"/>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Documented workflows and improved the Customer Experience Cycle </w:t>
      </w:r>
      <w:r>
        <w:rPr>
          <w:rFonts w:ascii="Calibri" w:hAnsi="Calibri" w:cs="Calibri" w:eastAsia="Calibri"/>
          <w:color w:val="1E293B"/>
          <w:spacing w:val="0"/>
          <w:position w:val="0"/>
          <w:sz w:val="21"/>
          <w:shd w:fill="auto" w:val="clear"/>
        </w:rPr>
        <w:t xml:space="preserve">—</w:t>
      </w:r>
      <w:r>
        <w:rPr>
          <w:rFonts w:ascii="Calibri" w:hAnsi="Calibri" w:cs="Calibri" w:eastAsia="Calibri"/>
          <w:color w:val="1E293B"/>
          <w:spacing w:val="0"/>
          <w:position w:val="0"/>
          <w:sz w:val="21"/>
          <w:shd w:fill="auto" w:val="clear"/>
        </w:rPr>
        <w:t xml:space="preserve"> customer-ops experience that later shaped how I design for real users under constraint.</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FREELANCE &amp; CONCURRENT</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Deloitte </w:t>
      </w:r>
      <w:r>
        <w:rPr>
          <w:rFonts w:ascii="Calibri" w:hAnsi="Calibri" w:cs="Calibri" w:eastAsia="Calibri"/>
          <w:b/>
          <w:color w:val="0F172A"/>
          <w:spacing w:val="0"/>
          <w:position w:val="0"/>
          <w:sz w:val="22"/>
          <w:shd w:fill="auto" w:val="clear"/>
        </w:rPr>
        <w:t xml:space="preserve">—</w:t>
      </w:r>
      <w:r>
        <w:rPr>
          <w:rFonts w:ascii="Calibri" w:hAnsi="Calibri" w:cs="Calibri" w:eastAsia="Calibri"/>
          <w:b/>
          <w:color w:val="0F172A"/>
          <w:spacing w:val="0"/>
          <w:position w:val="0"/>
          <w:sz w:val="22"/>
          <w:shd w:fill="auto" w:val="clear"/>
        </w:rPr>
        <w:t xml:space="preserve"> Senior Product Designer (Freelance)</w:t>
      </w:r>
      <w:r>
        <w:rPr>
          <w:rFonts w:ascii="Calibri" w:hAnsi="Calibri" w:cs="Calibri" w:eastAsia="Calibri"/>
          <w:b/>
          <w:color w:val="475569"/>
          <w:spacing w:val="0"/>
          <w:position w:val="0"/>
          <w:sz w:val="20"/>
          <w:shd w:fill="auto" w:val="clear"/>
        </w:rPr>
        <w:t xml:space="preserve">  |  January 2025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December 2025</w:t>
      </w:r>
    </w:p>
    <w:p>
      <w:pPr>
        <w:numPr>
          <w:ilvl w:val="0"/>
          <w:numId w:val="2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Partnered daily with the PM to translate stakeholder feedback into design direction for the CMA (Capital Market Authority) platform.</w:t>
      </w:r>
    </w:p>
    <w:p>
      <w:pPr>
        <w:numPr>
          <w:ilvl w:val="0"/>
          <w:numId w:val="2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Ran rapid iteration cycles with peer designers across multiple revision rounds.</w:t>
      </w:r>
    </w:p>
    <w:p>
      <w:pPr>
        <w:numPr>
          <w:ilvl w:val="0"/>
          <w:numId w:val="2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Extended the KSA CMA design system with scalable components while staying inside brand and library constraints.</w:t>
      </w:r>
    </w:p>
    <w:p>
      <w:pPr>
        <w:numPr>
          <w:ilvl w:val="0"/>
          <w:numId w:val="23"/>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Recognized by the PM for design quality and responsiveness.</w:t>
      </w:r>
    </w:p>
    <w:p>
      <w:pPr>
        <w:keepNext w:val="true"/>
        <w:spacing w:before="12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0F172A"/>
          <w:spacing w:val="0"/>
          <w:position w:val="0"/>
          <w:sz w:val="22"/>
          <w:shd w:fill="auto" w:val="clear"/>
        </w:rPr>
        <w:t xml:space="preserve">Path2Live </w:t>
      </w:r>
      <w:r>
        <w:rPr>
          <w:rFonts w:ascii="Calibri" w:hAnsi="Calibri" w:cs="Calibri" w:eastAsia="Calibri"/>
          <w:b/>
          <w:color w:val="0F172A"/>
          <w:spacing w:val="0"/>
          <w:position w:val="0"/>
          <w:sz w:val="22"/>
          <w:shd w:fill="auto" w:val="clear"/>
        </w:rPr>
        <w:t xml:space="preserve">—</w:t>
      </w:r>
      <w:r>
        <w:rPr>
          <w:rFonts w:ascii="Calibri" w:hAnsi="Calibri" w:cs="Calibri" w:eastAsia="Calibri"/>
          <w:b/>
          <w:color w:val="0F172A"/>
          <w:spacing w:val="0"/>
          <w:position w:val="0"/>
          <w:sz w:val="22"/>
          <w:shd w:fill="auto" w:val="clear"/>
        </w:rPr>
        <w:t xml:space="preserve"> Senior Product Designer / Design Lead (Part-time)</w:t>
      </w:r>
      <w:r>
        <w:rPr>
          <w:rFonts w:ascii="Calibri" w:hAnsi="Calibri" w:cs="Calibri" w:eastAsia="Calibri"/>
          <w:b/>
          <w:color w:val="475569"/>
          <w:spacing w:val="0"/>
          <w:position w:val="0"/>
          <w:sz w:val="20"/>
          <w:shd w:fill="auto" w:val="clear"/>
        </w:rPr>
        <w:t xml:space="preserve">  |  March 2024 </w:t>
      </w:r>
      <w:r>
        <w:rPr>
          <w:rFonts w:ascii="Calibri" w:hAnsi="Calibri" w:cs="Calibri" w:eastAsia="Calibri"/>
          <w:b/>
          <w:color w:val="475569"/>
          <w:spacing w:val="0"/>
          <w:position w:val="0"/>
          <w:sz w:val="20"/>
          <w:shd w:fill="auto" w:val="clear"/>
        </w:rPr>
        <w:t xml:space="preserve">–</w:t>
      </w:r>
      <w:r>
        <w:rPr>
          <w:rFonts w:ascii="Calibri" w:hAnsi="Calibri" w:cs="Calibri" w:eastAsia="Calibri"/>
          <w:b/>
          <w:color w:val="475569"/>
          <w:spacing w:val="0"/>
          <w:position w:val="0"/>
          <w:sz w:val="20"/>
          <w:shd w:fill="auto" w:val="clear"/>
        </w:rPr>
        <w:t xml:space="preserve"> December 2024</w:t>
      </w:r>
    </w:p>
    <w:p>
      <w:pPr>
        <w:numPr>
          <w:ilvl w:val="0"/>
          <w:numId w:val="25"/>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Led Meridian as Design Lead with a team of 3 product designers across web, tablet, and mobile.</w:t>
      </w:r>
    </w:p>
    <w:p>
      <w:pPr>
        <w:numPr>
          <w:ilvl w:val="0"/>
          <w:numId w:val="25"/>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Defined the product UI for scheduling, booking, and personal branding workflows.</w:t>
      </w:r>
    </w:p>
    <w:p>
      <w:pPr>
        <w:numPr>
          <w:ilvl w:val="0"/>
          <w:numId w:val="25"/>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Built and maintained a shared design system to keep delivery consistent across feature areas.</w:t>
      </w:r>
    </w:p>
    <w:p>
      <w:pPr>
        <w:numPr>
          <w:ilvl w:val="0"/>
          <w:numId w:val="25"/>
        </w:numPr>
        <w:tabs>
          <w:tab w:val="left" w:pos="360" w:leader="none"/>
        </w:tabs>
        <w:spacing w:before="0" w:after="60" w:line="276"/>
        <w:ind w:right="0" w:left="360" w:hanging="36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Improved design</w:t>
      </w:r>
      <w:r>
        <w:rPr>
          <w:rFonts w:ascii="Calibri" w:hAnsi="Calibri" w:cs="Calibri" w:eastAsia="Calibri"/>
          <w:color w:val="1E293B"/>
          <w:spacing w:val="0"/>
          <w:position w:val="0"/>
          <w:sz w:val="21"/>
          <w:shd w:fill="auto" w:val="clear"/>
        </w:rPr>
        <w:t xml:space="preserve">–engineering handoff and stakeholder review process, increasing output and reducing revision cycles.</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EDUCATION</w:t>
      </w:r>
    </w:p>
    <w:p>
      <w:pPr>
        <w:spacing w:before="40" w:after="4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E293B"/>
          <w:spacing w:val="0"/>
          <w:position w:val="0"/>
          <w:sz w:val="21"/>
          <w:shd w:fill="auto" w:val="clear"/>
        </w:rPr>
        <w:t xml:space="preserve">Intensive Training Program </w:t>
      </w:r>
      <w:r>
        <w:rPr>
          <w:rFonts w:ascii="Calibri" w:hAnsi="Calibri" w:cs="Calibri" w:eastAsia="Calibri"/>
          <w:b/>
          <w:color w:val="1E293B"/>
          <w:spacing w:val="0"/>
          <w:position w:val="0"/>
          <w:sz w:val="21"/>
          <w:shd w:fill="auto" w:val="clear"/>
        </w:rPr>
        <w:t xml:space="preserve">—</w:t>
      </w:r>
      <w:r>
        <w:rPr>
          <w:rFonts w:ascii="Calibri" w:hAnsi="Calibri" w:cs="Calibri" w:eastAsia="Calibri"/>
          <w:b/>
          <w:color w:val="1E293B"/>
          <w:spacing w:val="0"/>
          <w:position w:val="0"/>
          <w:sz w:val="21"/>
          <w:shd w:fill="auto" w:val="clear"/>
        </w:rPr>
        <w:t xml:space="preserve"> UI/UX Design</w:t>
      </w:r>
      <w:r>
        <w:rPr>
          <w:rFonts w:ascii="Calibri" w:hAnsi="Calibri" w:cs="Calibri" w:eastAsia="Calibri"/>
          <w:color w:val="1E293B"/>
          <w:spacing w:val="0"/>
          <w:position w:val="0"/>
          <w:sz w:val="21"/>
          <w:shd w:fill="auto" w:val="clear"/>
        </w:rPr>
        <w:t xml:space="preserve"> | ITI, MCIT | April 2021 </w:t>
      </w:r>
      <w:r>
        <w:rPr>
          <w:rFonts w:ascii="Calibri" w:hAnsi="Calibri" w:cs="Calibri" w:eastAsia="Calibri"/>
          <w:color w:val="1E293B"/>
          <w:spacing w:val="0"/>
          <w:position w:val="0"/>
          <w:sz w:val="21"/>
          <w:shd w:fill="auto" w:val="clear"/>
        </w:rPr>
        <w:t xml:space="preserve">–</w:t>
      </w:r>
      <w:r>
        <w:rPr>
          <w:rFonts w:ascii="Calibri" w:hAnsi="Calibri" w:cs="Calibri" w:eastAsia="Calibri"/>
          <w:color w:val="1E293B"/>
          <w:spacing w:val="0"/>
          <w:position w:val="0"/>
          <w:sz w:val="21"/>
          <w:shd w:fill="auto" w:val="clear"/>
        </w:rPr>
        <w:t xml:space="preserve"> July 2021</w:t>
      </w:r>
    </w:p>
    <w:p>
      <w:pPr>
        <w:spacing w:before="0" w:after="8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E293B"/>
          <w:spacing w:val="0"/>
          <w:position w:val="0"/>
          <w:sz w:val="21"/>
          <w:shd w:fill="auto" w:val="clear"/>
        </w:rPr>
        <w:t xml:space="preserve">BA </w:t>
      </w:r>
      <w:r>
        <w:rPr>
          <w:rFonts w:ascii="Calibri" w:hAnsi="Calibri" w:cs="Calibri" w:eastAsia="Calibri"/>
          <w:b/>
          <w:color w:val="1E293B"/>
          <w:spacing w:val="0"/>
          <w:position w:val="0"/>
          <w:sz w:val="21"/>
          <w:shd w:fill="auto" w:val="clear"/>
        </w:rPr>
        <w:t xml:space="preserve">—</w:t>
      </w:r>
      <w:r>
        <w:rPr>
          <w:rFonts w:ascii="Calibri" w:hAnsi="Calibri" w:cs="Calibri" w:eastAsia="Calibri"/>
          <w:b/>
          <w:color w:val="1E293B"/>
          <w:spacing w:val="0"/>
          <w:position w:val="0"/>
          <w:sz w:val="21"/>
          <w:shd w:fill="auto" w:val="clear"/>
        </w:rPr>
        <w:t xml:space="preserve"> Geographic Information Systems</w:t>
      </w:r>
      <w:r>
        <w:rPr>
          <w:rFonts w:ascii="Calibri" w:hAnsi="Calibri" w:cs="Calibri" w:eastAsia="Calibri"/>
          <w:color w:val="1E293B"/>
          <w:spacing w:val="0"/>
          <w:position w:val="0"/>
          <w:sz w:val="21"/>
          <w:shd w:fill="auto" w:val="clear"/>
        </w:rPr>
        <w:t xml:space="preserve"> | King Marriott Academy | October 2013 </w:t>
      </w:r>
      <w:r>
        <w:rPr>
          <w:rFonts w:ascii="Calibri" w:hAnsi="Calibri" w:cs="Calibri" w:eastAsia="Calibri"/>
          <w:color w:val="1E293B"/>
          <w:spacing w:val="0"/>
          <w:position w:val="0"/>
          <w:sz w:val="21"/>
          <w:shd w:fill="auto" w:val="clear"/>
        </w:rPr>
        <w:t xml:space="preserve">–</w:t>
      </w:r>
      <w:r>
        <w:rPr>
          <w:rFonts w:ascii="Calibri" w:hAnsi="Calibri" w:cs="Calibri" w:eastAsia="Calibri"/>
          <w:color w:val="1E293B"/>
          <w:spacing w:val="0"/>
          <w:position w:val="0"/>
          <w:sz w:val="21"/>
          <w:shd w:fill="auto" w:val="clear"/>
        </w:rPr>
        <w:t xml:space="preserve"> August 2018</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LICENSES &amp; CERTIFICATIONS</w:t>
      </w:r>
    </w:p>
    <w:p>
      <w:pPr>
        <w:spacing w:before="0" w:after="20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color w:val="1E293B"/>
          <w:spacing w:val="0"/>
          <w:position w:val="0"/>
          <w:sz w:val="21"/>
          <w:shd w:fill="auto" w:val="clear"/>
        </w:rPr>
        <w:t xml:space="preserve">Google UX Design Professional · Digital Product Management (IMTF) · Graphic Design Practice License (Egypt) · PMP Training (AASTMT)</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LANGUAGES</w:t>
      </w:r>
    </w:p>
    <w:p>
      <w:pPr>
        <w:spacing w:before="0" w:after="20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E293B"/>
          <w:spacing w:val="0"/>
          <w:position w:val="0"/>
          <w:sz w:val="21"/>
          <w:shd w:fill="auto" w:val="clear"/>
        </w:rPr>
        <w:t xml:space="preserve">English: </w:t>
      </w:r>
      <w:r>
        <w:rPr>
          <w:rFonts w:ascii="Calibri" w:hAnsi="Calibri" w:cs="Calibri" w:eastAsia="Calibri"/>
          <w:color w:val="1E293B"/>
          <w:spacing w:val="0"/>
          <w:position w:val="0"/>
          <w:sz w:val="21"/>
          <w:shd w:fill="auto" w:val="clear"/>
        </w:rPr>
        <w:t xml:space="preserve">C2 (Professional fluency)   ·   </w:t>
      </w:r>
      <w:r>
        <w:rPr>
          <w:rFonts w:ascii="Calibri" w:hAnsi="Calibri" w:cs="Calibri" w:eastAsia="Calibri"/>
          <w:b/>
          <w:color w:val="1E293B"/>
          <w:spacing w:val="0"/>
          <w:position w:val="0"/>
          <w:sz w:val="21"/>
          <w:shd w:fill="auto" w:val="clear"/>
        </w:rPr>
        <w:t xml:space="preserve">Arabic: </w:t>
      </w:r>
      <w:r>
        <w:rPr>
          <w:rFonts w:ascii="Calibri" w:hAnsi="Calibri" w:cs="Calibri" w:eastAsia="Calibri"/>
          <w:color w:val="1E293B"/>
          <w:spacing w:val="0"/>
          <w:position w:val="0"/>
          <w:sz w:val="21"/>
          <w:shd w:fill="auto" w:val="clear"/>
        </w:rPr>
        <w:t xml:space="preserve">Native</w:t>
      </w:r>
    </w:p>
    <w:p>
      <w:pPr>
        <w:keepNext w:val="true"/>
        <w:spacing w:before="280" w:after="12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D4ED8"/>
          <w:spacing w:val="0"/>
          <w:position w:val="0"/>
          <w:sz w:val="23"/>
          <w:shd w:fill="auto" w:val="clear"/>
        </w:rPr>
        <w:t xml:space="preserve">PORTFOLIO</w:t>
      </w:r>
    </w:p>
    <w:p>
      <w:pPr>
        <w:spacing w:before="0" w:after="200" w:line="276"/>
        <w:ind w:right="0" w:left="0" w:firstLine="0"/>
        <w:jc w:val="left"/>
        <w:rPr>
          <w:rFonts w:ascii="Calibri" w:hAnsi="Calibri" w:cs="Calibri" w:eastAsia="Calibri"/>
          <w:color w:val="1E293B"/>
          <w:spacing w:val="0"/>
          <w:position w:val="0"/>
          <w:sz w:val="21"/>
          <w:shd w:fill="auto" w:val="clear"/>
        </w:rPr>
      </w:pPr>
      <w:r>
        <w:rPr>
          <w:rFonts w:ascii="Calibri" w:hAnsi="Calibri" w:cs="Calibri" w:eastAsia="Calibri"/>
          <w:b/>
          <w:color w:val="1E293B"/>
          <w:spacing w:val="0"/>
          <w:position w:val="0"/>
          <w:sz w:val="21"/>
          <w:shd w:fill="auto" w:val="clear"/>
        </w:rPr>
        <w:t xml:space="preserve">hassanamin.net</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num w:numId="10">
    <w:abstractNumId w:val="36"/>
  </w:num>
  <w:num w:numId="13">
    <w:abstractNumId w:val="30"/>
  </w:num>
  <w:num w:numId="16">
    <w:abstractNumId w:val="24"/>
  </w:num>
  <w:num w:numId="18">
    <w:abstractNumId w:val="18"/>
  </w:num>
  <w:num w:numId="20">
    <w:abstractNumId w:val="12"/>
  </w:num>
  <w:num w:numId="23">
    <w:abstractNumId w:val="6"/>
  </w:num>
  <w:num w:numId="2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