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5A3A"/>
          <w:sz w:val="40"/>
          <w:szCs w:val="40"/>
        </w:rPr>
        <w:t xml:space="preserve">Points à confirmer par la direction</w:t>
      </w:r>
    </w:p>
    <w:p>
      <w:pPr>
        <w:spacing w:after="100"/>
      </w:pPr>
      <w:r>
        <w:rPr>
          <w:rFonts w:ascii="Arial" w:cs="Arial" w:eastAsia="Arial" w:hAnsi="Arial"/>
          <w:color w:val="566860"/>
          <w:sz w:val="20"/>
          <w:szCs w:val="20"/>
        </w:rPr>
        <w:t xml:space="preserve">Présentation « Clubs extrascolaires 2026–2027 » — Bright Continent Bilingual School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Source : Clubs_Extrascolaires_Note_Parents_BCBS_v6.docx. Ce document recense les incohérences, les informations manquantes et les décisions à prendre avant la présentation officielle aux parents. La présentation n’a corrigé aucun de ces points : chacun est signalé ou laissé en blanc.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5A3A"/>
          <w:sz w:val="26"/>
          <w:szCs w:val="26"/>
        </w:rPr>
        <w:t xml:space="preserve">A. Incohérences tarifaires et de statut</w:t>
      </w:r>
    </w:p>
    <w:tbl>
      <w:tblPr>
        <w:tblW w:type="dxa" w:w="12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3700"/>
        <w:gridCol w:w="3300"/>
        <w:gridCol w:w="2000"/>
      </w:tblGrid>
      <w:tr>
        <w:trPr>
          <w:tblHeader/>
        </w:trPr>
        <w:tc>
          <w:tcPr>
            <w:tcW w:type="dxa" w:w="6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A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A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Point à confirmer</w:t>
            </w:r>
          </w:p>
        </w:tc>
        <w:tc>
          <w:tcPr>
            <w:tcW w:type="dxa" w:w="37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A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 que dit le document source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A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Traitement dans la présentation</w:t>
            </w:r>
          </w:p>
        </w:tc>
        <w:tc>
          <w:tcPr>
            <w:tcW w:type="dxa" w:w="20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A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Priorité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Tarif de Photography et de Videography</w:t>
            </w:r>
          </w:p>
        </w:tc>
        <w:tc>
          <w:tcPr>
            <w:tcW w:type="dxa" w:w="37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Note (tableau de présentation) : 40 000 FCFA / mois pour chacune. Fiche d’inscription : 50 000 FCFA / mois pour chacune.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Aucun montant choisi : badge « Tarif à confirmer / Fee to be confirmed » (diapositives 7, 10, 11 et 19).</w:t>
            </w:r>
          </w:p>
        </w:tc>
        <w:tc>
          <w:tcPr>
            <w:tcW w:type="dxa" w:w="20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D2124"/>
                <w:sz w:val="19"/>
                <w:szCs w:val="19"/>
              </w:rPr>
              <w:t xml:space="preserve">Bloquant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Gratuité annoncée dans le texte d’introduction</w:t>
            </w:r>
          </w:p>
        </w:tc>
        <w:tc>
          <w:tcPr>
            <w:tcW w:type="dxa" w:w="37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 Sont gratuits : Health, Environment et Journalism. Les autres activités sont payantes. » Or la note et la fiche indiquent aussi GRATUIT pour Chant/Rythme, Flute et Football.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Statuts repris activité par activité, comme dans les tableaux et la fiche. Le texte d’introduction n’est pas repris.</w:t>
            </w:r>
          </w:p>
        </w:tc>
        <w:tc>
          <w:tcPr>
            <w:tcW w:type="dxa" w:w="20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D2124"/>
                <w:sz w:val="19"/>
                <w:szCs w:val="19"/>
              </w:rPr>
              <w:t xml:space="preserve">Bloquant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Formules du Sports Club</w:t>
            </w:r>
          </w:p>
        </w:tc>
        <w:tc>
          <w:tcPr>
            <w:tcW w:type="dxa" w:w="37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Fiche : « Volleyball + Football », « Basketball + Football », « Tennis + Football » à 35 000 FCFA / mois ; Football seul gratuit. La note parle de « Football gratuit + Basketball payant ».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Les quatre offres sont présentées comme dans la fiche (diapositive 14). Rien n’est calculé.</w:t>
            </w:r>
          </w:p>
        </w:tc>
        <w:tc>
          <w:tcPr>
            <w:tcW w:type="dxa" w:w="20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22"/>
                <w:sz w:val="19"/>
                <w:szCs w:val="19"/>
              </w:rPr>
              <w:t xml:space="preserve">À confirmer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Périodicité des frais</w:t>
            </w:r>
          </w:p>
        </w:tc>
        <w:tc>
          <w:tcPr>
            <w:tcW w:type="dxa" w:w="37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 document indique « FCFA / mois ». Aucune précision sur la durée de l’inscription, le nombre de mois ni le calendrier de paiement.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Montants affichés « / mois ». Aucun total trimestriel ou annuel calculé, conformément à la consigne.</w:t>
            </w:r>
          </w:p>
        </w:tc>
        <w:tc>
          <w:tcPr>
            <w:tcW w:type="dxa" w:w="20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22"/>
                <w:sz w:val="19"/>
                <w:szCs w:val="19"/>
              </w:rPr>
              <w:t xml:space="preserve">À confirmer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Tarifs ICT Club</w:t>
            </w:r>
          </w:p>
        </w:tc>
        <w:tc>
          <w:tcPr>
            <w:tcW w:type="dxa" w:w="37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Note et fiche : 50 000 FCFA / mois pour les trois activités (programmation web, bureautique, création de jeux vidéo). Les montants sont cohérents.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Affichés tels quels (diapositives 15 à 18 et 20). Ces tarifs étaient vides dans une version antérieure : à valider.</w:t>
            </w:r>
          </w:p>
        </w:tc>
        <w:tc>
          <w:tcPr>
            <w:tcW w:type="dxa" w:w="20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22"/>
                <w:sz w:val="19"/>
                <w:szCs w:val="19"/>
              </w:rPr>
              <w:t xml:space="preserve">À confirmer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F5A3A"/>
          <w:sz w:val="26"/>
          <w:szCs w:val="26"/>
        </w:rPr>
        <w:t xml:space="preserve">B. Informations manquantes et décisions nécessaires</w:t>
      </w:r>
    </w:p>
    <w:tbl>
      <w:tblPr>
        <w:tblW w:type="dxa" w:w="12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3700"/>
        <w:gridCol w:w="3300"/>
        <w:gridCol w:w="2000"/>
      </w:tblGrid>
      <w:tr>
        <w:trPr>
          <w:tblHeader/>
        </w:trPr>
        <w:tc>
          <w:tcPr>
            <w:tcW w:type="dxa" w:w="6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A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A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Point à confirmer</w:t>
            </w:r>
          </w:p>
        </w:tc>
        <w:tc>
          <w:tcPr>
            <w:tcW w:type="dxa" w:w="37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A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 que dit le document source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A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Traitement dans la présentation</w:t>
            </w:r>
          </w:p>
        </w:tc>
        <w:tc>
          <w:tcPr>
            <w:tcW w:type="dxa" w:w="20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A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Priorité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Nombre minimum d’inscrits par club</w:t>
            </w:r>
          </w:p>
        </w:tc>
        <w:tc>
          <w:tcPr>
            <w:tcW w:type="dxa" w:w="37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Laissé en blanc : « (…… élèves) ».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Affiché « …… élèves / students » (diapositive 21). À renseigner avant impression.</w:t>
            </w:r>
          </w:p>
        </w:tc>
        <w:tc>
          <w:tcPr>
            <w:tcW w:type="dxa" w:w="20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D2124"/>
                <w:sz w:val="19"/>
                <w:szCs w:val="19"/>
              </w:rPr>
              <w:t xml:space="preserve">Bloquant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Nombre maximum de clubs par élève</w:t>
            </w:r>
          </w:p>
        </w:tc>
        <w:tc>
          <w:tcPr>
            <w:tcW w:type="dxa" w:w="37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Laissé en blanc : « maximum : …… clubs ».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Affiché « …… clubs » (diapositive 21).</w:t>
            </w:r>
          </w:p>
        </w:tc>
        <w:tc>
          <w:tcPr>
            <w:tcW w:type="dxa" w:w="20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D2124"/>
                <w:sz w:val="19"/>
                <w:szCs w:val="19"/>
              </w:rPr>
              <w:t xml:space="preserve">Bloquant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Responsables des clubs</w:t>
            </w:r>
          </w:p>
        </w:tc>
        <w:tc>
          <w:tcPr>
            <w:tcW w:type="dxa" w:w="37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 Expert » figure comme responsable de tous les clubs, sauf Environment (Nina) et Arts &amp; Plastic (Elsie). Dans une version antérieure, Pokam était nommé pour Journalism et Journalism+ ; il n’apparaît plus.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Repris à l’identique dans le tableau des tarifs (diapositives 19 et 20). « Expert » ressemble à un libellé provisoire.</w:t>
            </w:r>
          </w:p>
        </w:tc>
        <w:tc>
          <w:tcPr>
            <w:tcW w:type="dxa" w:w="20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D2124"/>
                <w:sz w:val="19"/>
                <w:szCs w:val="19"/>
              </w:rPr>
              <w:t xml:space="preserve">Bloquant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Contenu détaillé des programmes</w:t>
            </w:r>
          </w:p>
        </w:tc>
        <w:tc>
          <w:tcPr>
            <w:tcW w:type="dxa" w:w="37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Seul le programme Videography a été fourni par la direction. Les programmes des autres clubs (modules, compétences, projets) ont été rédigés lors de la préparation de la note Word v3.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Repris dans les diapositives. Chaque programme doit être relu et validé par le responsable du club.</w:t>
            </w:r>
          </w:p>
        </w:tc>
        <w:tc>
          <w:tcPr>
            <w:tcW w:type="dxa" w:w="20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22"/>
                <w:sz w:val="19"/>
                <w:szCs w:val="19"/>
              </w:rPr>
              <w:t xml:space="preserve">À confirmer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Dates, lieu et calendrier</w:t>
            </w:r>
          </w:p>
        </w:tc>
        <w:tc>
          <w:tcPr>
            <w:tcW w:type="dxa" w:w="37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Aucune date de rentrée des clubs, date limite d’inscription, horaires ni salle n’est indiquée. Les jours et horaires seront communiqués après les inscriptions.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Rien n’a été ajouté. Seuls le nom de l’école, Dragage – Yaoundé et le téléphone +237 678 34 12 13 figurent dans la présentation.</w:t>
            </w:r>
          </w:p>
        </w:tc>
        <w:tc>
          <w:tcPr>
            <w:tcW w:type="dxa" w:w="20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22"/>
                <w:sz w:val="19"/>
                <w:szCs w:val="19"/>
              </w:rPr>
              <w:t xml:space="preserve">À confirmer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11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Public concerné</w:t>
            </w:r>
          </w:p>
        </w:tc>
        <w:tc>
          <w:tcPr>
            <w:tcW w:type="dxa" w:w="37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Aucune indication des classes ou des âges admis par club (par exemple pour Tennis, ICT, Game creation).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Non précisé dans la présentation.</w:t>
            </w:r>
          </w:p>
        </w:tc>
        <w:tc>
          <w:tcPr>
            <w:tcW w:type="dxa" w:w="20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22"/>
                <w:sz w:val="19"/>
                <w:szCs w:val="19"/>
              </w:rPr>
              <w:t xml:space="preserve">À confirmer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12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Remise de la fiche</w:t>
            </w:r>
          </w:p>
        </w:tc>
        <w:tc>
          <w:tcPr>
            <w:tcW w:type="dxa" w:w="37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 note dit « fiche au verso », mais la fiche est une page distincte.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Diapositive 22 : « Remettre la fiche à l’école ».</w:t>
            </w:r>
          </w:p>
        </w:tc>
        <w:tc>
          <w:tcPr>
            <w:tcW w:type="dxa" w:w="20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22"/>
                <w:sz w:val="19"/>
                <w:szCs w:val="19"/>
              </w:rPr>
              <w:t xml:space="preserve">Information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F5A3A"/>
          <w:sz w:val="26"/>
          <w:szCs w:val="26"/>
        </w:rPr>
        <w:t xml:space="preserve">C. Visuels et droits</w:t>
      </w:r>
    </w:p>
    <w:tbl>
      <w:tblPr>
        <w:tblW w:type="dxa" w:w="12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3700"/>
        <w:gridCol w:w="3300"/>
        <w:gridCol w:w="2000"/>
      </w:tblGrid>
      <w:tr>
        <w:trPr>
          <w:tblHeader/>
        </w:trPr>
        <w:tc>
          <w:tcPr>
            <w:tcW w:type="dxa" w:w="6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A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A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Point à confirmer</w:t>
            </w:r>
          </w:p>
        </w:tc>
        <w:tc>
          <w:tcPr>
            <w:tcW w:type="dxa" w:w="37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A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 que dit le document source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A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Traitement dans la présentation</w:t>
            </w:r>
          </w:p>
        </w:tc>
        <w:tc>
          <w:tcPr>
            <w:tcW w:type="dxa" w:w="20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A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Priorité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13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Nature des visuels</w:t>
            </w:r>
          </w:p>
        </w:tc>
        <w:tc>
          <w:tcPr>
            <w:tcW w:type="dxa" w:w="37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Les 7 images (une par club, format 16:9) ont été générées avec ChatGPT et insérées dans la note v6. Ce ne sont pas des photographies d’élèves de BCBS.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Utilisées telles quelles ; les diapositives de détail (Journalism, Photography, Videography, ICT) sont des recadrages de l’image du club, à résolution limitée.</w:t>
            </w:r>
          </w:p>
        </w:tc>
        <w:tc>
          <w:tcPr>
            <w:tcW w:type="dxa" w:w="20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22"/>
                <w:sz w:val="19"/>
                <w:szCs w:val="19"/>
              </w:rPr>
              <w:t xml:space="preserve">À confirmer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14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Texte dans les images</w:t>
            </w:r>
          </w:p>
        </w:tc>
        <w:tc>
          <w:tcPr>
            <w:tcW w:type="dxa" w:w="37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 titre du club est incrusté dans chaque image (« Health Club », etc.) et « Bright Continent » figure sur les t-shirts, parfois partiellement lisible.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Aucune retouche. Si un titre doit changer, régénérer l’image : il n’est pas modifiable dans le PowerPoint.</w:t>
            </w:r>
          </w:p>
        </w:tc>
        <w:tc>
          <w:tcPr>
            <w:tcW w:type="dxa" w:w="20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22"/>
                <w:sz w:val="19"/>
                <w:szCs w:val="19"/>
              </w:rPr>
              <w:t xml:space="preserve">Information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15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Logo</w:t>
            </w:r>
          </w:p>
        </w:tc>
        <w:tc>
          <w:tcPr>
            <w:tcW w:type="dxa" w:w="37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 logo utilisé est celui de l’en-tête de la note Word.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Réutilisé tel quel, sans retouche.</w:t>
            </w:r>
          </w:p>
        </w:tc>
        <w:tc>
          <w:tcPr>
            <w:tcW w:type="dxa" w:w="20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22"/>
                <w:sz w:val="19"/>
                <w:szCs w:val="19"/>
              </w:rPr>
              <w:t xml:space="preserve">Information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16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Droit à l’image</w:t>
            </w:r>
          </w:p>
        </w:tc>
        <w:tc>
          <w:tcPr>
            <w:tcW w:type="dxa" w:w="37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 de vraies photos d’élèves sont utilisées à la place des images générées, l’autorisation des parents est nécessaire.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Aucune photo réelle utilisée.</w:t>
            </w:r>
          </w:p>
        </w:tc>
        <w:tc>
          <w:tcPr>
            <w:tcW w:type="dxa" w:w="20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22"/>
                <w:sz w:val="19"/>
                <w:szCs w:val="19"/>
              </w:rPr>
              <w:t xml:space="preserve">Information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F5A3A"/>
          <w:sz w:val="26"/>
          <w:szCs w:val="26"/>
        </w:rPr>
        <w:t xml:space="preserve">Avant la réunion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1. Fixer le tarif de Photography et de Videography, puis remplacer les badges jaunes des diapositives 7, 10, 11 et 19.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2. Renseigner le minimum d’inscrits et le maximum de clubs par élève (diapositive 21).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3. Confirmer les noms des responsables, puis remplacer « Expert » dans le tableau des tarifs.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4. Faire valider les programmes de chaque club par son responsable.</w:t>
      </w:r>
    </w:p>
    <w:sectPr>
      <w:pgSz w:w="16838" w:h="11906" w:orient="landscape"/>
      <w:pgMar w:top="10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2026-10-16T09:23:30.237Z</dcterms:created>
  <dcterms:modified xsi:type="dcterms:W3CDTF">2026-10-16T09:23:30.237Z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