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40"/>
        <w:jc w:val="center"/>
      </w:pPr>
      <w:r>
        <w:rPr>
          <w:rFonts w:ascii="Arial" w:cs="Arial" w:eastAsia="Arial" w:hAnsi="Arial"/>
          <w:b/>
          <w:bCs/>
          <w:color w:val="1F3A5F"/>
          <w:sz w:val="44"/>
          <w:szCs w:val="44"/>
        </w:rPr>
        <w:t xml:space="preserve">NGNOTOUM WABO HERMANN</w:t>
      </w:r>
    </w:p>
    <w:p>
      <w:pPr>
        <w:spacing w:after="60"/>
        <w:jc w:val="center"/>
      </w:pPr>
      <w:r>
        <w:rPr>
          <w:rFonts w:ascii="Arial" w:cs="Arial" w:eastAsia="Arial" w:hAnsi="Arial"/>
          <w:b/>
          <w:bCs/>
          <w:color w:val="444444"/>
          <w:sz w:val="23"/>
          <w:szCs w:val="23"/>
        </w:rPr>
        <w:t xml:space="preserve">Cook – Hospitality, Restaurants, Offshore Catering</w:t>
      </w:r>
    </w:p>
    <w:p>
      <w:pPr>
        <w:spacing w:after="60"/>
        <w:jc w:val="center"/>
      </w:pPr>
      <w:r>
        <w:rPr>
          <w:rFonts w:ascii="Arial" w:cs="Arial" w:eastAsia="Arial" w:hAnsi="Arial"/>
          <w:b/>
          <w:bCs/>
          <w:color w:val="444444"/>
          <w:sz w:val="23"/>
          <w:szCs w:val="23"/>
        </w:rPr>
        <w:t xml:space="preserve">Remote camp cook | Camp cook | Fly-in fly-out (FIFO) cook</w:t>
      </w:r>
    </w:p>
    <w:p>
      <w:pPr>
        <w:spacing w:after="20"/>
        <w:jc w:val="center"/>
      </w:pPr>
      <w:r>
        <w:rPr>
          <w:rFonts w:ascii="Arial" w:cs="Arial" w:eastAsia="Arial" w:hAnsi="Arial"/>
          <w:color w:val="444444"/>
          <w:sz w:val="18"/>
          <w:szCs w:val="18"/>
        </w:rPr>
        <w:t xml:space="preserve">NOC 63200 – Cooks | 6 years of experience | +1 587 892 1932 | wabohermann39@gmail.com</w:t>
      </w:r>
    </w:p>
    <w:p>
      <w:pPr>
        <w:spacing w:after="20"/>
        <w:jc w:val="center"/>
      </w:pPr>
      <w:r>
        <w:rPr>
          <w:rFonts w:ascii="Arial" w:cs="Arial" w:eastAsia="Arial" w:hAnsi="Arial"/>
          <w:color w:val="444444"/>
          <w:sz w:val="18"/>
          <w:szCs w:val="18"/>
        </w:rPr>
        <w:t xml:space="preserve">274 Cranston Drive SE, Calgary, AB T3M 1E7</w:t>
      </w:r>
    </w:p>
    <w:p>
      <w:pPr>
        <w:keepNext/>
        <w:pBdr>
          <w:bottom w:val="single" w:color="1F3A5F" w:sz="8" w:space="2"/>
        </w:pBdr>
        <w:spacing w:after="80" w:before="200"/>
      </w:pPr>
      <w:r>
        <w:rPr>
          <w:rFonts w:ascii="Arial" w:cs="Arial" w:eastAsia="Arial" w:hAnsi="Arial"/>
          <w:b/>
          <w:bCs/>
          <w:color w:val="1F3A5F"/>
          <w:sz w:val="23"/>
          <w:szCs w:val="23"/>
        </w:rPr>
        <w:t xml:space="preserve">Professional Profile</w:t>
      </w:r>
    </w:p>
    <w:p>
      <w:pPr>
        <w:spacing w:after="60" w:line="264"/>
        <w:jc w:val="both"/>
      </w:pPr>
      <w:r>
        <w:rPr>
          <w:rFonts w:ascii="Arial" w:cs="Arial" w:eastAsia="Arial" w:hAnsi="Arial"/>
          <w:sz w:val="19"/>
          <w:szCs w:val="19"/>
        </w:rPr>
        <w:t xml:space="preserve">Cook with six years of continuous experience in hotel kitchens, commercial catering and offshore catering (oil platforms and FLNG units). Daily production of hot and cold dishes for canteens serving 100 to 450 covers, on both day and night shifts. Rigorous application of HACCP and QHSE standards, temperature traceability and expiry date (use-by) management. Design of seasonal menus within budget constraints, inventory management, and handling of special diets and allergens.</w:t>
      </w:r>
    </w:p>
    <w:p>
      <w:pPr>
        <w:spacing w:after="60" w:line="264"/>
        <w:jc w:val="both"/>
      </w:pPr>
      <w:r>
        <w:rPr>
          <w:rFonts w:ascii="Arial" w:cs="Arial" w:eastAsia="Arial" w:hAnsi="Arial"/>
          <w:sz w:val="19"/>
          <w:szCs w:val="19"/>
        </w:rPr>
        <w:t xml:space="preserve">Holder of a professional Master's degree in Project Management (University of Douala, 2020). Self-reliant, resilient under pressure, accustomed to multicultural teams.</w:t>
      </w:r>
    </w:p>
    <w:p>
      <w:pPr>
        <w:keepNext/>
        <w:pBdr>
          <w:bottom w:val="single" w:color="1F3A5F" w:sz="8" w:space="2"/>
        </w:pBdr>
        <w:spacing w:after="80" w:before="200"/>
      </w:pPr>
      <w:r>
        <w:rPr>
          <w:rFonts w:ascii="Arial" w:cs="Arial" w:eastAsia="Arial" w:hAnsi="Arial"/>
          <w:b/>
          <w:bCs/>
          <w:color w:val="1F3A5F"/>
          <w:sz w:val="23"/>
          <w:szCs w:val="23"/>
        </w:rPr>
        <w:t xml:space="preserve">Professional Experience</w:t>
      </w:r>
    </w:p>
    <w:p>
      <w:pPr>
        <w:keepNext/>
        <w:spacing w:after="0" w:before="120"/>
      </w:pPr>
      <w:r>
        <w:rPr>
          <w:rFonts w:ascii="Arial" w:cs="Arial" w:eastAsia="Arial" w:hAnsi="Arial"/>
          <w:b/>
          <w:bCs/>
          <w:sz w:val="20"/>
          <w:szCs w:val="20"/>
        </w:rPr>
        <w:t xml:space="preserve">Cook — Apr. 2023 – Present</w:t>
      </w:r>
    </w:p>
    <w:p>
      <w:pPr>
        <w:keepNext/>
        <w:spacing w:after="30"/>
      </w:pPr>
      <w:r>
        <w:rPr>
          <w:rFonts w:ascii="Arial" w:cs="Arial" w:eastAsia="Arial" w:hAnsi="Arial"/>
          <w:i/>
          <w:iCs/>
          <w:color w:val="444444"/>
          <w:sz w:val="18"/>
          <w:szCs w:val="18"/>
        </w:rPr>
        <w:t xml:space="preserve">Pellegrini Cameroun (catering) – PERINCO and ADAX Petroleum canteens</w:t>
      </w:r>
    </w:p>
    <w:p>
      <w:pPr>
        <w:pStyle w:val="ListParagraph"/>
        <w:numPr>
          <w:ilvl w:val="0"/>
          <w:numId w:val="2"/>
        </w:numPr>
        <w:spacing w:after="20" w:line="264"/>
      </w:pPr>
      <w:r>
        <w:rPr>
          <w:rFonts w:ascii="Arial" w:cs="Arial" w:eastAsia="Arial" w:hAnsi="Arial"/>
          <w:sz w:val="19"/>
          <w:szCs w:val="19"/>
        </w:rPr>
        <w:t xml:space="preserve">Preparation of hot and cold dishes for a canteen of about 450 covers per day.</w:t>
      </w:r>
    </w:p>
    <w:p>
      <w:pPr>
        <w:pStyle w:val="ListParagraph"/>
        <w:numPr>
          <w:ilvl w:val="0"/>
          <w:numId w:val="2"/>
        </w:numPr>
        <w:spacing w:after="20" w:line="264"/>
      </w:pPr>
      <w:r>
        <w:rPr>
          <w:rFonts w:ascii="Arial" w:cs="Arial" w:eastAsia="Arial" w:hAnsi="Arial"/>
          <w:sz w:val="19"/>
          <w:szCs w:val="19"/>
        </w:rPr>
        <w:t xml:space="preserve">Systematic control of the quality and quantities produced at every service.</w:t>
      </w:r>
    </w:p>
    <w:p>
      <w:pPr>
        <w:pStyle w:val="ListParagraph"/>
        <w:numPr>
          <w:ilvl w:val="0"/>
          <w:numId w:val="2"/>
        </w:numPr>
        <w:spacing w:after="20" w:line="264"/>
      </w:pPr>
      <w:r>
        <w:rPr>
          <w:rFonts w:ascii="Arial" w:cs="Arial" w:eastAsia="Arial" w:hAnsi="Arial"/>
          <w:sz w:val="19"/>
          <w:szCs w:val="19"/>
        </w:rPr>
        <w:t xml:space="preserve">Menu planning based on available seasonal produce.</w:t>
      </w:r>
    </w:p>
    <w:p>
      <w:pPr>
        <w:pStyle w:val="ListParagraph"/>
        <w:numPr>
          <w:ilvl w:val="0"/>
          <w:numId w:val="2"/>
        </w:numPr>
        <w:spacing w:after="20" w:line="264"/>
      </w:pPr>
      <w:r>
        <w:rPr>
          <w:rFonts w:ascii="Arial" w:cs="Arial" w:eastAsia="Arial" w:hAnsi="Arial"/>
          <w:sz w:val="19"/>
          <w:szCs w:val="19"/>
        </w:rPr>
        <w:t xml:space="preserve">Daily application of QHSE and HACCP standards across the entire production chain.</w:t>
      </w:r>
    </w:p>
    <w:p>
      <w:pPr>
        <w:keepNext/>
        <w:spacing w:after="0" w:before="120"/>
      </w:pPr>
      <w:r>
        <w:rPr>
          <w:rFonts w:ascii="Arial" w:cs="Arial" w:eastAsia="Arial" w:hAnsi="Arial"/>
          <w:b/>
          <w:bCs/>
          <w:sz w:val="20"/>
          <w:szCs w:val="20"/>
        </w:rPr>
        <w:t xml:space="preserve">Cook – Oil Platform — Aug. 2022 – Mar. 2023</w:t>
      </w:r>
    </w:p>
    <w:p>
      <w:pPr>
        <w:keepNext/>
        <w:spacing w:after="30"/>
      </w:pPr>
      <w:r>
        <w:rPr>
          <w:rFonts w:ascii="Arial" w:cs="Arial" w:eastAsia="Arial" w:hAnsi="Arial"/>
          <w:i/>
          <w:iCs/>
          <w:color w:val="444444"/>
          <w:sz w:val="18"/>
          <w:szCs w:val="18"/>
        </w:rPr>
        <w:t xml:space="preserve">Pellegrini Cameroun (catering) – RDR-West / ESQ Perenco</w:t>
      </w:r>
    </w:p>
    <w:p>
      <w:pPr>
        <w:pStyle w:val="ListParagraph"/>
        <w:numPr>
          <w:ilvl w:val="0"/>
          <w:numId w:val="2"/>
        </w:numPr>
        <w:spacing w:after="20" w:line="264"/>
      </w:pPr>
      <w:r>
        <w:rPr>
          <w:rFonts w:ascii="Arial" w:cs="Arial" w:eastAsia="Arial" w:hAnsi="Arial"/>
          <w:sz w:val="19"/>
          <w:szCs w:val="19"/>
        </w:rPr>
        <w:t xml:space="preserve">Round-the-clock (day and night) production of international cuisine for more than 300 people.</w:t>
      </w:r>
    </w:p>
    <w:p>
      <w:pPr>
        <w:pStyle w:val="ListParagraph"/>
        <w:numPr>
          <w:ilvl w:val="0"/>
          <w:numId w:val="2"/>
        </w:numPr>
        <w:spacing w:after="20" w:line="264"/>
      </w:pPr>
      <w:r>
        <w:rPr>
          <w:rFonts w:ascii="Arial" w:cs="Arial" w:eastAsia="Arial" w:hAnsi="Arial"/>
          <w:sz w:val="19"/>
          <w:szCs w:val="19"/>
        </w:rPr>
        <w:t xml:space="preserve">Menu planning based on seasonal produce, within the allocated budget.</w:t>
      </w:r>
    </w:p>
    <w:p>
      <w:pPr>
        <w:pStyle w:val="ListParagraph"/>
        <w:numPr>
          <w:ilvl w:val="0"/>
          <w:numId w:val="2"/>
        </w:numPr>
        <w:spacing w:after="20" w:line="264"/>
      </w:pPr>
      <w:r>
        <w:rPr>
          <w:rFonts w:ascii="Arial" w:cs="Arial" w:eastAsia="Arial" w:hAnsi="Arial"/>
          <w:sz w:val="19"/>
          <w:szCs w:val="19"/>
        </w:rPr>
        <w:t xml:space="preserve">Handling of customer feedback and special requests (allergies, exclusions).</w:t>
      </w:r>
    </w:p>
    <w:p>
      <w:pPr>
        <w:pStyle w:val="ListParagraph"/>
        <w:numPr>
          <w:ilvl w:val="0"/>
          <w:numId w:val="2"/>
        </w:numPr>
        <w:spacing w:after="20" w:line="264"/>
      </w:pPr>
      <w:r>
        <w:rPr>
          <w:rFonts w:ascii="Arial" w:cs="Arial" w:eastAsia="Arial" w:hAnsi="Arial"/>
          <w:sz w:val="19"/>
          <w:szCs w:val="19"/>
        </w:rPr>
        <w:t xml:space="preserve">Temperature traceability, compliance with expiry dates and labelling of incoming products.</w:t>
      </w:r>
    </w:p>
    <w:p>
      <w:pPr>
        <w:keepNext/>
        <w:spacing w:after="0" w:before="120"/>
      </w:pPr>
      <w:r>
        <w:rPr>
          <w:rFonts w:ascii="Arial" w:cs="Arial" w:eastAsia="Arial" w:hAnsi="Arial"/>
          <w:b/>
          <w:bCs/>
          <w:sz w:val="20"/>
          <w:szCs w:val="20"/>
        </w:rPr>
        <w:t xml:space="preserve">Night Cook — Dec. 2020 – Aug. 2022</w:t>
      </w:r>
    </w:p>
    <w:p>
      <w:pPr>
        <w:keepNext/>
        <w:spacing w:after="30"/>
      </w:pPr>
      <w:r>
        <w:rPr>
          <w:rFonts w:ascii="Arial" w:cs="Arial" w:eastAsia="Arial" w:hAnsi="Arial"/>
          <w:i/>
          <w:iCs/>
          <w:color w:val="444444"/>
          <w:sz w:val="18"/>
          <w:szCs w:val="18"/>
        </w:rPr>
        <w:t xml:space="preserve">Newrest Cameroun (catering) – RDR-West / ESQ Perenco</w:t>
      </w:r>
    </w:p>
    <w:p>
      <w:pPr>
        <w:pStyle w:val="ListParagraph"/>
        <w:numPr>
          <w:ilvl w:val="0"/>
          <w:numId w:val="2"/>
        </w:numPr>
        <w:spacing w:after="20" w:line="264"/>
      </w:pPr>
      <w:r>
        <w:rPr>
          <w:rFonts w:ascii="Arial" w:cs="Arial" w:eastAsia="Arial" w:hAnsi="Arial"/>
          <w:sz w:val="19"/>
          <w:szCs w:val="19"/>
        </w:rPr>
        <w:t xml:space="preserve">Preparation of international cuisine for 100 people on the night service.</w:t>
      </w:r>
    </w:p>
    <w:p>
      <w:pPr>
        <w:pStyle w:val="ListParagraph"/>
        <w:numPr>
          <w:ilvl w:val="0"/>
          <w:numId w:val="2"/>
        </w:numPr>
        <w:spacing w:after="20" w:line="264"/>
      </w:pPr>
      <w:r>
        <w:rPr>
          <w:rFonts w:ascii="Arial" w:cs="Arial" w:eastAsia="Arial" w:hAnsi="Arial"/>
          <w:sz w:val="19"/>
          <w:szCs w:val="19"/>
        </w:rPr>
        <w:t xml:space="preserve">Acted as interim head chef for one month, to the client's satisfaction.</w:t>
      </w:r>
    </w:p>
    <w:p>
      <w:pPr>
        <w:pStyle w:val="ListParagraph"/>
        <w:numPr>
          <w:ilvl w:val="0"/>
          <w:numId w:val="2"/>
        </w:numPr>
        <w:spacing w:after="20" w:line="264"/>
      </w:pPr>
      <w:r>
        <w:rPr>
          <w:rFonts w:ascii="Arial" w:cs="Arial" w:eastAsia="Arial" w:hAnsi="Arial"/>
          <w:sz w:val="19"/>
          <w:szCs w:val="19"/>
        </w:rPr>
        <w:t xml:space="preserve">Applied QHSE and HACCP standards with full autonomy on the night shift.</w:t>
      </w:r>
    </w:p>
    <w:p>
      <w:pPr>
        <w:keepNext/>
        <w:spacing w:after="0" w:before="120"/>
      </w:pPr>
      <w:r>
        <w:rPr>
          <w:rFonts w:ascii="Arial" w:cs="Arial" w:eastAsia="Arial" w:hAnsi="Arial"/>
          <w:b/>
          <w:bCs/>
          <w:sz w:val="20"/>
          <w:szCs w:val="20"/>
        </w:rPr>
        <w:t xml:space="preserve">Cold Kitchen Cook — Sept. 2019 – Nov. 2020</w:t>
      </w:r>
    </w:p>
    <w:p>
      <w:pPr>
        <w:keepNext/>
        <w:spacing w:after="30"/>
      </w:pPr>
      <w:r>
        <w:rPr>
          <w:rFonts w:ascii="Arial" w:cs="Arial" w:eastAsia="Arial" w:hAnsi="Arial"/>
          <w:i/>
          <w:iCs/>
          <w:color w:val="444444"/>
          <w:sz w:val="18"/>
          <w:szCs w:val="18"/>
        </w:rPr>
        <w:t xml:space="preserve">Newrest Cameroun (catering) – RDR-West / ESQ Perenco</w:t>
      </w:r>
    </w:p>
    <w:p>
      <w:pPr>
        <w:pStyle w:val="ListParagraph"/>
        <w:numPr>
          <w:ilvl w:val="0"/>
          <w:numId w:val="2"/>
        </w:numPr>
        <w:spacing w:after="20" w:line="264"/>
      </w:pPr>
      <w:r>
        <w:rPr>
          <w:rFonts w:ascii="Arial" w:cs="Arial" w:eastAsia="Arial" w:hAnsi="Arial"/>
          <w:sz w:val="19"/>
          <w:szCs w:val="19"/>
        </w:rPr>
        <w:t xml:space="preserve">Preparation of the international breakfast as well as cold and hot starters.</w:t>
      </w:r>
    </w:p>
    <w:p>
      <w:pPr>
        <w:pStyle w:val="ListParagraph"/>
        <w:numPr>
          <w:ilvl w:val="0"/>
          <w:numId w:val="2"/>
        </w:numPr>
        <w:spacing w:after="20" w:line="264"/>
      </w:pPr>
      <w:r>
        <w:rPr>
          <w:rFonts w:ascii="Arial" w:cs="Arial" w:eastAsia="Arial" w:hAnsi="Arial"/>
          <w:sz w:val="19"/>
          <w:szCs w:val="19"/>
        </w:rPr>
        <w:t xml:space="preserve">Receiving, quality control and storage of fruit and vegetables.</w:t>
      </w:r>
    </w:p>
    <w:p>
      <w:pPr>
        <w:pStyle w:val="ListParagraph"/>
        <w:numPr>
          <w:ilvl w:val="0"/>
          <w:numId w:val="2"/>
        </w:numPr>
        <w:spacing w:after="20" w:line="264"/>
      </w:pPr>
      <w:r>
        <w:rPr>
          <w:rFonts w:ascii="Arial" w:cs="Arial" w:eastAsia="Arial" w:hAnsi="Arial"/>
          <w:sz w:val="19"/>
          <w:szCs w:val="19"/>
        </w:rPr>
        <w:t xml:space="preserve">Stock rotation management following the FEFO principle.</w:t>
      </w:r>
    </w:p>
    <w:p>
      <w:pPr>
        <w:keepNext/>
        <w:spacing w:after="0" w:before="120"/>
      </w:pPr>
      <w:r>
        <w:rPr>
          <w:rFonts w:ascii="Arial" w:cs="Arial" w:eastAsia="Arial" w:hAnsi="Arial"/>
          <w:b/>
          <w:bCs/>
          <w:sz w:val="20"/>
          <w:szCs w:val="20"/>
        </w:rPr>
        <w:t xml:space="preserve">Cook – Offshore and Oil Rig — Jan. 2018 – June 2019</w:t>
      </w:r>
    </w:p>
    <w:p>
      <w:pPr>
        <w:keepNext/>
        <w:spacing w:after="30"/>
      </w:pPr>
      <w:r>
        <w:rPr>
          <w:rFonts w:ascii="Arial" w:cs="Arial" w:eastAsia="Arial" w:hAnsi="Arial"/>
          <w:i/>
          <w:iCs/>
          <w:color w:val="444444"/>
          <w:sz w:val="18"/>
          <w:szCs w:val="18"/>
        </w:rPr>
        <w:t xml:space="preserve">GOLAR – FLNG unit Hilli Episeyo, then Boor Drilling, Cameroon</w:t>
      </w:r>
    </w:p>
    <w:p>
      <w:pPr>
        <w:pStyle w:val="ListParagraph"/>
        <w:numPr>
          <w:ilvl w:val="0"/>
          <w:numId w:val="2"/>
        </w:numPr>
        <w:spacing w:after="20" w:line="264"/>
      </w:pPr>
      <w:r>
        <w:rPr>
          <w:rFonts w:ascii="Arial" w:cs="Arial" w:eastAsia="Arial" w:hAnsi="Arial"/>
          <w:sz w:val="19"/>
          <w:szCs w:val="19"/>
        </w:rPr>
        <w:t xml:space="preserve">In charge of night production and breakfast service on board.</w:t>
      </w:r>
    </w:p>
    <w:p>
      <w:pPr>
        <w:pStyle w:val="ListParagraph"/>
        <w:numPr>
          <w:ilvl w:val="0"/>
          <w:numId w:val="2"/>
        </w:numPr>
        <w:spacing w:after="20" w:line="264"/>
      </w:pPr>
      <w:r>
        <w:rPr>
          <w:rFonts w:ascii="Arial" w:cs="Arial" w:eastAsia="Arial" w:hAnsi="Arial"/>
          <w:sz w:val="19"/>
          <w:szCs w:val="19"/>
        </w:rPr>
        <w:t xml:space="preserve">Hot and cold dishes to international cuisine standards.</w:t>
      </w:r>
    </w:p>
    <w:p>
      <w:pPr>
        <w:pStyle w:val="ListParagraph"/>
        <w:numPr>
          <w:ilvl w:val="0"/>
          <w:numId w:val="2"/>
        </w:numPr>
        <w:spacing w:after="20" w:line="264"/>
      </w:pPr>
      <w:r>
        <w:rPr>
          <w:rFonts w:ascii="Arial" w:cs="Arial" w:eastAsia="Arial" w:hAnsi="Arial"/>
          <w:sz w:val="19"/>
          <w:szCs w:val="19"/>
        </w:rPr>
        <w:t xml:space="preserve">QHSE and HACCP standards in a maritime environment; temperature traceability logs.</w:t>
      </w:r>
    </w:p>
    <w:p>
      <w:pPr>
        <w:keepNext/>
        <w:spacing w:after="0" w:before="120"/>
      </w:pPr>
      <w:r>
        <w:rPr>
          <w:rFonts w:ascii="Arial" w:cs="Arial" w:eastAsia="Arial" w:hAnsi="Arial"/>
          <w:b/>
          <w:bCs/>
          <w:sz w:val="20"/>
          <w:szCs w:val="20"/>
        </w:rPr>
        <w:t xml:space="preserve">Cook — Feb. 2017 – Nov. 2017</w:t>
      </w:r>
    </w:p>
    <w:p>
      <w:pPr>
        <w:keepNext/>
        <w:spacing w:after="30"/>
      </w:pPr>
      <w:r>
        <w:rPr>
          <w:rFonts w:ascii="Arial" w:cs="Arial" w:eastAsia="Arial" w:hAnsi="Arial"/>
          <w:i/>
          <w:iCs/>
          <w:color w:val="444444"/>
          <w:sz w:val="18"/>
          <w:szCs w:val="18"/>
        </w:rPr>
        <w:t xml:space="preserve">Restaurant Source de Bénédiction, Douala</w:t>
      </w:r>
    </w:p>
    <w:p>
      <w:pPr>
        <w:pStyle w:val="ListParagraph"/>
        <w:numPr>
          <w:ilvl w:val="0"/>
          <w:numId w:val="2"/>
        </w:numPr>
        <w:spacing w:after="20" w:line="264"/>
      </w:pPr>
      <w:r>
        <w:rPr>
          <w:rFonts w:ascii="Arial" w:cs="Arial" w:eastAsia="Arial" w:hAnsi="Arial"/>
          <w:sz w:val="19"/>
          <w:szCs w:val="19"/>
        </w:rPr>
        <w:t xml:space="preserve">Preparation of hot and cold dishes for dining-room service; in charge of the catering section.</w:t>
      </w:r>
    </w:p>
    <w:p>
      <w:pPr>
        <w:keepNext/>
        <w:pBdr>
          <w:bottom w:val="single" w:color="1F3A5F" w:sz="8" w:space="2"/>
        </w:pBdr>
        <w:spacing w:after="80" w:before="200"/>
      </w:pPr>
      <w:r>
        <w:rPr>
          <w:rFonts w:ascii="Arial" w:cs="Arial" w:eastAsia="Arial" w:hAnsi="Arial"/>
          <w:b/>
          <w:bCs/>
          <w:color w:val="1F3A5F"/>
          <w:sz w:val="23"/>
          <w:szCs w:val="23"/>
        </w:rPr>
        <w:t xml:space="preserve">Education and Certifications</w:t>
      </w:r>
    </w:p>
    <w:p>
      <w:pPr>
        <w:pStyle w:val="ListParagraph"/>
        <w:numPr>
          <w:ilvl w:val="0"/>
          <w:numId w:val="2"/>
        </w:numPr>
        <w:spacing w:after="20" w:line="264"/>
      </w:pPr>
      <w:r>
        <w:rPr>
          <w:rFonts w:ascii="Arial" w:cs="Arial" w:eastAsia="Arial" w:hAnsi="Arial"/>
          <w:b/>
          <w:bCs/>
          <w:sz w:val="19"/>
          <w:szCs w:val="19"/>
        </w:rPr>
        <w:t xml:space="preserve">Professional Master's in Project Management</w:t>
      </w:r>
      <w:r>
        <w:rPr>
          <w:rFonts w:ascii="Arial" w:cs="Arial" w:eastAsia="Arial" w:hAnsi="Arial"/>
          <w:sz w:val="19"/>
          <w:szCs w:val="19"/>
        </w:rPr>
        <w:t xml:space="preserve"> (Master 2, level 5) — 2019/2020. University of Douala, Faculty of Economics and Applied Management. Graduated with Honours (Mention Bien), grade B+, program average 14.23/20.</w:t>
      </w:r>
    </w:p>
    <w:p>
      <w:pPr>
        <w:pStyle w:val="ListParagraph"/>
        <w:numPr>
          <w:ilvl w:val="0"/>
          <w:numId w:val="2"/>
        </w:numPr>
        <w:spacing w:after="20" w:line="264"/>
      </w:pPr>
      <w:r>
        <w:rPr>
          <w:rFonts w:ascii="Arial" w:cs="Arial" w:eastAsia="Arial" w:hAnsi="Arial"/>
          <w:b/>
          <w:bCs/>
          <w:sz w:val="19"/>
          <w:szCs w:val="19"/>
        </w:rPr>
        <w:t xml:space="preserve">DQP (Professional Qualification Diploma) in Hospitality</w:t>
      </w:r>
      <w:r>
        <w:rPr>
          <w:rFonts w:ascii="Arial" w:cs="Arial" w:eastAsia="Arial" w:hAnsi="Arial"/>
          <w:sz w:val="19"/>
          <w:szCs w:val="19"/>
        </w:rPr>
        <w:t xml:space="preserve"> — 2017-2018. Centre d'Excellence, Douala.</w:t>
      </w:r>
    </w:p>
    <w:p>
      <w:pPr>
        <w:pStyle w:val="ListParagraph"/>
        <w:numPr>
          <w:ilvl w:val="0"/>
          <w:numId w:val="2"/>
        </w:numPr>
        <w:spacing w:after="20" w:line="264"/>
      </w:pPr>
      <w:r>
        <w:rPr>
          <w:rFonts w:ascii="Arial" w:cs="Arial" w:eastAsia="Arial" w:hAnsi="Arial"/>
          <w:b/>
          <w:bCs/>
          <w:sz w:val="19"/>
          <w:szCs w:val="19"/>
        </w:rPr>
        <w:t xml:space="preserve">BOSIET – Offshore Safety</w:t>
      </w:r>
      <w:r>
        <w:rPr>
          <w:rFonts w:ascii="Arial" w:cs="Arial" w:eastAsia="Arial" w:hAnsi="Arial"/>
          <w:sz w:val="19"/>
          <w:szCs w:val="19"/>
        </w:rPr>
        <w:t xml:space="preserve"> — Dec. 2017. Maritime University of Ghana.</w:t>
      </w:r>
    </w:p>
    <w:p>
      <w:pPr>
        <w:pStyle w:val="ListParagraph"/>
        <w:numPr>
          <w:ilvl w:val="0"/>
          <w:numId w:val="2"/>
        </w:numPr>
        <w:spacing w:after="20" w:line="264"/>
      </w:pPr>
      <w:r>
        <w:rPr>
          <w:rFonts w:ascii="Arial" w:cs="Arial" w:eastAsia="Arial" w:hAnsi="Arial"/>
          <w:b/>
          <w:bCs/>
          <w:sz w:val="19"/>
          <w:szCs w:val="19"/>
        </w:rPr>
        <w:t xml:space="preserve">Food Processing</w:t>
      </w:r>
      <w:r>
        <w:rPr>
          <w:rFonts w:ascii="Arial" w:cs="Arial" w:eastAsia="Arial" w:hAnsi="Arial"/>
          <w:sz w:val="19"/>
          <w:szCs w:val="19"/>
        </w:rPr>
        <w:t xml:space="preserve"> — 2017-2018. CRIFAT, Douala.</w:t>
      </w:r>
    </w:p>
    <w:p>
      <w:pPr>
        <w:pStyle w:val="ListParagraph"/>
        <w:numPr>
          <w:ilvl w:val="0"/>
          <w:numId w:val="2"/>
        </w:numPr>
        <w:spacing w:after="20" w:line="264"/>
      </w:pPr>
      <w:r>
        <w:rPr>
          <w:rFonts w:ascii="Arial" w:cs="Arial" w:eastAsia="Arial" w:hAnsi="Arial"/>
          <w:b/>
          <w:bCs/>
          <w:sz w:val="19"/>
          <w:szCs w:val="19"/>
        </w:rPr>
        <w:t xml:space="preserve">Hospitality Training (Kitchen, Bar, Restaurant)</w:t>
      </w:r>
      <w:r>
        <w:rPr>
          <w:rFonts w:ascii="Arial" w:cs="Arial" w:eastAsia="Arial" w:hAnsi="Arial"/>
          <w:sz w:val="19"/>
          <w:szCs w:val="19"/>
        </w:rPr>
        <w:t xml:space="preserve"> — 2015-2016. CEFOR Hospitality Group, Douala.</w:t>
      </w:r>
    </w:p>
    <w:p>
      <w:pPr>
        <w:keepNext/>
        <w:pBdr>
          <w:bottom w:val="single" w:color="1F3A5F" w:sz="8" w:space="2"/>
        </w:pBdr>
        <w:spacing w:after="80" w:before="200"/>
      </w:pPr>
      <w:r>
        <w:rPr>
          <w:rFonts w:ascii="Arial" w:cs="Arial" w:eastAsia="Arial" w:hAnsi="Arial"/>
          <w:b/>
          <w:bCs/>
          <w:color w:val="1F3A5F"/>
          <w:sz w:val="23"/>
          <w:szCs w:val="23"/>
        </w:rPr>
        <w:t xml:space="preserve">Key Skills</w:t>
      </w:r>
    </w:p>
    <w:p>
      <w:pPr>
        <w:pStyle w:val="ListParagraph"/>
        <w:numPr>
          <w:ilvl w:val="0"/>
          <w:numId w:val="2"/>
        </w:numPr>
        <w:spacing w:after="20" w:line="264"/>
      </w:pPr>
      <w:r>
        <w:rPr>
          <w:rFonts w:ascii="Arial" w:cs="Arial" w:eastAsia="Arial" w:hAnsi="Arial"/>
          <w:sz w:val="19"/>
          <w:szCs w:val="19"/>
        </w:rPr>
        <w:t xml:space="preserve">High-volume production of hot and cold dishes (100 to 450 covers)</w:t>
      </w:r>
    </w:p>
    <w:p>
      <w:pPr>
        <w:pStyle w:val="ListParagraph"/>
        <w:numPr>
          <w:ilvl w:val="0"/>
          <w:numId w:val="2"/>
        </w:numPr>
        <w:spacing w:after="20" w:line="264"/>
      </w:pPr>
      <w:r>
        <w:rPr>
          <w:rFonts w:ascii="Arial" w:cs="Arial" w:eastAsia="Arial" w:hAnsi="Arial"/>
          <w:sz w:val="19"/>
          <w:szCs w:val="19"/>
        </w:rPr>
        <w:t xml:space="preserve">International cuisine and breakfasts</w:t>
      </w:r>
    </w:p>
    <w:p>
      <w:pPr>
        <w:pStyle w:val="ListParagraph"/>
        <w:numPr>
          <w:ilvl w:val="0"/>
          <w:numId w:val="2"/>
        </w:numPr>
        <w:spacing w:after="20" w:line="264"/>
      </w:pPr>
      <w:r>
        <w:rPr>
          <w:rFonts w:ascii="Arial" w:cs="Arial" w:eastAsia="Arial" w:hAnsi="Arial"/>
          <w:sz w:val="19"/>
          <w:szCs w:val="19"/>
        </w:rPr>
        <w:t xml:space="preserve">Menu development and recipe/technical sheets</w:t>
      </w:r>
    </w:p>
    <w:p>
      <w:pPr>
        <w:pStyle w:val="ListParagraph"/>
        <w:numPr>
          <w:ilvl w:val="0"/>
          <w:numId w:val="2"/>
        </w:numPr>
        <w:spacing w:after="20" w:line="264"/>
      </w:pPr>
      <w:r>
        <w:rPr>
          <w:rFonts w:ascii="Arial" w:cs="Arial" w:eastAsia="Arial" w:hAnsi="Arial"/>
          <w:sz w:val="19"/>
          <w:szCs w:val="19"/>
        </w:rPr>
        <w:t xml:space="preserve">HACCP and QHSE standards</w:t>
      </w:r>
    </w:p>
    <w:p>
      <w:pPr>
        <w:pStyle w:val="ListParagraph"/>
        <w:numPr>
          <w:ilvl w:val="0"/>
          <w:numId w:val="2"/>
        </w:numPr>
        <w:spacing w:after="20" w:line="264"/>
      </w:pPr>
      <w:r>
        <w:rPr>
          <w:rFonts w:ascii="Arial" w:cs="Arial" w:eastAsia="Arial" w:hAnsi="Arial"/>
          <w:sz w:val="19"/>
          <w:szCs w:val="19"/>
        </w:rPr>
        <w:t xml:space="preserve">Temperature traceability, expiry dates and cold chain</w:t>
      </w:r>
    </w:p>
    <w:p>
      <w:pPr>
        <w:pStyle w:val="ListParagraph"/>
        <w:numPr>
          <w:ilvl w:val="0"/>
          <w:numId w:val="2"/>
        </w:numPr>
        <w:spacing w:after="20" w:line="264"/>
      </w:pPr>
      <w:r>
        <w:rPr>
          <w:rFonts w:ascii="Arial" w:cs="Arial" w:eastAsia="Arial" w:hAnsi="Arial"/>
          <w:sz w:val="19"/>
          <w:szCs w:val="19"/>
        </w:rPr>
        <w:t xml:space="preserve">Stock rotation (FIFO / FEFO)</w:t>
      </w:r>
    </w:p>
    <w:p>
      <w:pPr>
        <w:pStyle w:val="ListParagraph"/>
        <w:numPr>
          <w:ilvl w:val="0"/>
          <w:numId w:val="2"/>
        </w:numPr>
        <w:spacing w:after="20" w:line="264"/>
      </w:pPr>
      <w:r>
        <w:rPr>
          <w:rFonts w:ascii="Arial" w:cs="Arial" w:eastAsia="Arial" w:hAnsi="Arial"/>
          <w:sz w:val="19"/>
          <w:szCs w:val="19"/>
        </w:rPr>
        <w:t xml:space="preserve">Goods receiving and quality control</w:t>
      </w:r>
    </w:p>
    <w:p>
      <w:pPr>
        <w:pStyle w:val="ListParagraph"/>
        <w:numPr>
          <w:ilvl w:val="0"/>
          <w:numId w:val="2"/>
        </w:numPr>
        <w:spacing w:after="20" w:line="264"/>
      </w:pPr>
      <w:r>
        <w:rPr>
          <w:rFonts w:ascii="Arial" w:cs="Arial" w:eastAsia="Arial" w:hAnsi="Arial"/>
          <w:sz w:val="19"/>
          <w:szCs w:val="19"/>
        </w:rPr>
        <w:t xml:space="preserve">Inventory and food cost management</w:t>
      </w:r>
    </w:p>
    <w:p>
      <w:pPr>
        <w:pStyle w:val="ListParagraph"/>
        <w:numPr>
          <w:ilvl w:val="0"/>
          <w:numId w:val="2"/>
        </w:numPr>
        <w:spacing w:after="20" w:line="264"/>
      </w:pPr>
      <w:r>
        <w:rPr>
          <w:rFonts w:ascii="Arial" w:cs="Arial" w:eastAsia="Arial" w:hAnsi="Arial"/>
          <w:sz w:val="19"/>
          <w:szCs w:val="19"/>
        </w:rPr>
        <w:t xml:space="preserve">Special diets and allergens</w:t>
      </w:r>
    </w:p>
    <w:p>
      <w:pPr>
        <w:pStyle w:val="ListParagraph"/>
        <w:numPr>
          <w:ilvl w:val="0"/>
          <w:numId w:val="2"/>
        </w:numPr>
        <w:spacing w:after="20" w:line="264"/>
      </w:pPr>
      <w:r>
        <w:rPr>
          <w:rFonts w:ascii="Arial" w:cs="Arial" w:eastAsia="Arial" w:hAnsi="Arial"/>
          <w:sz w:val="19"/>
          <w:szCs w:val="19"/>
        </w:rPr>
        <w:t xml:space="preserve">Pastry and plating</w:t>
      </w:r>
    </w:p>
    <w:p>
      <w:pPr>
        <w:pStyle w:val="ListParagraph"/>
        <w:numPr>
          <w:ilvl w:val="0"/>
          <w:numId w:val="2"/>
        </w:numPr>
        <w:spacing w:after="20" w:line="264"/>
      </w:pPr>
      <w:r>
        <w:rPr>
          <w:rFonts w:ascii="Arial" w:cs="Arial" w:eastAsia="Arial" w:hAnsi="Arial"/>
          <w:sz w:val="19"/>
          <w:szCs w:val="19"/>
        </w:rPr>
        <w:t xml:space="preserve">Team supervision and service coordination</w:t>
      </w:r>
    </w:p>
    <w:p>
      <w:pPr>
        <w:pStyle w:val="ListParagraph"/>
        <w:numPr>
          <w:ilvl w:val="0"/>
          <w:numId w:val="2"/>
        </w:numPr>
        <w:spacing w:after="20" w:line="264"/>
      </w:pPr>
      <w:r>
        <w:rPr>
          <w:rFonts w:ascii="Arial" w:cs="Arial" w:eastAsia="Arial" w:hAnsi="Arial"/>
          <w:sz w:val="19"/>
          <w:szCs w:val="19"/>
        </w:rPr>
        <w:t xml:space="preserve">Hygiene, cleanliness and workstation organisation</w:t>
      </w:r>
    </w:p>
    <w:p>
      <w:pPr>
        <w:keepNext/>
        <w:pBdr>
          <w:bottom w:val="single" w:color="1F3A5F" w:sz="8" w:space="2"/>
        </w:pBdr>
        <w:spacing w:after="80" w:before="200"/>
      </w:pPr>
      <w:r>
        <w:rPr>
          <w:rFonts w:ascii="Arial" w:cs="Arial" w:eastAsia="Arial" w:hAnsi="Arial"/>
          <w:b/>
          <w:bCs/>
          <w:color w:val="1F3A5F"/>
          <w:sz w:val="23"/>
          <w:szCs w:val="23"/>
        </w:rPr>
        <w:t xml:space="preserve">Languages</w:t>
      </w:r>
    </w:p>
    <w:p>
      <w:pPr>
        <w:pStyle w:val="ListParagraph"/>
        <w:numPr>
          <w:ilvl w:val="0"/>
          <w:numId w:val="2"/>
        </w:numPr>
        <w:spacing w:after="20" w:line="264"/>
      </w:pPr>
      <w:r>
        <w:rPr>
          <w:rFonts w:ascii="Arial" w:cs="Arial" w:eastAsia="Arial" w:hAnsi="Arial"/>
          <w:sz w:val="19"/>
          <w:szCs w:val="19"/>
        </w:rPr>
        <w:t xml:space="preserve">French — native language</w:t>
      </w:r>
    </w:p>
    <w:p>
      <w:pPr>
        <w:pStyle w:val="ListParagraph"/>
        <w:numPr>
          <w:ilvl w:val="0"/>
          <w:numId w:val="2"/>
        </w:numPr>
        <w:spacing w:after="20" w:line="264"/>
      </w:pPr>
      <w:r>
        <w:rPr>
          <w:rFonts w:ascii="Arial" w:cs="Arial" w:eastAsia="Arial" w:hAnsi="Arial"/>
          <w:sz w:val="19"/>
          <w:szCs w:val="19"/>
        </w:rPr>
        <w:t xml:space="preserve">English — intermediate (professional kitchen use)</w:t>
      </w:r>
    </w:p>
    <w:p>
      <w:pPr>
        <w:keepNext/>
        <w:pBdr>
          <w:bottom w:val="single" w:color="1F3A5F" w:sz="8" w:space="2"/>
        </w:pBdr>
        <w:spacing w:after="80" w:before="200"/>
      </w:pPr>
      <w:r>
        <w:rPr>
          <w:rFonts w:ascii="Arial" w:cs="Arial" w:eastAsia="Arial" w:hAnsi="Arial"/>
          <w:b/>
          <w:bCs/>
          <w:color w:val="1F3A5F"/>
          <w:sz w:val="23"/>
          <w:szCs w:val="23"/>
        </w:rPr>
        <w:t xml:space="preserve">References</w:t>
      </w:r>
    </w:p>
    <w:p>
      <w:pPr>
        <w:spacing w:after="60" w:line="264"/>
        <w:jc w:val="both"/>
      </w:pPr>
      <w:r>
        <w:rPr>
          <w:rFonts w:ascii="Arial" w:cs="Arial" w:eastAsia="Arial" w:hAnsi="Arial"/>
          <w:sz w:val="19"/>
          <w:szCs w:val="19"/>
        </w:rPr>
        <w:t xml:space="preserve">Available upon request.</w:t>
      </w:r>
    </w:p>
    <w:sectPr>
      <w:pgSz w:w="12240" w:h="15840" w:orient="portrait"/>
      <w:pgMar w:top="1000" w:right="1150" w:bottom="1000" w:left="115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360" w:hanging="24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19"/>
        <w:szCs w:val="19"/>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CV - Ngnotoum Wabo Hermann</dc:title>
  <dc:creator>Ngnotoum Wabo Hermann</dc:creator>
  <cp:lastModifiedBy>Un-named</cp:lastModifiedBy>
  <cp:revision>1</cp:revision>
  <dcterms:created xsi:type="dcterms:W3CDTF">2026-10-12T17:14:47.540Z</dcterms:created>
  <dcterms:modified xsi:type="dcterms:W3CDTF">2026-10-12T17:14:47.547Z</dcterms:modified>
</cp:coreProperties>
</file>

<file path=docProps/custom.xml><?xml version="1.0" encoding="utf-8"?>
<Properties xmlns="http://schemas.openxmlformats.org/officeDocument/2006/custom-properties" xmlns:vt="http://schemas.openxmlformats.org/officeDocument/2006/docPropsVTypes"/>
</file>