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REPUBLIC OF CAMEROON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7625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20"/>
                <w:szCs w:val="20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Dragage – Yaoundé • +237 678 34 12 13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RÉPUBLIQUE DU CAMEROUN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3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CONTRÔLE HEBDOMADAIRE N°5 – NIVEAU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Année scolaire 2026 – 2027   •   Note : …… / 80</w:t>
            </w:r>
          </w:p>
        </w:tc>
      </w:tr>
    </w:tbl>
    <w:p>
      <w:pPr>
        <w:spacing w:after="4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600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 et prénom : ……………………………………………………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: mercredi 14 octobre 2026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I – CULTURE GÉNÉRALE  |  A – DÉFINIR LES TERMES SUIVANTS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6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a)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Civilisation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b)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Hygiène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c)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Hydrographie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d)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Traite négrière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e)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Génocide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f)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Démocratie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B – HISTOIRE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23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civilisations qui ont marqué le monde antique ? (2 civilisations)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étaient organisés les peuples de la civilisation antique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Plusieurs explorateurs ont parcouru le monde à la recherche de nouvelles richesses. Quelles sont les découvertes que connaît le monde ? Cite 3 avec le nom des explorateurs, l’année de la découverte et la découverte.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Les découvertes ont permis de faire de grandes inventions qui ont révolutionné le monde. Énumère les grandes inventions et donne pour chacune d’elles leur nationalité.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raisons qui ont été invoquées pour justifier le génocide des peuples africains ? (cite 3)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appelle-t-on encore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ont été les régions concernées par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qui a été à l’origine de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Pourquoi l’appelle-t-on commerce triangulaire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étaient les principales nations européennes qui ont participé à la traite négrière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30" w:before="6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11. La traite des Noirs a eu de nombreuses conséquences.</w:t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11a)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conséquences de la traite négrière en Afrique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11b)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Pourquoi et quand a-t-elle été abolie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11c)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Combien de femmes et d’hommes a-t-elle fait perdre à l’Afrique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11d)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Où ont été amenés les esclaves libérés après le Congrès de Vienne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ÉDUCATION À LA CITOYENNETÉ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18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que l’identité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Quelles sont les informations présentes sur l’acte de naissance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Pourquoi l’enfant a-t-il droit à un nom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document renseigne sur l’identité d’un enfant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est le rôle de l’acte de naissance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Qui établit l’acte de naissance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les principes de la démocratie.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19.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Quand dit-on qu’un pays est démocratique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s’applique la démocratie en famille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que la paix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Comment faire pour vivre en paix avec les autres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est le titre de notre hymne national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Quand, par qui et où l’hymne national a-t-il été écrit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 quelle année l’hymne national français a-t-il été adopté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 quelle année a été écrite la version anglaise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GÉOGRAPHIE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4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Qu’est-ce qu’un bassin hydrographique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Dans quel bassin hydrographique se trouve la ville où tu vis ? Nomme le(s) fleuve(s) qui le constituent.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29.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Quel est le principal problème rencontré par les populations concernant l’eau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TIC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7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30.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toutes les principales composantes d’un logiciel de traitement de texte.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31.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Vis-à-vis des outils TIC, aujourd’hui nous devons adopter de bonnes attitudes. Donne 4 comportements à adopter.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spacing w:after="25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  <w:gridCol w:w="16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1"/>
                <w:szCs w:val="21"/>
              </w:rPr>
              <w:t xml:space="preserve">II – SCIENCE ET TECHNOLOGIE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C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1"/>
                <w:szCs w:val="21"/>
              </w:rPr>
              <w:t xml:space="preserve">/ 22 pts</w:t>
            </w:r>
          </w:p>
        </w:tc>
      </w:tr>
    </w:tbl>
    <w:p>
      <w:pPr>
        <w:spacing w:after="1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3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Définis les notions suivantes :</w:t>
      </w:r>
    </w:p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a)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Vertébré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b)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Invertébré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c)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Appareil reproducteur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d)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Cycle de l’eau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e)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Puberté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32.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Lors de la puberté, le corps subit des changements. Décris les changements morphologiques et physiologiques chez la fille et chez le garçon. (2)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33.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les parties de l’appareil reproducteur mâle et femelle.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34.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Énumère les étapes du cycle de l’eau dans la nature.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35.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Fais le schéma du cycle de l’eau.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trHeight w:val="4200" w:hRule="atLeast"/>
        </w:trPr>
        <w:tc>
          <w:tcPr>
            <w:tcW w:type="dxa" w:w="9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36.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Les vertébrés peuvent être classés en fonction du mode de reproduction… Combien de classes de vertébrés existe-t-il ?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37.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Cite un exemple d’animal pour chaque classe.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</w:tbl>
    <w:p>
      <w:pPr>
        <w:keepNext/>
        <w:tabs>
          <w:tab w:val="right" w:pos="9900"/>
        </w:tabs>
        <w:spacing w:after="40" w:before="50"/>
        <w:ind w:left="420" w:hanging="420"/>
      </w:pPr>
      <w:r>
        <w:rPr>
          <w:rFonts w:ascii="Arial" w:cs="Arial" w:eastAsia="Arial" w:hAnsi="Arial"/>
          <w:b/>
          <w:bCs/>
          <w:color w:val="317647"/>
          <w:sz w:val="21"/>
          <w:szCs w:val="21"/>
        </w:rPr>
        <w:t xml:space="preserve">38.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Classe les animaux suivants dans le tableau ci-dessous : le grillon, la crevette, le moustique, le crabe, le scorpion, le cafard, le criquet, l’araignée.</w:t>
      </w:r>
      <w:r>
        <w:rPr>
          <w:rFonts w:ascii="Arial" w:cs="Arial" w:eastAsia="Arial" w:hAnsi="Arial"/>
          <w:b/>
          <w:bCs/>
          <w:color w:val="BD2124"/>
          <w:sz w:val="20"/>
          <w:szCs w:val="20"/>
        </w:rPr>
        <w:t xml:space="preserve">	/4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Insectes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Crustacés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Myriapodes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1764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Arachnides</w:t>
            </w:r>
          </w:p>
        </w:tc>
      </w:tr>
      <w:tr>
        <w:trPr>
          <w:cantSplit/>
          <w:trHeight w:val="2200" w:hRule="atLeast"/>
        </w:trPr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 w:line="120" w:lineRule="auto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Total : …… / 80</w:t>
      </w:r>
    </w:p>
    <w:sectPr>
      <w:footerReference w:type="default" r:id="rId7"/>
      <w:pgSz w:w="11906" w:h="16838" w:orient="portrait"/>
      <w:pgMar w:top="330" w:right="1000" w:bottom="380" w:left="1000" w:header="200" w:footer="2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Bright Continent Bilingual School – Contrôle hebdomadaire n°5 – Niveau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f46edbc0604d92b7d348202403470e5e1edf8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2026-10-14T09:11:03.751Z</dcterms:created>
  <dcterms:modified xsi:type="dcterms:W3CDTF">2026-10-14T09:11:03.752Z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