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33E14">
      <w:pPr>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Customer Churn Prediction Under Temporal Drift</w:t>
      </w:r>
    </w:p>
    <w:p w14:paraId="07D69926">
      <w:pPr>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Drift-Aware and Cost-Sensitive Machine Learning Framework</w:t>
      </w:r>
    </w:p>
    <w:p w14:paraId="4E2D1A81">
      <w:pPr>
        <w:keepNext w:val="0"/>
        <w:keepLines w:val="0"/>
        <w:widowControl/>
        <w:suppressLineNumbers w:val="0"/>
        <w:jc w:val="center"/>
        <w:rPr>
          <w:rFonts w:hint="default" w:ascii="Times New Roman Regular" w:hAnsi="Times New Roman Regular" w:cs="Times New Roman Regular"/>
          <w:sz w:val="28"/>
          <w:szCs w:val="28"/>
        </w:rPr>
      </w:pPr>
      <w:r>
        <w:rPr>
          <w:rFonts w:ascii="Arial" w:hAnsi="Arial" w:eastAsia="SimSun" w:cs="Arial"/>
          <w:i w:val="0"/>
          <w:iCs w:val="0"/>
          <w:caps w:val="0"/>
          <w:color w:val="666666"/>
          <w:spacing w:val="0"/>
          <w:kern w:val="0"/>
          <w:sz w:val="20"/>
          <w:szCs w:val="20"/>
          <w:u w:val="none"/>
          <w:lang w:val="en-US" w:eastAsia="zh-CN" w:bidi="ar"/>
        </w:rPr>
        <w:t>February 2025  |  Data Science &amp; MLOps Course</w:t>
      </w:r>
    </w:p>
    <w:p w14:paraId="555D3E70">
      <w:pPr>
        <w:rPr>
          <w:rFonts w:hint="default" w:ascii="Times New Roman Regular" w:hAnsi="Times New Roman Regular" w:cs="Times New Roman Regular"/>
          <w:sz w:val="22"/>
          <w:szCs w:val="22"/>
        </w:rPr>
      </w:pPr>
    </w:p>
    <w:p w14:paraId="14A655BA">
      <w:pPr>
        <w:numPr>
          <w:ilvl w:val="0"/>
          <w:numId w:val="1"/>
        </w:num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Introduction</w:t>
      </w:r>
    </w:p>
    <w:p w14:paraId="1AF2032E">
      <w:pPr>
        <w:numPr>
          <w:numId w:val="0"/>
        </w:numPr>
        <w:rPr>
          <w:rFonts w:hint="default" w:ascii="Times New Roman Regular" w:hAnsi="Times New Roman Regular" w:cs="Times New Roman Regular"/>
          <w:sz w:val="22"/>
          <w:szCs w:val="22"/>
        </w:rPr>
      </w:pPr>
    </w:p>
    <w:p w14:paraId="260B9ECC">
      <w:p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Customer churn prediction is a critical problem in subscription-based business models. When customers discontinue their subscriptions, companies incur direct revenue losses and increased acquisition costs. Therefore, identifying customers at risk of churning enables proactive retention strategies and improves long-term profitability.</w:t>
      </w:r>
    </w:p>
    <w:p w14:paraId="774BF58A">
      <w:pPr>
        <w:jc w:val="both"/>
        <w:rPr>
          <w:rFonts w:hint="default" w:ascii="Times New Roman Regular" w:hAnsi="Times New Roman Regular" w:cs="Times New Roman Regular"/>
          <w:sz w:val="22"/>
          <w:szCs w:val="22"/>
        </w:rPr>
      </w:pPr>
    </w:p>
    <w:p w14:paraId="023E180A">
      <w:p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project addresses churn prediction in a time-indexed dataset, where observations are organized by a monthly variable called Periode. Because customer behavior evolves over time, the dataset presents additional challenges compared to traditional static classification problems.</w:t>
      </w:r>
    </w:p>
    <w:p w14:paraId="6BFFC44F">
      <w:pPr>
        <w:jc w:val="both"/>
        <w:rPr>
          <w:rFonts w:hint="default" w:ascii="Times New Roman Regular" w:hAnsi="Times New Roman Regular" w:cs="Times New Roman Regular"/>
          <w:sz w:val="22"/>
          <w:szCs w:val="22"/>
        </w:rPr>
      </w:pPr>
    </w:p>
    <w:p w14:paraId="753A623D">
      <w:p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These challenges include:</w:t>
      </w:r>
    </w:p>
    <w:p w14:paraId="3013ABF2">
      <w:pPr>
        <w:jc w:val="both"/>
        <w:rPr>
          <w:rFonts w:hint="default" w:ascii="Times New Roman Regular" w:hAnsi="Times New Roman Regular" w:cs="Times New Roman Regular"/>
          <w:sz w:val="22"/>
          <w:szCs w:val="22"/>
        </w:rPr>
      </w:pPr>
    </w:p>
    <w:p w14:paraId="565578AF">
      <w:p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Non-stationarity of the target variable,</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Feature distribution drift,</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Risk of temporal data leakage,</w:t>
      </w:r>
    </w:p>
    <w:p w14:paraId="134CEE39">
      <w:pPr>
        <w:jc w:val="both"/>
        <w:rPr>
          <w:rFonts w:hint="default" w:ascii="Times New Roman Regular" w:hAnsi="Times New Roman Regular" w:cs="Times New Roman Regular"/>
          <w:sz w:val="22"/>
          <w:szCs w:val="22"/>
        </w:rPr>
      </w:pPr>
    </w:p>
    <w:p w14:paraId="14221BE1">
      <w:p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Need for adaptive retraining strategies.</w:t>
      </w:r>
    </w:p>
    <w:p w14:paraId="1701DBDA">
      <w:pPr>
        <w:jc w:val="both"/>
        <w:rPr>
          <w:rFonts w:hint="default" w:ascii="Times New Roman Regular" w:hAnsi="Times New Roman Regular" w:cs="Times New Roman Regular"/>
          <w:sz w:val="22"/>
          <w:szCs w:val="22"/>
        </w:rPr>
      </w:pPr>
    </w:p>
    <w:p w14:paraId="55E9903A">
      <w:p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objective of this study is to design a robust, drift-aware, and cost-sensitive machine learning framework capable of maintaining predictive performance over time while aligning with business objectives.</w:t>
      </w:r>
    </w:p>
    <w:p w14:paraId="0E03AC00">
      <w:pPr>
        <w:rPr>
          <w:rFonts w:hint="default" w:ascii="Times New Roman Regular" w:hAnsi="Times New Roman Regular" w:cs="Times New Roman Regular"/>
          <w:sz w:val="22"/>
          <w:szCs w:val="22"/>
        </w:rPr>
      </w:pPr>
    </w:p>
    <w:p w14:paraId="15B63D94">
      <w:pPr>
        <w:numPr>
          <w:ilvl w:val="0"/>
          <w:numId w:val="1"/>
        </w:numPr>
        <w:ind w:left="0" w:leftChars="0" w:firstLine="0" w:firstLineChars="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Drift-Oriented Exploratory Data Analysis</w:t>
      </w:r>
    </w:p>
    <w:p w14:paraId="2FE048ED">
      <w:pPr>
        <w:numPr>
          <w:numId w:val="0"/>
        </w:numPr>
        <w:ind w:leftChars="0"/>
        <w:rPr>
          <w:rFonts w:hint="default" w:ascii="Times New Roman Bold" w:hAnsi="Times New Roman Bold" w:cs="Times New Roman Bold"/>
          <w:b/>
          <w:bCs/>
          <w:sz w:val="28"/>
          <w:szCs w:val="28"/>
        </w:rPr>
      </w:pPr>
    </w:p>
    <w:p w14:paraId="236A4899">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Before model development, a temporal exploratory analysis was conducted to understand distributional changes across periods.</w:t>
      </w:r>
    </w:p>
    <w:p w14:paraId="05E32BAE">
      <w:pPr>
        <w:rPr>
          <w:rFonts w:hint="default" w:ascii="Times New Roman Regular" w:hAnsi="Times New Roman Regular" w:cs="Times New Roman Regular"/>
          <w:sz w:val="22"/>
          <w:szCs w:val="22"/>
        </w:rPr>
      </w:pPr>
    </w:p>
    <w:p w14:paraId="7100706D">
      <w:pPr>
        <w:rPr>
          <w:rFonts w:hint="default" w:ascii="Times New Roman Regular" w:hAnsi="Times New Roman Regular" w:cs="Times New Roman Regular"/>
          <w:sz w:val="22"/>
          <w:szCs w:val="22"/>
        </w:rPr>
      </w:pPr>
    </w:p>
    <w:p w14:paraId="62E27841">
      <w:pPr>
        <w:rPr>
          <w:rFonts w:hint="default" w:ascii="Times New Roman Regular" w:hAnsi="Times New Roman Regular" w:cs="Times New Roman Regular"/>
          <w:sz w:val="22"/>
          <w:szCs w:val="22"/>
        </w:rPr>
      </w:pPr>
    </w:p>
    <w:p w14:paraId="0DFBFFB6">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3. Methodology</w:t>
      </w:r>
    </w:p>
    <w:p w14:paraId="174B14FD">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3.1 Temporal Data Splitting</w:t>
      </w:r>
    </w:p>
    <w:p w14:paraId="747041EF">
      <w:pPr>
        <w:rPr>
          <w:rFonts w:hint="default" w:ascii="Times New Roman Regular" w:hAnsi="Times New Roman Regular" w:cs="Times New Roman Regular"/>
          <w:sz w:val="22"/>
          <w:szCs w:val="22"/>
        </w:rPr>
      </w:pPr>
    </w:p>
    <w:p w14:paraId="56516ED3">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To avoid temporal leakage, a strict chronological split was applied:</w:t>
      </w:r>
    </w:p>
    <w:p w14:paraId="1073B141">
      <w:pPr>
        <w:rPr>
          <w:rFonts w:hint="default" w:ascii="Times New Roman Regular" w:hAnsi="Times New Roman Regular" w:cs="Times New Roman Regular"/>
          <w:sz w:val="22"/>
          <w:szCs w:val="22"/>
        </w:rPr>
      </w:pPr>
    </w:p>
    <w:p w14:paraId="6045B251">
      <w:pPr>
        <w:rPr>
          <w:rFonts w:hint="default" w:ascii="Times New Roman Bold" w:hAnsi="Times New Roman Bold" w:cs="Times New Roman Bold"/>
          <w:b/>
          <w:bCs/>
          <w:sz w:val="22"/>
          <w:szCs w:val="22"/>
        </w:rPr>
      </w:pPr>
      <w:r>
        <w:rPr>
          <w:rFonts w:hint="default" w:ascii="Times New Roman Bold" w:hAnsi="Times New Roman Bold" w:cs="Times New Roman Bold"/>
          <w:b/>
          <w:bCs/>
          <w:sz w:val="22"/>
          <w:szCs w:val="22"/>
        </w:rPr>
        <w:t>Training set: Periods 1–18</w:t>
      </w:r>
    </w:p>
    <w:p w14:paraId="4D94E206">
      <w:pPr>
        <w:rPr>
          <w:rFonts w:hint="default" w:ascii="Times New Roman Bold" w:hAnsi="Times New Roman Bold" w:cs="Times New Roman Bold"/>
          <w:b/>
          <w:bCs/>
          <w:sz w:val="22"/>
          <w:szCs w:val="22"/>
        </w:rPr>
      </w:pPr>
    </w:p>
    <w:p w14:paraId="7507E985">
      <w:pPr>
        <w:rPr>
          <w:rFonts w:hint="default" w:ascii="Times New Roman Bold" w:hAnsi="Times New Roman Bold" w:cs="Times New Roman Bold"/>
          <w:b/>
          <w:bCs/>
          <w:sz w:val="22"/>
          <w:szCs w:val="22"/>
        </w:rPr>
      </w:pPr>
      <w:r>
        <w:rPr>
          <w:rFonts w:hint="default" w:ascii="Times New Roman Bold" w:hAnsi="Times New Roman Bold" w:cs="Times New Roman Bold"/>
          <w:b/>
          <w:bCs/>
          <w:sz w:val="22"/>
          <w:szCs w:val="22"/>
        </w:rPr>
        <w:t>Test set: Periods 19–24</w:t>
      </w:r>
    </w:p>
    <w:p w14:paraId="72E9A0E9">
      <w:pPr>
        <w:rPr>
          <w:rFonts w:hint="default" w:ascii="Times New Roman Regular" w:hAnsi="Times New Roman Regular" w:cs="Times New Roman Regular"/>
          <w:sz w:val="22"/>
          <w:szCs w:val="22"/>
        </w:rPr>
      </w:pPr>
    </w:p>
    <w:p w14:paraId="084C33E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ensures realistic evaluation by training only on past data and testing on future observations.</w:t>
      </w:r>
    </w:p>
    <w:p w14:paraId="46BDC35F">
      <w:pPr>
        <w:rPr>
          <w:rFonts w:hint="default" w:ascii="Times New Roman Regular" w:hAnsi="Times New Roman Regular" w:cs="Times New Roman Regular"/>
          <w:sz w:val="22"/>
          <w:szCs w:val="22"/>
        </w:rPr>
      </w:pPr>
    </w:p>
    <w:p w14:paraId="509B33AF">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3.2 Preprocessing Pipeline</w:t>
      </w:r>
    </w:p>
    <w:p w14:paraId="6D975160">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 structured pipeline was implemented to ensure reproducibility.</w:t>
      </w:r>
    </w:p>
    <w:p w14:paraId="64B19537">
      <w:pPr>
        <w:rPr>
          <w:rFonts w:hint="default" w:ascii="Times New Roman Regular" w:hAnsi="Times New Roman Regular" w:cs="Times New Roman Regular"/>
          <w:sz w:val="22"/>
          <w:szCs w:val="22"/>
        </w:rPr>
      </w:pPr>
    </w:p>
    <w:p w14:paraId="02AD69DD">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Numeric Features</w:t>
      </w:r>
    </w:p>
    <w:p w14:paraId="309FD70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Median imputation for missing values,</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Standardization using StandardScaler.</w:t>
      </w:r>
    </w:p>
    <w:p w14:paraId="272F9282">
      <w:pPr>
        <w:rPr>
          <w:rFonts w:hint="default" w:ascii="Times New Roman Regular" w:hAnsi="Times New Roman Regular" w:cs="Times New Roman Regular"/>
          <w:sz w:val="22"/>
          <w:szCs w:val="22"/>
          <w:lang w:val="fr-FR"/>
        </w:rPr>
      </w:pPr>
    </w:p>
    <w:p w14:paraId="54940745">
      <w:pPr>
        <w:rPr>
          <w:rFonts w:hint="default" w:ascii="Times New Roman Regular" w:hAnsi="Times New Roman Regular" w:cs="Times New Roman Regular"/>
          <w:sz w:val="22"/>
          <w:szCs w:val="22"/>
        </w:rPr>
      </w:pPr>
    </w:p>
    <w:p w14:paraId="0BE93A82">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Median imputation is robust to outliers and suitable for skewed data distributions.</w:t>
      </w:r>
    </w:p>
    <w:p w14:paraId="5E5EBADD">
      <w:pPr>
        <w:rPr>
          <w:rFonts w:hint="default" w:ascii="Times New Roman Regular" w:hAnsi="Times New Roman Regular" w:cs="Times New Roman Regular"/>
          <w:sz w:val="22"/>
          <w:szCs w:val="22"/>
        </w:rPr>
      </w:pPr>
    </w:p>
    <w:p w14:paraId="621BB9FD">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Categorical Features</w:t>
      </w:r>
    </w:p>
    <w:p w14:paraId="62761A76">
      <w:pPr>
        <w:rPr>
          <w:rFonts w:hint="default" w:ascii="Times New Roman Regular" w:hAnsi="Times New Roman Regular" w:cs="Times New Roman Regular"/>
          <w:sz w:val="22"/>
          <w:szCs w:val="22"/>
        </w:rPr>
      </w:pPr>
    </w:p>
    <w:p w14:paraId="42D9F458">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Missing values replaced with "MISSING",</w:t>
      </w:r>
    </w:p>
    <w:p w14:paraId="2F0D9C1E">
      <w:pPr>
        <w:rPr>
          <w:rFonts w:hint="default" w:ascii="Times New Roman Regular" w:hAnsi="Times New Roman Regular" w:cs="Times New Roman Regular"/>
          <w:sz w:val="22"/>
          <w:szCs w:val="22"/>
        </w:rPr>
      </w:pPr>
    </w:p>
    <w:p w14:paraId="3CA5EA61">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One-Hot Encoding applied.</w:t>
      </w:r>
    </w:p>
    <w:p w14:paraId="3FDD535D">
      <w:pPr>
        <w:rPr>
          <w:rFonts w:hint="default" w:ascii="Times New Roman Regular" w:hAnsi="Times New Roman Regular" w:cs="Times New Roman Regular"/>
          <w:sz w:val="22"/>
          <w:szCs w:val="22"/>
        </w:rPr>
      </w:pPr>
    </w:p>
    <w:p w14:paraId="701DEEA4">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preserves information in missing categories and ensures compatibility with machine learning algorithms.</w:t>
      </w:r>
    </w:p>
    <w:p w14:paraId="58556117">
      <w:pPr>
        <w:rPr>
          <w:rFonts w:hint="default" w:ascii="Times New Roman Regular" w:hAnsi="Times New Roman Regular" w:cs="Times New Roman Regular"/>
          <w:sz w:val="22"/>
          <w:szCs w:val="22"/>
        </w:rPr>
      </w:pPr>
    </w:p>
    <w:p w14:paraId="5ACFE366">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3.3 Rolling Retraining Strategy</w:t>
      </w:r>
    </w:p>
    <w:p w14:paraId="22E6F163">
      <w:pPr>
        <w:rPr>
          <w:rFonts w:hint="default" w:ascii="Times New Roman Bold" w:hAnsi="Times New Roman Bold" w:cs="Times New Roman Bold"/>
          <w:b/>
          <w:bCs/>
          <w:sz w:val="24"/>
          <w:szCs w:val="24"/>
        </w:rPr>
      </w:pPr>
    </w:p>
    <w:p w14:paraId="1F115D0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To handle drift, three retraining window sizes were evaluated:</w:t>
      </w:r>
    </w:p>
    <w:p w14:paraId="30FF6FD7">
      <w:pPr>
        <w:rPr>
          <w:rFonts w:hint="default" w:ascii="Times New Roman Regular" w:hAnsi="Times New Roman Regular" w:cs="Times New Roman Regular"/>
          <w:sz w:val="22"/>
          <w:szCs w:val="22"/>
        </w:rPr>
      </w:pPr>
    </w:p>
    <w:p w14:paraId="3E50D6B1">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3 months</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6 months</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12 months</w:t>
      </w:r>
    </w:p>
    <w:p w14:paraId="25E55ABB">
      <w:pPr>
        <w:rPr>
          <w:rFonts w:hint="default" w:ascii="Times New Roman Regular" w:hAnsi="Times New Roman Regular" w:cs="Times New Roman Regular"/>
          <w:sz w:val="22"/>
          <w:szCs w:val="22"/>
        </w:rPr>
      </w:pPr>
    </w:p>
    <w:p w14:paraId="1735DA4E">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Each configuration was assessed using backtesting and average AUC performance.</w:t>
      </w:r>
    </w:p>
    <w:p w14:paraId="3BA3D43E">
      <w:pPr>
        <w:rPr>
          <w:rFonts w:hint="default" w:ascii="Times New Roman Regular" w:hAnsi="Times New Roman Regular" w:cs="Times New Roman Regular"/>
          <w:sz w:val="22"/>
          <w:szCs w:val="22"/>
        </w:rPr>
      </w:pPr>
    </w:p>
    <w:p w14:paraId="094F1F5F">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Empirical Result</w:t>
      </w:r>
    </w:p>
    <w:p w14:paraId="65BCE952">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12-month rolling window achieved the best overall AUC performance.</w:t>
      </w:r>
    </w:p>
    <w:p w14:paraId="0F6F3E91">
      <w:pPr>
        <w:rPr>
          <w:rFonts w:hint="default" w:ascii="Times New Roman Regular" w:hAnsi="Times New Roman Regular" w:cs="Times New Roman Regular"/>
          <w:sz w:val="22"/>
          <w:szCs w:val="22"/>
        </w:rPr>
      </w:pPr>
    </w:p>
    <w:p w14:paraId="14EE26C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Interpretation</w:t>
      </w:r>
    </w:p>
    <w:p w14:paraId="08010A3B">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3 months → insufficient data, high variance.</w:t>
      </w:r>
    </w:p>
    <w:p w14:paraId="56708A9B">
      <w:pPr>
        <w:rPr>
          <w:rFonts w:hint="default" w:ascii="Times New Roman Regular" w:hAnsi="Times New Roman Regular" w:cs="Times New Roman Regular"/>
          <w:sz w:val="22"/>
          <w:szCs w:val="22"/>
        </w:rPr>
      </w:pPr>
    </w:p>
    <w:p w14:paraId="0269DB0D">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6 months → moderate stability.</w:t>
      </w:r>
    </w:p>
    <w:p w14:paraId="78063CB7">
      <w:pPr>
        <w:rPr>
          <w:rFonts w:hint="default" w:ascii="Times New Roman Regular" w:hAnsi="Times New Roman Regular" w:cs="Times New Roman Regular"/>
          <w:sz w:val="22"/>
          <w:szCs w:val="22"/>
        </w:rPr>
      </w:pPr>
    </w:p>
    <w:p w14:paraId="13DDF589">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12 months → optimal balance between recency and sample size.</w:t>
      </w:r>
    </w:p>
    <w:p w14:paraId="1337EE56">
      <w:pPr>
        <w:rPr>
          <w:rFonts w:hint="default" w:ascii="Times New Roman Regular" w:hAnsi="Times New Roman Regular" w:cs="Times New Roman Regular"/>
          <w:sz w:val="22"/>
          <w:szCs w:val="22"/>
        </w:rPr>
      </w:pPr>
    </w:p>
    <w:p w14:paraId="56032041">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Therefore, the 12-month window was selected as the optimal retraining strategy.</w:t>
      </w:r>
    </w:p>
    <w:p w14:paraId="0BC7DC3D">
      <w:pPr>
        <w:rPr>
          <w:rFonts w:hint="default" w:ascii="Times New Roman Regular" w:hAnsi="Times New Roman Regular" w:cs="Times New Roman Regular"/>
          <w:sz w:val="22"/>
          <w:szCs w:val="22"/>
        </w:rPr>
      </w:pPr>
    </w:p>
    <w:p w14:paraId="1B67CD1D">
      <w:pPr>
        <w:numPr>
          <w:ilvl w:val="0"/>
          <w:numId w:val="1"/>
        </w:numPr>
        <w:ind w:left="0" w:leftChars="0" w:firstLine="0" w:firstLineChars="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Model Selection</w:t>
      </w:r>
    </w:p>
    <w:p w14:paraId="2C0BEA7F">
      <w:pPr>
        <w:numPr>
          <w:numId w:val="0"/>
        </w:numPr>
        <w:ind w:leftChars="0"/>
        <w:rPr>
          <w:rFonts w:hint="default" w:ascii="Times New Roman Bold" w:hAnsi="Times New Roman Bold" w:cs="Times New Roman Bold"/>
          <w:b/>
          <w:bCs/>
          <w:sz w:val="22"/>
          <w:szCs w:val="22"/>
        </w:rPr>
      </w:pPr>
    </w:p>
    <w:p w14:paraId="2965689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Two models were compared:</w:t>
      </w:r>
    </w:p>
    <w:p w14:paraId="6B6F7A9B">
      <w:pPr>
        <w:rPr>
          <w:rFonts w:hint="default" w:ascii="Times New Roman Regular" w:hAnsi="Times New Roman Regular" w:cs="Times New Roman Regular"/>
          <w:sz w:val="22"/>
          <w:szCs w:val="22"/>
        </w:rPr>
      </w:pPr>
    </w:p>
    <w:p w14:paraId="48F7EB03">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4.1 Logistic Regression</w:t>
      </w:r>
    </w:p>
    <w:p w14:paraId="7AF5BC4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Linear classifier,</w:t>
      </w:r>
    </w:p>
    <w:p w14:paraId="24823560">
      <w:pPr>
        <w:rPr>
          <w:rFonts w:hint="default" w:ascii="Times New Roman Regular" w:hAnsi="Times New Roman Regular" w:cs="Times New Roman Regular"/>
          <w:sz w:val="22"/>
          <w:szCs w:val="22"/>
        </w:rPr>
      </w:pPr>
    </w:p>
    <w:p w14:paraId="7756DC75">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High interpretability,</w:t>
      </w:r>
    </w:p>
    <w:p w14:paraId="3ED36232">
      <w:pPr>
        <w:rPr>
          <w:rFonts w:hint="default" w:ascii="Times New Roman Regular" w:hAnsi="Times New Roman Regular" w:cs="Times New Roman Regular"/>
          <w:sz w:val="22"/>
          <w:szCs w:val="22"/>
        </w:rPr>
      </w:pPr>
    </w:p>
    <w:p w14:paraId="5AF6F1D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Strong baseline performance.</w:t>
      </w:r>
    </w:p>
    <w:p w14:paraId="00BC7087">
      <w:pPr>
        <w:rPr>
          <w:rFonts w:hint="default" w:ascii="Times New Roman Regular" w:hAnsi="Times New Roman Regular" w:cs="Times New Roman Regular"/>
          <w:sz w:val="22"/>
          <w:szCs w:val="22"/>
        </w:rPr>
      </w:pPr>
    </w:p>
    <w:p w14:paraId="0B51BC5D">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4.2 Random Forest</w:t>
      </w:r>
    </w:p>
    <w:p w14:paraId="2B1DB03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Ensemble-based model,</w:t>
      </w:r>
    </w:p>
    <w:p w14:paraId="03FD5CC8">
      <w:pPr>
        <w:rPr>
          <w:rFonts w:hint="default" w:ascii="Times New Roman Regular" w:hAnsi="Times New Roman Regular" w:cs="Times New Roman Regular"/>
          <w:sz w:val="22"/>
          <w:szCs w:val="22"/>
        </w:rPr>
      </w:pPr>
    </w:p>
    <w:p w14:paraId="5C5B9E2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Captures non-linear relationships,</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Handles feature interactions effectively.</w:t>
      </w:r>
    </w:p>
    <w:p w14:paraId="40E1A86D">
      <w:pPr>
        <w:rPr>
          <w:rFonts w:hint="default" w:ascii="Times New Roman Regular" w:hAnsi="Times New Roman Regular" w:cs="Times New Roman Regular"/>
          <w:sz w:val="22"/>
          <w:szCs w:val="22"/>
        </w:rPr>
      </w:pPr>
    </w:p>
    <w:p w14:paraId="678BE69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Empirical results demonstrated that Random Forest achieved higher AUC scores than Logistic Regression.</w:t>
      </w:r>
    </w:p>
    <w:p w14:paraId="284B68AE">
      <w:pPr>
        <w:rPr>
          <w:rFonts w:hint="default" w:ascii="Times New Roman Regular" w:hAnsi="Times New Roman Regular" w:cs="Times New Roman Regular"/>
          <w:sz w:val="22"/>
          <w:szCs w:val="22"/>
        </w:rPr>
      </w:pPr>
    </w:p>
    <w:p w14:paraId="50D2873B">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indicates that churn behavior depends on non-linear interactions between:</w:t>
      </w:r>
    </w:p>
    <w:p w14:paraId="3695260C">
      <w:pPr>
        <w:rPr>
          <w:rFonts w:hint="default" w:ascii="Times New Roman Regular" w:hAnsi="Times New Roman Regular" w:cs="Times New Roman Regular"/>
          <w:sz w:val="22"/>
          <w:szCs w:val="22"/>
        </w:rPr>
      </w:pPr>
    </w:p>
    <w:p w14:paraId="4771F5AC">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Customer tenure,</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Monthly billing amount,</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Support engagement.</w:t>
      </w:r>
    </w:p>
    <w:p w14:paraId="2396E74B">
      <w:pPr>
        <w:rPr>
          <w:rFonts w:hint="default" w:ascii="Times New Roman Regular" w:hAnsi="Times New Roman Regular" w:cs="Times New Roman Regular"/>
          <w:sz w:val="22"/>
          <w:szCs w:val="22"/>
        </w:rPr>
      </w:pPr>
    </w:p>
    <w:p w14:paraId="5BAC4474">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Given both theoretical suitability and empirical superiority, Random Forest was selected as the final model.</w:t>
      </w:r>
    </w:p>
    <w:p w14:paraId="575314E4">
      <w:pPr>
        <w:rPr>
          <w:rFonts w:hint="default" w:ascii="Times New Roman Regular" w:hAnsi="Times New Roman Regular" w:cs="Times New Roman Regular"/>
          <w:sz w:val="22"/>
          <w:szCs w:val="22"/>
        </w:rPr>
      </w:pPr>
    </w:p>
    <w:p w14:paraId="441EC3F6">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5. Cost-Sensitive Optimization</w:t>
      </w:r>
    </w:p>
    <w:p w14:paraId="449B7C7F">
      <w:pPr>
        <w:rPr>
          <w:rFonts w:hint="default" w:ascii="Times New Roman Bold" w:hAnsi="Times New Roman Bold" w:cs="Times New Roman Bold"/>
          <w:b/>
          <w:bCs/>
          <w:sz w:val="28"/>
          <w:szCs w:val="28"/>
        </w:rPr>
      </w:pPr>
    </w:p>
    <w:p w14:paraId="570596E4">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Model accuracy alone is insufficient in business applications. Decision thresholds must reflect financial impact.</w:t>
      </w:r>
    </w:p>
    <w:p w14:paraId="534BFBDF">
      <w:pPr>
        <w:rPr>
          <w:rFonts w:hint="default" w:ascii="Times New Roman Regular" w:hAnsi="Times New Roman Regular" w:cs="Times New Roman Regular"/>
          <w:sz w:val="22"/>
          <w:szCs w:val="22"/>
        </w:rPr>
      </w:pPr>
    </w:p>
    <w:p w14:paraId="04E7D5D2">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5.1 Cost Structure</w:t>
      </w:r>
    </w:p>
    <w:p w14:paraId="123C9055">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following cost matrix was defined:</w:t>
      </w:r>
    </w:p>
    <w:p w14:paraId="32D34437">
      <w:pPr>
        <w:rPr>
          <w:rFonts w:hint="default" w:ascii="Times New Roman Regular" w:hAnsi="Times New Roman Regular" w:cs="Times New Roman Regular"/>
          <w:sz w:val="22"/>
          <w:szCs w:val="22"/>
        </w:rPr>
      </w:pPr>
    </w:p>
    <w:p w14:paraId="225EB604">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False Negative (FN) = 100</w:t>
      </w:r>
    </w:p>
    <w:p w14:paraId="5A2E7AD5">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(Failing to detect a churner leads to significant revenue loss)</w:t>
      </w:r>
    </w:p>
    <w:p w14:paraId="3E1BF843">
      <w:pPr>
        <w:rPr>
          <w:rFonts w:hint="default" w:ascii="Times New Roman Regular" w:hAnsi="Times New Roman Regular" w:cs="Times New Roman Regular"/>
          <w:sz w:val="22"/>
          <w:szCs w:val="22"/>
        </w:rPr>
      </w:pPr>
    </w:p>
    <w:p w14:paraId="74FC0BBB">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False Positive (FP) = 10</w:t>
      </w:r>
    </w:p>
    <w:p w14:paraId="13F8DF45">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(Contacting a loyal customer incurs minor marketing cost)</w:t>
      </w:r>
    </w:p>
    <w:p w14:paraId="243964AB">
      <w:pPr>
        <w:rPr>
          <w:rFonts w:hint="default" w:ascii="Times New Roman Regular" w:hAnsi="Times New Roman Regular" w:cs="Times New Roman Regular"/>
          <w:sz w:val="22"/>
          <w:szCs w:val="22"/>
        </w:rPr>
      </w:pPr>
    </w:p>
    <w:p w14:paraId="222A56B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asymmetric cost structure reflects real-world retention economics.</w:t>
      </w:r>
    </w:p>
    <w:p w14:paraId="3285D2B8">
      <w:pPr>
        <w:rPr>
          <w:rFonts w:hint="default" w:ascii="Times New Roman Bold" w:hAnsi="Times New Roman Bold" w:cs="Times New Roman Bold"/>
          <w:b/>
          <w:bCs/>
          <w:sz w:val="28"/>
          <w:szCs w:val="28"/>
        </w:rPr>
      </w:pPr>
    </w:p>
    <w:p w14:paraId="0DD7451B">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5.2 Threshold Optimization</w:t>
      </w:r>
    </w:p>
    <w:p w14:paraId="4D97AC23">
      <w:pPr>
        <w:rPr>
          <w:rFonts w:hint="default" w:ascii="Times New Roman Bold" w:hAnsi="Times New Roman Bold" w:cs="Times New Roman Bold"/>
          <w:b/>
          <w:bCs/>
          <w:sz w:val="28"/>
          <w:szCs w:val="28"/>
        </w:rPr>
      </w:pPr>
    </w:p>
    <w:p w14:paraId="64F80FB3">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Instead of using the default threshold of 0.5, we minimized expected cost:</w:t>
      </w:r>
    </w:p>
    <w:p w14:paraId="5FC11B6E">
      <w:pPr>
        <w:rPr>
          <w:rFonts w:hint="default" w:ascii="Times New Roman Regular" w:hAnsi="Times New Roman Regular" w:cs="Times New Roman Regular"/>
          <w:sz w:val="22"/>
          <w:szCs w:val="22"/>
        </w:rPr>
      </w:pPr>
    </w:p>
    <w:p w14:paraId="681708F9">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Expected Cost =</w:t>
      </w:r>
    </w:p>
    <w:p w14:paraId="097EB239">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(FN × 100) + (FP × 10)</w:t>
      </w:r>
    </w:p>
    <w:p w14:paraId="153A5FBA">
      <w:pPr>
        <w:rPr>
          <w:rFonts w:hint="default" w:ascii="Times New Roman Regular" w:hAnsi="Times New Roman Regular" w:cs="Times New Roman Regular"/>
          <w:sz w:val="22"/>
          <w:szCs w:val="22"/>
        </w:rPr>
      </w:pPr>
    </w:p>
    <w:p w14:paraId="3D5F6DCE">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optimal probability threshold was found to be:</w:t>
      </w:r>
    </w:p>
    <w:p w14:paraId="43E130F6">
      <w:pPr>
        <w:rPr>
          <w:rFonts w:hint="default" w:ascii="Times New Roman Regular" w:hAnsi="Times New Roman Regular" w:cs="Times New Roman Regular"/>
          <w:sz w:val="22"/>
          <w:szCs w:val="22"/>
        </w:rPr>
      </w:pPr>
    </w:p>
    <w:p w14:paraId="3409F4E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0.02</w:t>
      </w:r>
    </w:p>
    <w:p w14:paraId="7DF64F26">
      <w:pPr>
        <w:rPr>
          <w:rFonts w:hint="default" w:ascii="Times New Roman Regular" w:hAnsi="Times New Roman Regular" w:cs="Times New Roman Regular"/>
          <w:sz w:val="22"/>
          <w:szCs w:val="22"/>
        </w:rPr>
      </w:pPr>
    </w:p>
    <w:p w14:paraId="29FC14EA">
      <w:pPr>
        <w:rPr>
          <w:rFonts w:hint="default" w:ascii="Times New Roman Bold" w:hAnsi="Times New Roman Bold" w:cs="Times New Roman Bold"/>
          <w:b/>
          <w:bCs/>
          <w:sz w:val="22"/>
          <w:szCs w:val="22"/>
          <w:lang w:val="fr-FR"/>
        </w:rPr>
      </w:pPr>
      <w:r>
        <w:rPr>
          <w:rFonts w:hint="default" w:ascii="Times New Roman Bold" w:hAnsi="Times New Roman Bold" w:cs="Times New Roman Bold"/>
          <w:b/>
          <w:bCs/>
          <w:sz w:val="22"/>
          <w:szCs w:val="22"/>
        </w:rPr>
        <w:t>Justification</w:t>
      </w:r>
      <w:r>
        <w:rPr>
          <w:rFonts w:hint="default" w:ascii="Times New Roman Bold" w:hAnsi="Times New Roman Bold" w:cs="Times New Roman Bold"/>
          <w:b/>
          <w:bCs/>
          <w:sz w:val="22"/>
          <w:szCs w:val="22"/>
          <w:lang w:val="fr-FR"/>
        </w:rPr>
        <w:t>:</w:t>
      </w:r>
    </w:p>
    <w:p w14:paraId="14EA668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Because missing a churner is 10 times more expensive than contacting a non-churner, the model should prioritize recall over precision.</w:t>
      </w:r>
    </w:p>
    <w:p w14:paraId="54A7B69D">
      <w:pPr>
        <w:rPr>
          <w:rFonts w:hint="default" w:ascii="Times New Roman Regular" w:hAnsi="Times New Roman Regular" w:cs="Times New Roman Regular"/>
          <w:sz w:val="22"/>
          <w:szCs w:val="22"/>
        </w:rPr>
      </w:pPr>
    </w:p>
    <w:p w14:paraId="0B61179C">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 low threshold ensures that nearly all potential churners are targeted.</w:t>
      </w:r>
    </w:p>
    <w:p w14:paraId="45C6A8E3">
      <w:pPr>
        <w:rPr>
          <w:rFonts w:hint="default" w:ascii="Times New Roman Regular" w:hAnsi="Times New Roman Regular" w:cs="Times New Roman Regular"/>
          <w:sz w:val="22"/>
          <w:szCs w:val="22"/>
        </w:rPr>
      </w:pPr>
    </w:p>
    <w:p w14:paraId="36F4BFFA">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maximizes financial efficiency rather than raw classification accuracy.</w:t>
      </w:r>
    </w:p>
    <w:p w14:paraId="3E5535C0">
      <w:pPr>
        <w:rPr>
          <w:rFonts w:hint="default" w:ascii="Times New Roman Regular" w:hAnsi="Times New Roman Regular" w:cs="Times New Roman Regular"/>
          <w:sz w:val="22"/>
          <w:szCs w:val="22"/>
        </w:rPr>
      </w:pPr>
    </w:p>
    <w:p w14:paraId="28F0D769">
      <w:pPr>
        <w:numPr>
          <w:ilvl w:val="0"/>
          <w:numId w:val="2"/>
        </w:num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Final Proposed Solution</w:t>
      </w:r>
    </w:p>
    <w:p w14:paraId="7BECC540">
      <w:pPr>
        <w:numPr>
          <w:numId w:val="0"/>
        </w:numPr>
        <w:rPr>
          <w:rFonts w:hint="default" w:ascii="Times New Roman Bold" w:hAnsi="Times New Roman Bold" w:cs="Times New Roman Bold"/>
          <w:b/>
          <w:bCs/>
          <w:sz w:val="28"/>
          <w:szCs w:val="28"/>
        </w:rPr>
      </w:pPr>
    </w:p>
    <w:p w14:paraId="1D9FB53C">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recommended operational system is:</w:t>
      </w:r>
    </w:p>
    <w:p w14:paraId="50BB3CC4">
      <w:pPr>
        <w:rPr>
          <w:rFonts w:hint="default" w:ascii="Times New Roman Regular" w:hAnsi="Times New Roman Regular" w:cs="Times New Roman Regular"/>
          <w:sz w:val="22"/>
          <w:szCs w:val="22"/>
        </w:rPr>
      </w:pPr>
    </w:p>
    <w:p w14:paraId="06C3A947">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Model: Random Forest</w:t>
      </w:r>
    </w:p>
    <w:p w14:paraId="24C1A610">
      <w:pPr>
        <w:rPr>
          <w:rFonts w:hint="default" w:ascii="Times New Roman Regular" w:hAnsi="Times New Roman Regular" w:cs="Times New Roman Regular"/>
          <w:sz w:val="22"/>
          <w:szCs w:val="22"/>
        </w:rPr>
      </w:pPr>
    </w:p>
    <w:p w14:paraId="66C993E8">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Retraining Strategy: 12-month rolling window</w:t>
      </w:r>
    </w:p>
    <w:p w14:paraId="67DBF707">
      <w:pPr>
        <w:rPr>
          <w:rFonts w:hint="default" w:ascii="Times New Roman Regular" w:hAnsi="Times New Roman Regular" w:cs="Times New Roman Regular"/>
          <w:sz w:val="22"/>
          <w:szCs w:val="22"/>
        </w:rPr>
      </w:pPr>
    </w:p>
    <w:p w14:paraId="6D7062E6">
      <w:pPr>
        <w:rPr>
          <w:rFonts w:hint="default" w:ascii="Times New Roman Bold" w:hAnsi="Times New Roman Bold" w:cs="Times New Roman Bold"/>
          <w:b/>
          <w:bCs/>
          <w:sz w:val="22"/>
          <w:szCs w:val="22"/>
        </w:rPr>
      </w:pPr>
      <w:r>
        <w:rPr>
          <w:rFonts w:hint="default" w:ascii="Times New Roman Bold" w:hAnsi="Times New Roman Bold" w:cs="Times New Roman Bold"/>
          <w:b/>
          <w:bCs/>
          <w:sz w:val="22"/>
          <w:szCs w:val="22"/>
        </w:rPr>
        <w:t>Threshold: 0.02 (cost-optimized)</w:t>
      </w:r>
    </w:p>
    <w:p w14:paraId="5CDD3B7E">
      <w:pPr>
        <w:rPr>
          <w:rFonts w:hint="default" w:ascii="Times New Roman Regular" w:hAnsi="Times New Roman Regular" w:cs="Times New Roman Regular"/>
          <w:sz w:val="22"/>
          <w:szCs w:val="22"/>
        </w:rPr>
      </w:pPr>
    </w:p>
    <w:p w14:paraId="1C79EAFD">
      <w:pPr>
        <w:rPr>
          <w:rFonts w:hint="default" w:ascii="Times New Roman Bold" w:hAnsi="Times New Roman Bold" w:cs="Times New Roman Bold"/>
          <w:b/>
          <w:bCs/>
          <w:sz w:val="22"/>
          <w:szCs w:val="22"/>
        </w:rPr>
      </w:pPr>
      <w:r>
        <w:rPr>
          <w:rFonts w:hint="default" w:ascii="Times New Roman Bold" w:hAnsi="Times New Roman Bold" w:cs="Times New Roman Bold"/>
          <w:b/>
          <w:bCs/>
          <w:sz w:val="22"/>
          <w:szCs w:val="22"/>
        </w:rPr>
        <w:t>Retraining Frequency: Monthly</w:t>
      </w:r>
    </w:p>
    <w:p w14:paraId="6846F0D2">
      <w:pPr>
        <w:rPr>
          <w:rFonts w:hint="default" w:ascii="Times New Roman Regular" w:hAnsi="Times New Roman Regular" w:cs="Times New Roman Regular"/>
          <w:sz w:val="22"/>
          <w:szCs w:val="22"/>
        </w:rPr>
      </w:pPr>
    </w:p>
    <w:p w14:paraId="26E122FF">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Why This Is the Best Solution</w:t>
      </w:r>
    </w:p>
    <w:p w14:paraId="5C6543A2">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Random Forest captures non-linear churn patterns.</w:t>
      </w:r>
    </w:p>
    <w:p w14:paraId="241CA961">
      <w:pPr>
        <w:rPr>
          <w:rFonts w:hint="default" w:ascii="Times New Roman Regular" w:hAnsi="Times New Roman Regular" w:cs="Times New Roman Regular"/>
          <w:sz w:val="22"/>
          <w:szCs w:val="22"/>
        </w:rPr>
      </w:pPr>
    </w:p>
    <w:p w14:paraId="05633B63">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12-month window balances drift adaptation and stability.</w:t>
      </w:r>
    </w:p>
    <w:p w14:paraId="095C584E">
      <w:pPr>
        <w:rPr>
          <w:rFonts w:hint="default" w:ascii="Times New Roman Regular" w:hAnsi="Times New Roman Regular" w:cs="Times New Roman Regular"/>
          <w:sz w:val="22"/>
          <w:szCs w:val="22"/>
        </w:rPr>
      </w:pPr>
    </w:p>
    <w:p w14:paraId="1B1A115B">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Threshold 0.02 minimizes financial loss.</w:t>
      </w:r>
    </w:p>
    <w:p w14:paraId="138AE2AF">
      <w:pPr>
        <w:rPr>
          <w:rFonts w:hint="default" w:ascii="Times New Roman Regular" w:hAnsi="Times New Roman Regular" w:cs="Times New Roman Regular"/>
          <w:sz w:val="22"/>
          <w:szCs w:val="22"/>
        </w:rPr>
      </w:pPr>
    </w:p>
    <w:p w14:paraId="54450995">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Monthly retraining ensures adaptation to future drift.</w:t>
      </w:r>
    </w:p>
    <w:p w14:paraId="32E70599">
      <w:pPr>
        <w:rPr>
          <w:rFonts w:hint="default" w:ascii="Times New Roman Regular" w:hAnsi="Times New Roman Regular" w:cs="Times New Roman Regular"/>
          <w:sz w:val="22"/>
          <w:szCs w:val="22"/>
        </w:rPr>
      </w:pPr>
    </w:p>
    <w:p w14:paraId="1D71B446">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solution is:</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Empirically validated,</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Statistically justified,</w:t>
      </w:r>
      <w:r>
        <w:rPr>
          <w:rFonts w:hint="default" w:ascii="Times New Roman Regular" w:hAnsi="Times New Roman Regular" w:cs="Times New Roman Regular"/>
          <w:sz w:val="22"/>
          <w:szCs w:val="22"/>
          <w:lang w:val="fr-FR"/>
        </w:rPr>
        <w:t xml:space="preserve"> </w:t>
      </w:r>
      <w:r>
        <w:rPr>
          <w:rFonts w:hint="default" w:ascii="Times New Roman Regular" w:hAnsi="Times New Roman Regular" w:cs="Times New Roman Regular"/>
          <w:sz w:val="22"/>
          <w:szCs w:val="22"/>
        </w:rPr>
        <w:t>Economically optimized,</w:t>
      </w:r>
    </w:p>
    <w:p w14:paraId="324BFBD3">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Operationally deployable.</w:t>
      </w:r>
    </w:p>
    <w:p w14:paraId="789703E5">
      <w:pPr>
        <w:rPr>
          <w:rFonts w:hint="default" w:ascii="Times New Roman Regular" w:hAnsi="Times New Roman Regular" w:cs="Times New Roman Regular"/>
          <w:sz w:val="22"/>
          <w:szCs w:val="22"/>
        </w:rPr>
      </w:pPr>
    </w:p>
    <w:p w14:paraId="09CAAE47">
      <w:pPr>
        <w:rPr>
          <w:rFonts w:hint="default" w:ascii="Times New Roman Regular" w:hAnsi="Times New Roman Regular" w:cs="Times New Roman Regular"/>
          <w:sz w:val="22"/>
          <w:szCs w:val="22"/>
        </w:rPr>
      </w:pPr>
    </w:p>
    <w:p w14:paraId="4FEFD5C0">
      <w:pPr>
        <w:rPr>
          <w:rFonts w:hint="default" w:ascii="Times New Roman Regular" w:hAnsi="Times New Roman Regular" w:cs="Times New Roman Regular"/>
          <w:sz w:val="22"/>
          <w:szCs w:val="22"/>
        </w:rPr>
      </w:pPr>
    </w:p>
    <w:p w14:paraId="4CEF6D1D">
      <w:pPr>
        <w:rPr>
          <w:rFonts w:hint="default" w:ascii="Times New Roman Regular" w:hAnsi="Times New Roman Regular" w:cs="Times New Roman Regular"/>
          <w:sz w:val="22"/>
          <w:szCs w:val="22"/>
        </w:rPr>
      </w:pPr>
    </w:p>
    <w:p w14:paraId="64447E95">
      <w:pPr>
        <w:numPr>
          <w:ilvl w:val="0"/>
          <w:numId w:val="2"/>
        </w:numPr>
        <w:ind w:left="0" w:leftChars="0" w:firstLine="0" w:firstLineChars="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Business Implementation Strategy</w:t>
      </w:r>
    </w:p>
    <w:p w14:paraId="562BAAF6">
      <w:pPr>
        <w:numPr>
          <w:numId w:val="0"/>
        </w:numPr>
        <w:ind w:leftChars="0"/>
        <w:rPr>
          <w:rFonts w:hint="default" w:ascii="Times New Roman Regular" w:hAnsi="Times New Roman Regular" w:cs="Times New Roman Regular"/>
          <w:sz w:val="22"/>
          <w:szCs w:val="22"/>
        </w:rPr>
      </w:pPr>
    </w:p>
    <w:p w14:paraId="42B385C3">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 practice, the system would operate as follows:</w:t>
      </w:r>
    </w:p>
    <w:p w14:paraId="020EE5A6">
      <w:pPr>
        <w:rPr>
          <w:rFonts w:hint="default" w:ascii="Times New Roman Regular" w:hAnsi="Times New Roman Regular" w:cs="Times New Roman Regular"/>
          <w:sz w:val="22"/>
          <w:szCs w:val="22"/>
        </w:rPr>
      </w:pPr>
    </w:p>
    <w:p w14:paraId="4ADC9DDC">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Every month, use the most recent 12 months of data.</w:t>
      </w:r>
    </w:p>
    <w:p w14:paraId="4CE5679B">
      <w:pPr>
        <w:rPr>
          <w:rFonts w:hint="default" w:ascii="Times New Roman Regular" w:hAnsi="Times New Roman Regular" w:cs="Times New Roman Regular"/>
          <w:sz w:val="22"/>
          <w:szCs w:val="22"/>
        </w:rPr>
      </w:pPr>
    </w:p>
    <w:p w14:paraId="7DB58FF9">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Retrain the Random Forest model.</w:t>
      </w:r>
    </w:p>
    <w:p w14:paraId="777EBA98">
      <w:pPr>
        <w:rPr>
          <w:rFonts w:hint="default" w:ascii="Times New Roman Regular" w:hAnsi="Times New Roman Regular" w:cs="Times New Roman Regular"/>
          <w:sz w:val="22"/>
          <w:szCs w:val="22"/>
        </w:rPr>
      </w:pPr>
    </w:p>
    <w:p w14:paraId="49C5AE41">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Generate churn probabilities for all active customers.</w:t>
      </w:r>
    </w:p>
    <w:p w14:paraId="068BA300">
      <w:pPr>
        <w:rPr>
          <w:rFonts w:hint="default" w:ascii="Times New Roman Regular" w:hAnsi="Times New Roman Regular" w:cs="Times New Roman Regular"/>
          <w:sz w:val="22"/>
          <w:szCs w:val="22"/>
        </w:rPr>
      </w:pPr>
    </w:p>
    <w:p w14:paraId="4026CE5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Apply threshold = 0.02.</w:t>
      </w:r>
    </w:p>
    <w:p w14:paraId="6062B0B0">
      <w:pPr>
        <w:rPr>
          <w:rFonts w:hint="default" w:ascii="Times New Roman Regular" w:hAnsi="Times New Roman Regular" w:cs="Times New Roman Regular"/>
          <w:sz w:val="22"/>
          <w:szCs w:val="22"/>
        </w:rPr>
      </w:pPr>
    </w:p>
    <w:p w14:paraId="39478EED">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Flag high-risk customers.</w:t>
      </w:r>
    </w:p>
    <w:p w14:paraId="05AED165">
      <w:pPr>
        <w:rPr>
          <w:rFonts w:hint="default" w:ascii="Times New Roman Regular" w:hAnsi="Times New Roman Regular" w:cs="Times New Roman Regular"/>
          <w:sz w:val="22"/>
          <w:szCs w:val="22"/>
        </w:rPr>
      </w:pPr>
    </w:p>
    <w:p w14:paraId="4CE96B3B">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Launch retention campaigns (discounts, loyalty incentives, outreach calls).</w:t>
      </w:r>
    </w:p>
    <w:p w14:paraId="551056B2">
      <w:pPr>
        <w:rPr>
          <w:rFonts w:hint="default" w:ascii="Times New Roman Regular" w:hAnsi="Times New Roman Regular" w:cs="Times New Roman Regular"/>
          <w:sz w:val="22"/>
          <w:szCs w:val="22"/>
        </w:rPr>
      </w:pPr>
    </w:p>
    <w:p w14:paraId="3079C7E1">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establishes a proactive churn management framework.</w:t>
      </w:r>
    </w:p>
    <w:p w14:paraId="0C65D94E">
      <w:pPr>
        <w:rPr>
          <w:rFonts w:hint="default" w:ascii="Times New Roman Regular" w:hAnsi="Times New Roman Regular" w:cs="Times New Roman Regular"/>
          <w:sz w:val="22"/>
          <w:szCs w:val="22"/>
        </w:rPr>
      </w:pPr>
    </w:p>
    <w:p w14:paraId="0FF7C6AC">
      <w:pPr>
        <w:numPr>
          <w:ilvl w:val="0"/>
          <w:numId w:val="2"/>
        </w:numPr>
        <w:ind w:left="0" w:leftChars="0" w:firstLine="0" w:firstLineChars="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Conclusion</w:t>
      </w:r>
    </w:p>
    <w:p w14:paraId="3409255F">
      <w:pPr>
        <w:numPr>
          <w:numId w:val="0"/>
        </w:numPr>
        <w:ind w:leftChars="0"/>
        <w:rPr>
          <w:rFonts w:hint="default" w:ascii="Times New Roman Bold" w:hAnsi="Times New Roman Bold" w:cs="Times New Roman Bold"/>
          <w:b/>
          <w:bCs/>
          <w:sz w:val="28"/>
          <w:szCs w:val="28"/>
        </w:rPr>
      </w:pPr>
    </w:p>
    <w:p w14:paraId="4F2B9FE8">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study demonstrates that churn prediction in time-evolving environments requires:</w:t>
      </w:r>
    </w:p>
    <w:p w14:paraId="4DB532E4">
      <w:pPr>
        <w:rPr>
          <w:rFonts w:hint="default" w:ascii="Times New Roman Regular" w:hAnsi="Times New Roman Regular" w:cs="Times New Roman Regular"/>
          <w:sz w:val="22"/>
          <w:szCs w:val="22"/>
        </w:rPr>
      </w:pPr>
    </w:p>
    <w:p w14:paraId="412A50E4">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Drift-aware exploratory analysis,</w:t>
      </w:r>
    </w:p>
    <w:p w14:paraId="1AF12A16">
      <w:pPr>
        <w:rPr>
          <w:rFonts w:hint="default" w:ascii="Times New Roman Regular" w:hAnsi="Times New Roman Regular" w:cs="Times New Roman Regular"/>
          <w:sz w:val="22"/>
          <w:szCs w:val="22"/>
        </w:rPr>
      </w:pPr>
    </w:p>
    <w:p w14:paraId="2AF50E1C">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Strict temporal validation,</w:t>
      </w:r>
    </w:p>
    <w:p w14:paraId="1DCBFA20">
      <w:pPr>
        <w:rPr>
          <w:rFonts w:hint="default" w:ascii="Times New Roman Regular" w:hAnsi="Times New Roman Regular" w:cs="Times New Roman Regular"/>
          <w:sz w:val="22"/>
          <w:szCs w:val="22"/>
        </w:rPr>
      </w:pPr>
    </w:p>
    <w:p w14:paraId="0C8D062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Rolling retraining,</w:t>
      </w:r>
    </w:p>
    <w:p w14:paraId="427A2FFC">
      <w:pPr>
        <w:rPr>
          <w:rFonts w:hint="default" w:ascii="Times New Roman Regular" w:hAnsi="Times New Roman Regular" w:cs="Times New Roman Regular"/>
          <w:sz w:val="22"/>
          <w:szCs w:val="22"/>
        </w:rPr>
      </w:pPr>
    </w:p>
    <w:p w14:paraId="6214CAC7">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Cost-sensitive optimization.</w:t>
      </w:r>
    </w:p>
    <w:p w14:paraId="43750A32">
      <w:pPr>
        <w:rPr>
          <w:rFonts w:hint="default" w:ascii="Times New Roman Regular" w:hAnsi="Times New Roman Regular" w:cs="Times New Roman Regular"/>
          <w:sz w:val="22"/>
          <w:szCs w:val="22"/>
        </w:rPr>
      </w:pPr>
    </w:p>
    <w:p w14:paraId="722CD8FD">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final selected framework Random Forest with a 12-month rolling window and cost-optimized threshold  provides a robust, financially aligned, and practically deployable solution.</w:t>
      </w:r>
    </w:p>
    <w:p w14:paraId="1ACC8351">
      <w:pPr>
        <w:rPr>
          <w:rFonts w:hint="default" w:ascii="Times New Roman Regular" w:hAnsi="Times New Roman Regular" w:cs="Times New Roman Regular"/>
          <w:sz w:val="22"/>
          <w:szCs w:val="22"/>
        </w:rPr>
      </w:pPr>
    </w:p>
    <w:p w14:paraId="278CEC15">
      <w:p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By integrating machine learning methodology with economic decision-making, this project moves beyond predictive modelin</w:t>
      </w:r>
      <w:bookmarkStart w:id="0" w:name="_GoBack"/>
      <w:bookmarkEnd w:id="0"/>
      <w:r>
        <w:rPr>
          <w:rFonts w:hint="default" w:ascii="Times New Roman Regular" w:hAnsi="Times New Roman Regular" w:cs="Times New Roman Regular"/>
          <w:sz w:val="22"/>
          <w:szCs w:val="22"/>
        </w:rPr>
        <w:t>g toward a complete churn management strategy suitable for dynamic subscription environments.</w:t>
      </w:r>
    </w:p>
    <w:p w14:paraId="08EAC805">
      <w:pPr>
        <w:rPr>
          <w:rFonts w:hint="default" w:ascii="Times New Roman Regular" w:hAnsi="Times New Roman Regular" w:cs="Times New Roman Regular"/>
          <w:sz w:val="22"/>
          <w:szCs w:val="22"/>
        </w:rPr>
      </w:pPr>
    </w:p>
    <w:p w14:paraId="26968B72">
      <w:pPr>
        <w:rPr>
          <w:rFonts w:hint="default" w:ascii="Times New Roman Regular" w:hAnsi="Times New Roman Regular" w:cs="Times New Roman Regular"/>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88208"/>
    <w:multiLevelType w:val="multilevel"/>
    <w:tmpl w:val="D778820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D2CBE84"/>
    <w:multiLevelType w:val="singleLevel"/>
    <w:tmpl w:val="FD2CBE84"/>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C9D9E68"/>
    <w:rsid w:val="DC9D9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2026-02-25T16:52:00Z</dcterms:created>
  <dc:creator>Nouradine Hassane Kara</dc:creator>
  <cp:lastModifiedBy>Nouradine Hassane Kara</cp:lastModifiedBy>
  <dcterms:modified xsi:type="dcterms:W3CDTF">2026-02-25T22:15:16Z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3E665AD11356B0DAC41A9F69548E0135_41</vt:lpwstr>
  </property>
</Properties>
</file>