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C4C" w:rsidRDefault="00F64C0A">
      <w:pPr>
        <w:spacing w:after="60"/>
      </w:pPr>
      <w:bookmarkStart w:id="0" w:name="_GoBack"/>
      <w:r>
        <w:rPr>
          <w:b/>
          <w:bCs/>
          <w:sz w:val="34"/>
          <w:szCs w:val="34"/>
        </w:rPr>
        <w:t>Website Disclaimer</w:t>
      </w:r>
    </w:p>
    <w:bookmarkEnd w:id="0"/>
    <w:p w:rsidR="004A2C4C" w:rsidRDefault="00F64C0A">
      <w:pPr>
        <w:spacing w:after="40"/>
      </w:pPr>
      <w:r>
        <w:rPr>
          <w:color w:val="666666"/>
        </w:rPr>
        <w:t>DSD Corporate Services — www.dsdcop.com</w:t>
      </w:r>
    </w:p>
    <w:p w:rsidR="004A2C4C" w:rsidRDefault="00F64C0A">
      <w:pPr>
        <w:spacing w:after="40"/>
      </w:pPr>
      <w:r>
        <w:rPr>
          <w:color w:val="666666"/>
        </w:rPr>
        <w:t>Last updated: 26 August 2026</w:t>
      </w:r>
    </w:p>
    <w:p w:rsidR="004A2C4C" w:rsidRDefault="004A2C4C">
      <w:pPr>
        <w:spacing w:after="120"/>
      </w:pPr>
    </w:p>
    <w:p w:rsidR="004A2C4C" w:rsidRDefault="00F64C0A">
      <w:pPr>
        <w:spacing w:after="120"/>
      </w:pPr>
      <w:r>
        <w:t xml:space="preserve">This website, www.dsdcop.com (the “Website”), is owned and operated by DSD Corporate Services, a corporate services provider registered and licensed under the Ajman </w:t>
      </w:r>
      <w:proofErr w:type="spellStart"/>
      <w:r>
        <w:t>NuVentures</w:t>
      </w:r>
      <w:proofErr w:type="spellEnd"/>
      <w:r>
        <w:t xml:space="preserve"> Centre Free Zone (“ANCFZ”), Emirate of Ajman, United Arab Emirates (“DSD”, “we”,</w:t>
      </w:r>
      <w:r>
        <w:t xml:space="preserve"> “us” or “our”).</w:t>
      </w:r>
    </w:p>
    <w:p w:rsidR="004A2C4C" w:rsidRDefault="00F64C0A">
      <w:pPr>
        <w:spacing w:after="120"/>
      </w:pPr>
      <w:r>
        <w:t>By accessing or using this Website, you acknowledge that you have read, understood and agree to be bound by this Disclaimer. If you do not agree with any part of this Disclaimer, please discontinue your use of the Website.</w:t>
      </w:r>
    </w:p>
    <w:p w:rsidR="004A2C4C" w:rsidRDefault="00F64C0A">
      <w:pPr>
        <w:pStyle w:val="Heading2"/>
        <w:spacing w:before="260" w:after="100"/>
      </w:pPr>
      <w:r>
        <w:t>1. General infor</w:t>
      </w:r>
      <w:r>
        <w:t>mation</w:t>
      </w:r>
    </w:p>
    <w:p w:rsidR="004A2C4C" w:rsidRDefault="00F64C0A">
      <w:pPr>
        <w:spacing w:after="120"/>
      </w:pPr>
      <w:r>
        <w:t>The information provided on this Website is for general informational and promotional purposes only. It is intended to give an overview of DSD Corporate Services, our services, and general business-related matters in the United Arab Emirates (“UAE”)</w:t>
      </w:r>
      <w:r>
        <w:t>.</w:t>
      </w:r>
    </w:p>
    <w:p w:rsidR="004A2C4C" w:rsidRDefault="00F64C0A">
      <w:pPr>
        <w:spacing w:after="120"/>
      </w:pPr>
      <w:r>
        <w:t>While we take reasonable steps to keep the information on this Website accurate and up to date, we do not represent or warrant that all information is complete, accurate, error-free, or suitable for any particular person's circumstances.</w:t>
      </w:r>
    </w:p>
    <w:p w:rsidR="004A2C4C" w:rsidRDefault="00F64C0A">
      <w:pPr>
        <w:spacing w:after="120"/>
      </w:pPr>
      <w:r>
        <w:t>Business-licensi</w:t>
      </w:r>
      <w:r>
        <w:t>ng requirements, immigration procedures, government fees, free-zone regulations, tax rules, document requirements and processing times are set by third-party authorities and may change without prior notice to DSD or to users of this Website.</w:t>
      </w:r>
    </w:p>
    <w:p w:rsidR="004A2C4C" w:rsidRDefault="00F64C0A">
      <w:pPr>
        <w:pStyle w:val="Heading2"/>
        <w:spacing w:before="260" w:after="100"/>
      </w:pPr>
      <w:r>
        <w:t>2. No legal, t</w:t>
      </w:r>
      <w:r>
        <w:t>ax, financial or investment advice</w:t>
      </w:r>
    </w:p>
    <w:p w:rsidR="004A2C4C" w:rsidRDefault="00F64C0A">
      <w:pPr>
        <w:spacing w:after="120"/>
      </w:pPr>
      <w:r>
        <w:t>Nothing on this Website constitutes legal, tax, accounting, financial, banking, immigration or investment advice, and nothing on this Website should be relied upon as such.</w:t>
      </w:r>
    </w:p>
    <w:p w:rsidR="004A2C4C" w:rsidRDefault="00F64C0A">
      <w:pPr>
        <w:spacing w:after="120"/>
      </w:pPr>
      <w:r>
        <w:t>Information published on this Website is not a s</w:t>
      </w:r>
      <w:r>
        <w:t xml:space="preserve">ubstitute for advice from a qualified and appropriately licensed lawyer, tax adviser, accountant, financial adviser, or other regulated professional. Where </w:t>
      </w:r>
      <w:proofErr w:type="spellStart"/>
      <w:r>
        <w:t>specialised</w:t>
      </w:r>
      <w:proofErr w:type="spellEnd"/>
      <w:r>
        <w:t xml:space="preserve"> professional advice is required, clients and prospective clients should obtain independe</w:t>
      </w:r>
      <w:r>
        <w:t>nt advice appropriate to their own circumstances before making any decision or entering into any transaction.</w:t>
      </w:r>
    </w:p>
    <w:p w:rsidR="004A2C4C" w:rsidRDefault="00F64C0A">
      <w:pPr>
        <w:spacing w:after="120"/>
      </w:pPr>
      <w:r>
        <w:t>DSD Corporate Services is not a law firm, accounting firm, bank, investment adviser, or government authority, unless a specific regulated activity</w:t>
      </w:r>
      <w:r>
        <w:t xml:space="preserve"> is expressly stated on our trade </w:t>
      </w:r>
      <w:proofErr w:type="spellStart"/>
      <w:r>
        <w:t>licence</w:t>
      </w:r>
      <w:proofErr w:type="spellEnd"/>
      <w:r>
        <w:t xml:space="preserve"> and confirmed to the client in writing.</w:t>
      </w:r>
    </w:p>
    <w:p w:rsidR="004A2C4C" w:rsidRDefault="00F64C0A">
      <w:pPr>
        <w:pStyle w:val="Heading2"/>
        <w:spacing w:before="260" w:after="100"/>
      </w:pPr>
      <w:r>
        <w:t>3. No professional relationship created</w:t>
      </w:r>
    </w:p>
    <w:p w:rsidR="004A2C4C" w:rsidRDefault="00F64C0A">
      <w:pPr>
        <w:spacing w:after="120"/>
      </w:pPr>
      <w:r>
        <w:t>Accessing this Website, submitting an enquiry, downloading materials, or otherwise communicating with DSD through this Website does no</w:t>
      </w:r>
      <w:r>
        <w:t>t, by itself, create a client, agency, fiduciary, partnership, employment or professional-adviser relationship between the user and DSD.</w:t>
      </w:r>
    </w:p>
    <w:p w:rsidR="004A2C4C" w:rsidRDefault="00F64C0A">
      <w:pPr>
        <w:spacing w:after="120"/>
      </w:pPr>
      <w:r>
        <w:t>A formal service relationship with DSD begins only once:</w:t>
      </w:r>
    </w:p>
    <w:p w:rsidR="004A2C4C" w:rsidRDefault="00F64C0A">
      <w:pPr>
        <w:pStyle w:val="ListParagraph"/>
        <w:numPr>
          <w:ilvl w:val="0"/>
          <w:numId w:val="1"/>
        </w:numPr>
        <w:spacing w:after="60"/>
      </w:pPr>
      <w:r>
        <w:t>DSD has accepted the engagement;</w:t>
      </w:r>
    </w:p>
    <w:p w:rsidR="004A2C4C" w:rsidRDefault="00F64C0A">
      <w:pPr>
        <w:pStyle w:val="ListParagraph"/>
        <w:numPr>
          <w:ilvl w:val="0"/>
          <w:numId w:val="1"/>
        </w:numPr>
        <w:spacing w:after="60"/>
      </w:pPr>
      <w:r>
        <w:t>the required due-diligence an</w:t>
      </w:r>
      <w:r>
        <w:t>d compliance checks have been completed to DSD's satisfaction;</w:t>
      </w:r>
    </w:p>
    <w:p w:rsidR="004A2C4C" w:rsidRDefault="00F64C0A">
      <w:pPr>
        <w:pStyle w:val="ListParagraph"/>
        <w:numPr>
          <w:ilvl w:val="0"/>
          <w:numId w:val="1"/>
        </w:numPr>
        <w:spacing w:after="60"/>
      </w:pPr>
      <w:r>
        <w:t>the parties have agreed on the scope of services, fees and conditions; and</w:t>
      </w:r>
    </w:p>
    <w:p w:rsidR="004A2C4C" w:rsidRDefault="00F64C0A">
      <w:pPr>
        <w:pStyle w:val="ListParagraph"/>
        <w:numPr>
          <w:ilvl w:val="0"/>
          <w:numId w:val="1"/>
        </w:numPr>
        <w:spacing w:after="60"/>
      </w:pPr>
      <w:proofErr w:type="gramStart"/>
      <w:r>
        <w:t>a</w:t>
      </w:r>
      <w:proofErr w:type="gramEnd"/>
      <w:r>
        <w:t xml:space="preserve"> service agreement, quotation, engagement letter or other written confirmation has been issued by DSD and accepted by</w:t>
      </w:r>
      <w:r>
        <w:t xml:space="preserve"> the client.</w:t>
      </w:r>
    </w:p>
    <w:p w:rsidR="004A2C4C" w:rsidRDefault="00F64C0A">
      <w:pPr>
        <w:pStyle w:val="Heading2"/>
        <w:spacing w:before="260" w:after="100"/>
      </w:pPr>
      <w:r>
        <w:t>4. Government and regulatory independence</w:t>
      </w:r>
    </w:p>
    <w:p w:rsidR="004A2C4C" w:rsidRDefault="00F64C0A">
      <w:pPr>
        <w:spacing w:after="120"/>
      </w:pPr>
      <w:r>
        <w:t xml:space="preserve">DSD Corporate Services is an independent, privately owned corporate-services provider, registered and licensed under the Ajman </w:t>
      </w:r>
      <w:proofErr w:type="spellStart"/>
      <w:r>
        <w:t>NuVentures</w:t>
      </w:r>
      <w:proofErr w:type="spellEnd"/>
      <w:r>
        <w:t xml:space="preserve"> Centre Free Zone (ANCFZ), Emirate of Ajman. Beyond that licensi</w:t>
      </w:r>
      <w:r>
        <w:t xml:space="preserve">ng relationship, DSD is not part of, affiliated with, sponsored by, or endorsed by the UAE Federal Government, the Government of Dubai or Ajman, any other free-zone authority, immigration or </w:t>
      </w:r>
      <w:proofErr w:type="spellStart"/>
      <w:r>
        <w:t>naturalisation</w:t>
      </w:r>
      <w:proofErr w:type="spellEnd"/>
      <w:r>
        <w:t xml:space="preserve"> authority, municipality, licensing authority, emba</w:t>
      </w:r>
      <w:r>
        <w:t>ssy, consulate, bank, or any other public or private institution, unless expressly stated in writing by DSD.</w:t>
      </w:r>
    </w:p>
    <w:p w:rsidR="004A2C4C" w:rsidRDefault="00F64C0A">
      <w:pPr>
        <w:spacing w:after="120"/>
      </w:pPr>
      <w:r>
        <w:lastRenderedPageBreak/>
        <w:t>References on this Website to government authorities, free zones, banks, third-party websites, trademarks, or services are provided for identificat</w:t>
      </w:r>
      <w:r>
        <w:t>ion and informational purposes only and do not imply any official partnership, endorsement, sponsorship or guarantee.</w:t>
      </w:r>
    </w:p>
    <w:p w:rsidR="004A2C4C" w:rsidRDefault="00F64C0A">
      <w:pPr>
        <w:pStyle w:val="Heading2"/>
        <w:spacing w:before="260" w:after="100"/>
      </w:pPr>
      <w:r>
        <w:t>5. No guarantee of applications or approvals</w:t>
      </w:r>
    </w:p>
    <w:p w:rsidR="004A2C4C" w:rsidRDefault="00F64C0A">
      <w:pPr>
        <w:spacing w:after="120"/>
      </w:pPr>
      <w:r>
        <w:t xml:space="preserve">DSD may assist clients with company formation, </w:t>
      </w:r>
      <w:proofErr w:type="spellStart"/>
      <w:r>
        <w:t>licence</w:t>
      </w:r>
      <w:proofErr w:type="spellEnd"/>
      <w:r>
        <w:t xml:space="preserve"> applications, visa or immigration-rela</w:t>
      </w:r>
      <w:r>
        <w:t xml:space="preserve">ted documentation, corporate administration and other business-support services, subject to the activities permitted under its trade </w:t>
      </w:r>
      <w:proofErr w:type="spellStart"/>
      <w:r>
        <w:t>licence</w:t>
      </w:r>
      <w:proofErr w:type="spellEnd"/>
      <w:r>
        <w:t>.</w:t>
      </w:r>
    </w:p>
    <w:p w:rsidR="004A2C4C" w:rsidRDefault="00F64C0A">
      <w:pPr>
        <w:spacing w:after="120"/>
      </w:pPr>
      <w:r>
        <w:t>However, DSD does not control and cannot guarantee:</w:t>
      </w:r>
    </w:p>
    <w:p w:rsidR="004A2C4C" w:rsidRDefault="00F64C0A">
      <w:pPr>
        <w:pStyle w:val="ListParagraph"/>
        <w:numPr>
          <w:ilvl w:val="0"/>
          <w:numId w:val="1"/>
        </w:numPr>
        <w:spacing w:after="60"/>
      </w:pPr>
      <w:r>
        <w:t>Trade-name reservations;</w:t>
      </w:r>
    </w:p>
    <w:p w:rsidR="004A2C4C" w:rsidRDefault="00F64C0A">
      <w:pPr>
        <w:pStyle w:val="ListParagraph"/>
        <w:numPr>
          <w:ilvl w:val="0"/>
          <w:numId w:val="1"/>
        </w:numPr>
        <w:spacing w:after="60"/>
      </w:pPr>
      <w:r>
        <w:t>Initial or final business approvals;</w:t>
      </w:r>
    </w:p>
    <w:p w:rsidR="004A2C4C" w:rsidRDefault="00F64C0A">
      <w:pPr>
        <w:pStyle w:val="ListParagraph"/>
        <w:numPr>
          <w:ilvl w:val="0"/>
          <w:numId w:val="1"/>
        </w:numPr>
        <w:spacing w:after="60"/>
      </w:pPr>
      <w:proofErr w:type="spellStart"/>
      <w:r>
        <w:t>Licence</w:t>
      </w:r>
      <w:proofErr w:type="spellEnd"/>
      <w:r>
        <w:t xml:space="preserve"> issuance, renewal or amendment;</w:t>
      </w:r>
    </w:p>
    <w:p w:rsidR="004A2C4C" w:rsidRDefault="00F64C0A">
      <w:pPr>
        <w:pStyle w:val="ListParagraph"/>
        <w:numPr>
          <w:ilvl w:val="0"/>
          <w:numId w:val="1"/>
        </w:numPr>
        <w:spacing w:after="60"/>
      </w:pPr>
      <w:r>
        <w:t>Visa, work permit or immigration approval;</w:t>
      </w:r>
    </w:p>
    <w:p w:rsidR="004A2C4C" w:rsidRDefault="00F64C0A">
      <w:pPr>
        <w:pStyle w:val="ListParagraph"/>
        <w:numPr>
          <w:ilvl w:val="0"/>
          <w:numId w:val="1"/>
        </w:numPr>
        <w:spacing w:after="60"/>
      </w:pPr>
      <w:r>
        <w:t>Security or background clearance;</w:t>
      </w:r>
    </w:p>
    <w:p w:rsidR="004A2C4C" w:rsidRDefault="00F64C0A">
      <w:pPr>
        <w:pStyle w:val="ListParagraph"/>
        <w:numPr>
          <w:ilvl w:val="0"/>
          <w:numId w:val="1"/>
        </w:numPr>
        <w:spacing w:after="60"/>
      </w:pPr>
      <w:r>
        <w:t>Bank-account opening or banking approval;</w:t>
      </w:r>
    </w:p>
    <w:p w:rsidR="004A2C4C" w:rsidRDefault="00F64C0A">
      <w:pPr>
        <w:pStyle w:val="ListParagraph"/>
        <w:numPr>
          <w:ilvl w:val="0"/>
          <w:numId w:val="1"/>
        </w:numPr>
        <w:spacing w:after="60"/>
      </w:pPr>
      <w:r>
        <w:t>Tax registration or tax-authority decisions;</w:t>
      </w:r>
    </w:p>
    <w:p w:rsidR="004A2C4C" w:rsidRDefault="00F64C0A">
      <w:pPr>
        <w:pStyle w:val="ListParagraph"/>
        <w:numPr>
          <w:ilvl w:val="0"/>
          <w:numId w:val="1"/>
        </w:numPr>
        <w:spacing w:after="60"/>
      </w:pPr>
      <w:r>
        <w:t>Free-zone or mainland authority decisions;</w:t>
      </w:r>
    </w:p>
    <w:p w:rsidR="004A2C4C" w:rsidRDefault="00F64C0A">
      <w:pPr>
        <w:pStyle w:val="ListParagraph"/>
        <w:numPr>
          <w:ilvl w:val="0"/>
          <w:numId w:val="1"/>
        </w:numPr>
        <w:spacing w:after="60"/>
      </w:pPr>
      <w:r>
        <w:t>Governmen</w:t>
      </w:r>
      <w:r>
        <w:t>t processing times;</w:t>
      </w:r>
    </w:p>
    <w:p w:rsidR="004A2C4C" w:rsidRDefault="00F64C0A">
      <w:pPr>
        <w:pStyle w:val="ListParagraph"/>
        <w:numPr>
          <w:ilvl w:val="0"/>
          <w:numId w:val="1"/>
        </w:numPr>
        <w:spacing w:after="60"/>
      </w:pPr>
      <w:r>
        <w:t>Availability of particular business activities;</w:t>
      </w:r>
    </w:p>
    <w:p w:rsidR="004A2C4C" w:rsidRDefault="00F64C0A">
      <w:pPr>
        <w:pStyle w:val="ListParagraph"/>
        <w:numPr>
          <w:ilvl w:val="0"/>
          <w:numId w:val="1"/>
        </w:numPr>
        <w:spacing w:after="60"/>
      </w:pPr>
      <w:r>
        <w:t>Approval of premises, quotas or employee allocations; or</w:t>
      </w:r>
    </w:p>
    <w:p w:rsidR="004A2C4C" w:rsidRDefault="00F64C0A">
      <w:pPr>
        <w:pStyle w:val="ListParagraph"/>
        <w:numPr>
          <w:ilvl w:val="0"/>
          <w:numId w:val="1"/>
        </w:numPr>
        <w:spacing w:after="60"/>
      </w:pPr>
      <w:r>
        <w:t>The outcome of any application submitted to a third party.</w:t>
      </w:r>
    </w:p>
    <w:p w:rsidR="004A2C4C" w:rsidRDefault="00F64C0A">
      <w:pPr>
        <w:spacing w:after="120"/>
      </w:pPr>
      <w:r>
        <w:t>All applications remain subject to the discretion, policies, eligibility</w:t>
      </w:r>
      <w:r>
        <w:t xml:space="preserve"> requirements and decisions of the relevant authority, bank, free zone, service provider or regulator.</w:t>
      </w:r>
    </w:p>
    <w:p w:rsidR="004A2C4C" w:rsidRDefault="00F64C0A">
      <w:pPr>
        <w:spacing w:after="120"/>
      </w:pPr>
      <w:r>
        <w:t>An initial approval, application receipt, or payment of fees does not necessarily constitute final permission to operate a business or undertake a regula</w:t>
      </w:r>
      <w:r>
        <w:t>ted activity.</w:t>
      </w:r>
    </w:p>
    <w:p w:rsidR="004A2C4C" w:rsidRDefault="00F64C0A">
      <w:pPr>
        <w:pStyle w:val="Heading2"/>
        <w:spacing w:before="260" w:after="100"/>
      </w:pPr>
      <w:r>
        <w:t>6. Client responsibilities</w:t>
      </w:r>
    </w:p>
    <w:p w:rsidR="004A2C4C" w:rsidRDefault="00F64C0A">
      <w:pPr>
        <w:spacing w:after="120"/>
      </w:pPr>
      <w:r>
        <w:t>Clients are responsible for providing complete, accurate, authentic and current information and documentation. The client must disclose all relevant facts, including information concerning:</w:t>
      </w:r>
    </w:p>
    <w:p w:rsidR="004A2C4C" w:rsidRDefault="00F64C0A">
      <w:pPr>
        <w:pStyle w:val="ListParagraph"/>
        <w:numPr>
          <w:ilvl w:val="0"/>
          <w:numId w:val="1"/>
        </w:numPr>
        <w:spacing w:after="60"/>
      </w:pPr>
      <w:r>
        <w:t xml:space="preserve">Shareholders, directors, </w:t>
      </w:r>
      <w:r>
        <w:t>managers and beneficial owners;</w:t>
      </w:r>
    </w:p>
    <w:p w:rsidR="004A2C4C" w:rsidRDefault="00F64C0A">
      <w:pPr>
        <w:pStyle w:val="ListParagraph"/>
        <w:numPr>
          <w:ilvl w:val="0"/>
          <w:numId w:val="1"/>
        </w:numPr>
        <w:spacing w:after="60"/>
      </w:pPr>
      <w:r>
        <w:t>Nationality and residency status;</w:t>
      </w:r>
    </w:p>
    <w:p w:rsidR="004A2C4C" w:rsidRDefault="00F64C0A">
      <w:pPr>
        <w:pStyle w:val="ListParagraph"/>
        <w:numPr>
          <w:ilvl w:val="0"/>
          <w:numId w:val="1"/>
        </w:numPr>
        <w:spacing w:after="60"/>
      </w:pPr>
      <w:r>
        <w:t>Proposed business activities;</w:t>
      </w:r>
    </w:p>
    <w:p w:rsidR="004A2C4C" w:rsidRDefault="00F64C0A">
      <w:pPr>
        <w:pStyle w:val="ListParagraph"/>
        <w:numPr>
          <w:ilvl w:val="0"/>
          <w:numId w:val="1"/>
        </w:numPr>
        <w:spacing w:after="60"/>
      </w:pPr>
      <w:r>
        <w:t>Source of funds and source of wealth;</w:t>
      </w:r>
    </w:p>
    <w:p w:rsidR="004A2C4C" w:rsidRDefault="00F64C0A">
      <w:pPr>
        <w:pStyle w:val="ListParagraph"/>
        <w:numPr>
          <w:ilvl w:val="0"/>
          <w:numId w:val="1"/>
        </w:numPr>
        <w:spacing w:after="60"/>
      </w:pPr>
      <w:r>
        <w:t>Criminal, regulatory or sanctions matters;</w:t>
      </w:r>
    </w:p>
    <w:p w:rsidR="004A2C4C" w:rsidRDefault="00F64C0A">
      <w:pPr>
        <w:pStyle w:val="ListParagraph"/>
        <w:numPr>
          <w:ilvl w:val="0"/>
          <w:numId w:val="1"/>
        </w:numPr>
        <w:spacing w:after="60"/>
      </w:pPr>
      <w:r>
        <w:t>Existing companies and commercial interests; and</w:t>
      </w:r>
    </w:p>
    <w:p w:rsidR="004A2C4C" w:rsidRDefault="00F64C0A">
      <w:pPr>
        <w:pStyle w:val="ListParagraph"/>
        <w:numPr>
          <w:ilvl w:val="0"/>
          <w:numId w:val="1"/>
        </w:numPr>
        <w:spacing w:after="60"/>
      </w:pPr>
      <w:r>
        <w:t>Any other information requested for compliance or regulatory purposes.</w:t>
      </w:r>
    </w:p>
    <w:p w:rsidR="004A2C4C" w:rsidRDefault="00F64C0A">
      <w:pPr>
        <w:spacing w:after="120"/>
      </w:pPr>
      <w:r>
        <w:t>DSD is not responsible for delays, rejection, penalties, losses, or other consequences resulting from inaccurate, incomplete, misleading, fraudulent, or late information supplied by a c</w:t>
      </w:r>
      <w:r>
        <w:t>lient or another person acting on the client's behalf.</w:t>
      </w:r>
    </w:p>
    <w:p w:rsidR="004A2C4C" w:rsidRDefault="00F64C0A">
      <w:pPr>
        <w:spacing w:after="120"/>
      </w:pPr>
      <w:r>
        <w:t xml:space="preserve">Clients remain responsible for ensuring that their proposed and ongoing activities comply with applicable laws, </w:t>
      </w:r>
      <w:proofErr w:type="spellStart"/>
      <w:r>
        <w:t>licence</w:t>
      </w:r>
      <w:proofErr w:type="spellEnd"/>
      <w:r>
        <w:t xml:space="preserve"> conditions, tax obligations, employment requirements and regulatory approvals.</w:t>
      </w:r>
    </w:p>
    <w:p w:rsidR="004A2C4C" w:rsidRDefault="00F64C0A">
      <w:pPr>
        <w:pStyle w:val="Heading2"/>
        <w:spacing w:before="260" w:after="100"/>
      </w:pPr>
      <w:r>
        <w:t>7.</w:t>
      </w:r>
      <w:r>
        <w:t xml:space="preserve"> Compliance, due diligence and sanctions</w:t>
      </w:r>
    </w:p>
    <w:p w:rsidR="004A2C4C" w:rsidRDefault="00F64C0A">
      <w:pPr>
        <w:spacing w:after="120"/>
      </w:pPr>
      <w:r>
        <w:t xml:space="preserve">As a free zone-licensed provider of corporate, company-formation and related business services, DSD carries out activities that fall within the scope of Designated Non-Financial Businesses and Professions (“DNFBPs”) under Federal Decree-Law No. 20 of 2018 </w:t>
      </w:r>
      <w:r>
        <w:t xml:space="preserve">on Anti-Money Laundering and Combating the Financing of Terrorism and Illegal </w:t>
      </w:r>
      <w:proofErr w:type="spellStart"/>
      <w:r>
        <w:t>Organisations</w:t>
      </w:r>
      <w:proofErr w:type="spellEnd"/>
      <w:r>
        <w:t>, as amended, and its implementing Cabinet and Ministerial Decisions, which apply across the UAE, including within free zones such as ANCFZ.</w:t>
      </w:r>
    </w:p>
    <w:p w:rsidR="004A2C4C" w:rsidRDefault="00F64C0A">
      <w:pPr>
        <w:spacing w:after="120"/>
      </w:pPr>
      <w:r>
        <w:lastRenderedPageBreak/>
        <w:t>Where applicable, DSD is</w:t>
      </w:r>
      <w:r>
        <w:t xml:space="preserve"> required to carry out customer due diligence, verify the identity of clients, shareholders, directors and beneficial owners, screen clients against applicable UAE and international sanctions lists, and report suspicious activity to the competent authoriti</w:t>
      </w:r>
      <w:r>
        <w:t>es.</w:t>
      </w:r>
    </w:p>
    <w:p w:rsidR="004A2C4C" w:rsidRDefault="00F64C0A">
      <w:pPr>
        <w:spacing w:after="120"/>
      </w:pPr>
      <w:r>
        <w:t>DSD reserves the right, at its sole discretion, to decline, delay, suspend or terminate an engagement, application or transaction where a client's information or documentation cannot be verified, where a compliance, sanctions, politically-exposed-perso</w:t>
      </w:r>
      <w:r>
        <w:t>n or source-of-funds concern arises, or where continuing the engagement could expose DSD to legal or regulatory risk. DSD shall not be liable for any loss arising from such a decision.</w:t>
      </w:r>
    </w:p>
    <w:p w:rsidR="004A2C4C" w:rsidRDefault="00F64C0A">
      <w:pPr>
        <w:pStyle w:val="Heading2"/>
        <w:spacing w:before="260" w:after="100"/>
      </w:pPr>
      <w:r>
        <w:t>8. Fees and quotations</w:t>
      </w:r>
    </w:p>
    <w:p w:rsidR="004A2C4C" w:rsidRDefault="00F64C0A">
      <w:pPr>
        <w:spacing w:after="120"/>
      </w:pPr>
      <w:r>
        <w:t>Any price, package, cost estimate or timeline di</w:t>
      </w:r>
      <w:r>
        <w:t>splayed on this Website is indicative only, unless expressly confirmed in a written quotation or service agreement.</w:t>
      </w:r>
    </w:p>
    <w:p w:rsidR="004A2C4C" w:rsidRDefault="00F64C0A">
      <w:pPr>
        <w:spacing w:after="120"/>
      </w:pPr>
      <w:r>
        <w:t xml:space="preserve">Government fees, immigration charges, </w:t>
      </w:r>
      <w:proofErr w:type="spellStart"/>
      <w:r>
        <w:t>licence</w:t>
      </w:r>
      <w:proofErr w:type="spellEnd"/>
      <w:r>
        <w:t xml:space="preserve"> fees, establishment-card charges, medical examinations, Emirates ID fees, insurance, office re</w:t>
      </w:r>
      <w:r>
        <w:t xml:space="preserve">nt, </w:t>
      </w:r>
      <w:proofErr w:type="spellStart"/>
      <w:r>
        <w:t>Ejari</w:t>
      </w:r>
      <w:proofErr w:type="spellEnd"/>
      <w:r>
        <w:t>, deposits, translations, attestations, courier charges, banking charges, taxes and third-party professional fees may be charged separately.</w:t>
      </w:r>
    </w:p>
    <w:p w:rsidR="004A2C4C" w:rsidRDefault="00F64C0A">
      <w:pPr>
        <w:spacing w:after="120"/>
      </w:pPr>
      <w:r>
        <w:t>Government and third-party fees may change without prior notice. DSD reserves the right to revise a quotat</w:t>
      </w:r>
      <w:r>
        <w:t>ion where an authority changes its requirements or fees, or where the client changes the requested service.</w:t>
      </w:r>
    </w:p>
    <w:p w:rsidR="004A2C4C" w:rsidRDefault="00F64C0A">
      <w:pPr>
        <w:spacing w:after="120"/>
      </w:pPr>
      <w:r>
        <w:t>Unless expressly stated otherwise, payments made to government authorities and third parties are subject to their own cancellation and refund polici</w:t>
      </w:r>
      <w:r>
        <w:t xml:space="preserve">es. DSD cannot guarantee the refund of amounts paid to another </w:t>
      </w:r>
      <w:proofErr w:type="spellStart"/>
      <w:r>
        <w:t>organisation</w:t>
      </w:r>
      <w:proofErr w:type="spellEnd"/>
      <w:r>
        <w:t>.</w:t>
      </w:r>
    </w:p>
    <w:p w:rsidR="004A2C4C" w:rsidRDefault="00F64C0A">
      <w:pPr>
        <w:pStyle w:val="Heading2"/>
        <w:spacing w:before="260" w:after="100"/>
      </w:pPr>
      <w:r>
        <w:t>9. Processing times</w:t>
      </w:r>
    </w:p>
    <w:p w:rsidR="004A2C4C" w:rsidRDefault="00F64C0A">
      <w:pPr>
        <w:spacing w:after="120"/>
      </w:pPr>
      <w:r>
        <w:t>Any processing time communicated through this Website or by a DSD representative is an estimate based on the information available at that time.</w:t>
      </w:r>
    </w:p>
    <w:p w:rsidR="004A2C4C" w:rsidRDefault="00F64C0A">
      <w:pPr>
        <w:spacing w:after="120"/>
      </w:pPr>
      <w:r>
        <w:t>Processing may</w:t>
      </w:r>
      <w:r>
        <w:t xml:space="preserve"> be affected by government working hours, public holidays, security checks, additional-document requests, system outages, regulatory changes, banking procedures, incomplete information, or other circumstances outside DSD's reasonable control.</w:t>
      </w:r>
    </w:p>
    <w:p w:rsidR="004A2C4C" w:rsidRDefault="00F64C0A">
      <w:pPr>
        <w:spacing w:after="120"/>
      </w:pPr>
      <w:r>
        <w:t>DSD is not re</w:t>
      </w:r>
      <w:r>
        <w:t>sponsible for delays caused by government authorities, banks, free zones, embassies, consulates, landlords, telecommunications providers, or other third parties.</w:t>
      </w:r>
    </w:p>
    <w:p w:rsidR="004A2C4C" w:rsidRDefault="00F64C0A">
      <w:pPr>
        <w:pStyle w:val="Heading2"/>
        <w:spacing w:before="260" w:after="100"/>
      </w:pPr>
      <w:r>
        <w:t>10. Third-party services and referrals</w:t>
      </w:r>
    </w:p>
    <w:p w:rsidR="004A2C4C" w:rsidRDefault="00F64C0A">
      <w:pPr>
        <w:spacing w:after="120"/>
      </w:pPr>
      <w:r>
        <w:t>DSD may introduce or refer clients to third-party provi</w:t>
      </w:r>
      <w:r>
        <w:t xml:space="preserve">ders, including banks, insurers, auditors, accountants, lawyers, tax advisers, translators, landlords, real-estate agents, free zones, government service </w:t>
      </w:r>
      <w:proofErr w:type="spellStart"/>
      <w:r>
        <w:t>centres</w:t>
      </w:r>
      <w:proofErr w:type="spellEnd"/>
      <w:r>
        <w:t>, and technology providers.</w:t>
      </w:r>
    </w:p>
    <w:p w:rsidR="004A2C4C" w:rsidRDefault="00F64C0A">
      <w:pPr>
        <w:spacing w:after="120"/>
      </w:pPr>
      <w:r>
        <w:t>Unless expressly agreed otherwise in writing, these third parties o</w:t>
      </w:r>
      <w:r>
        <w:t>perate independently and are responsible for their own services, advice, pricing, conduct and contractual obligations.</w:t>
      </w:r>
    </w:p>
    <w:p w:rsidR="004A2C4C" w:rsidRDefault="00F64C0A">
      <w:pPr>
        <w:spacing w:after="120"/>
      </w:pPr>
      <w:r>
        <w:t>A referral does not constitute a guarantee or endorsement of a third party. Clients should conduct their own due diligence before appoint</w:t>
      </w:r>
      <w:r>
        <w:t>ing or paying any third-party provider.</w:t>
      </w:r>
    </w:p>
    <w:p w:rsidR="004A2C4C" w:rsidRDefault="00F64C0A">
      <w:pPr>
        <w:spacing w:after="120"/>
      </w:pPr>
      <w:r>
        <w:t>DSD is not responsible for the acts, omissions, advice, systems, delays or failures of an independent third party, except to the extent that liability cannot lawfully be excluded.</w:t>
      </w:r>
    </w:p>
    <w:p w:rsidR="004A2C4C" w:rsidRDefault="00F64C0A">
      <w:pPr>
        <w:pStyle w:val="Heading2"/>
        <w:spacing w:before="260" w:after="100"/>
      </w:pPr>
      <w:r>
        <w:t>11. External links</w:t>
      </w:r>
    </w:p>
    <w:p w:rsidR="004A2C4C" w:rsidRDefault="00F64C0A">
      <w:pPr>
        <w:spacing w:after="120"/>
      </w:pPr>
      <w:r>
        <w:t xml:space="preserve">This Website may </w:t>
      </w:r>
      <w:r>
        <w:t>contain links to government portals and third-party websites. These links are provided for convenience and general information only.</w:t>
      </w:r>
    </w:p>
    <w:p w:rsidR="004A2C4C" w:rsidRDefault="00F64C0A">
      <w:pPr>
        <w:spacing w:after="120"/>
      </w:pPr>
      <w:r>
        <w:t>DSD does not control third-party websites and does not guarantee their availability, security, accuracy, content, or privac</w:t>
      </w:r>
      <w:r>
        <w:t>y practices. Access to an external website is at the user's own discretion and is subject to that website's own terms and policies.</w:t>
      </w:r>
    </w:p>
    <w:p w:rsidR="004A2C4C" w:rsidRDefault="00F64C0A">
      <w:pPr>
        <w:pStyle w:val="Heading2"/>
        <w:spacing w:before="260" w:after="100"/>
      </w:pPr>
      <w:r>
        <w:t>12. Website availability and security</w:t>
      </w:r>
    </w:p>
    <w:p w:rsidR="004A2C4C" w:rsidRDefault="00F64C0A">
      <w:pPr>
        <w:spacing w:after="120"/>
      </w:pPr>
      <w:r>
        <w:t>We aim to keep this Website available and secure but do not guarantee continuous or un</w:t>
      </w:r>
      <w:r>
        <w:t>interrupted access. The Website may be suspended, modified, or made unavailable because of maintenance, technical faults, cybersecurity incidents, hosting failures, or other circumstances beyond our control.</w:t>
      </w:r>
    </w:p>
    <w:p w:rsidR="004A2C4C" w:rsidRDefault="00F64C0A">
      <w:pPr>
        <w:spacing w:after="120"/>
      </w:pPr>
      <w:r>
        <w:lastRenderedPageBreak/>
        <w:t>Users are responsible for protecting their own d</w:t>
      </w:r>
      <w:r>
        <w:t xml:space="preserve">evices, accounts, and information against malware, phishing, </w:t>
      </w:r>
      <w:proofErr w:type="spellStart"/>
      <w:r>
        <w:t>unauthorised</w:t>
      </w:r>
      <w:proofErr w:type="spellEnd"/>
      <w:r>
        <w:t xml:space="preserve"> access, and other online threats. </w:t>
      </w:r>
      <w:proofErr w:type="spellStart"/>
      <w:r>
        <w:t>Unauthorised</w:t>
      </w:r>
      <w:proofErr w:type="spellEnd"/>
      <w:r>
        <w:t xml:space="preserve"> access to, or interference with, this Website or its underlying systems may constitute an offence under Federal Decree-Law No. 34 of 20</w:t>
      </w:r>
      <w:r>
        <w:t xml:space="preserve">21 on Combating </w:t>
      </w:r>
      <w:proofErr w:type="spellStart"/>
      <w:r>
        <w:t>Rumours</w:t>
      </w:r>
      <w:proofErr w:type="spellEnd"/>
      <w:r>
        <w:t xml:space="preserve"> and Cybercrimes, as amended.</w:t>
      </w:r>
    </w:p>
    <w:p w:rsidR="004A2C4C" w:rsidRDefault="00F64C0A">
      <w:pPr>
        <w:spacing w:after="120"/>
      </w:pPr>
      <w:r>
        <w:t>DSD will never ask clients to transfer funds to a changed bank account solely on the basis of an unverified email or message. Clients should independently confirm payment instructions through an official</w:t>
      </w:r>
      <w:r>
        <w:t xml:space="preserve"> DSD contact before transferring any funds.</w:t>
      </w:r>
    </w:p>
    <w:p w:rsidR="004A2C4C" w:rsidRDefault="00F64C0A">
      <w:pPr>
        <w:pStyle w:val="Heading2"/>
        <w:spacing w:before="260" w:after="100"/>
      </w:pPr>
      <w:r>
        <w:t>13. Intellectual property</w:t>
      </w:r>
    </w:p>
    <w:p w:rsidR="004A2C4C" w:rsidRDefault="00F64C0A">
      <w:pPr>
        <w:spacing w:after="120"/>
      </w:pPr>
      <w:r>
        <w:t>Unless otherwise stated, this Website and its contents — including the DSD name, branding, graphics, text, designs, photographs, videos, documents and other materials — are owned by or l</w:t>
      </w:r>
      <w:r>
        <w:t>icensed to DSD Corporate Services and are protected under applicable UAE intellectual-property legislation, including Federal Decree-Law No. 38 of 2021 on Copyright and Related Rights and Federal Law No. 36 of 2021 on Trademarks, as amended.</w:t>
      </w:r>
    </w:p>
    <w:p w:rsidR="004A2C4C" w:rsidRDefault="00F64C0A">
      <w:pPr>
        <w:spacing w:after="120"/>
      </w:pPr>
      <w:r>
        <w:t>Content on thi</w:t>
      </w:r>
      <w:r>
        <w:t>s Website may not be copied, reproduced, republished, distributed, modified, sold, or commercially exploited without DSD's prior written permission, except where permitted by law.</w:t>
      </w:r>
    </w:p>
    <w:p w:rsidR="004A2C4C" w:rsidRDefault="00F64C0A">
      <w:pPr>
        <w:pStyle w:val="Heading2"/>
        <w:spacing w:before="260" w:after="100"/>
      </w:pPr>
      <w:r>
        <w:t>14. Testimonials and results</w:t>
      </w:r>
    </w:p>
    <w:p w:rsidR="004A2C4C" w:rsidRDefault="00F64C0A">
      <w:pPr>
        <w:spacing w:after="120"/>
      </w:pPr>
      <w:r>
        <w:t>Testimonials, reviews, case studies, and examples on this Website describe individual experiences and do not guarantee that another client will obtain the same result.</w:t>
      </w:r>
    </w:p>
    <w:p w:rsidR="004A2C4C" w:rsidRDefault="00F64C0A">
      <w:pPr>
        <w:spacing w:after="120"/>
      </w:pPr>
      <w:r>
        <w:t>The outcome of a corporate-service engagement depends on the client's eligibility, docum</w:t>
      </w:r>
      <w:r>
        <w:t>entation, selected activity, jurisdiction, regulatory requirements, and decisions made by the relevant authorities or third parties.</w:t>
      </w:r>
    </w:p>
    <w:p w:rsidR="004A2C4C" w:rsidRDefault="00F64C0A">
      <w:pPr>
        <w:pStyle w:val="Heading2"/>
        <w:spacing w:before="260" w:after="100"/>
      </w:pPr>
      <w:r>
        <w:t>15. Limitation of liability</w:t>
      </w:r>
    </w:p>
    <w:p w:rsidR="004A2C4C" w:rsidRDefault="00F64C0A">
      <w:pPr>
        <w:spacing w:after="120"/>
      </w:pPr>
      <w:r>
        <w:t>To the fullest extent permitted by applicable law, DSD Corporate Services and its directors, of</w:t>
      </w:r>
      <w:r>
        <w:t>ficers, employees, representatives, agents and contractors shall not be liable for any indirect, incidental, special, punitive or consequential loss (including loss of profit, business, reputation, data, or anticipated savings) arising from reliance on gen</w:t>
      </w:r>
      <w:r>
        <w:t>eral information published on this Website, inability to access or use the Website, or the acts or omissions of an independent third party.</w:t>
      </w:r>
    </w:p>
    <w:p w:rsidR="004A2C4C" w:rsidRDefault="00F64C0A">
      <w:pPr>
        <w:spacing w:after="120"/>
      </w:pPr>
      <w:r>
        <w:t>Nothing in this Disclaimer excludes or limits any liability that cannot lawfully be excluded or limited under UAE la</w:t>
      </w:r>
      <w:r>
        <w:t xml:space="preserve">w, including liability arising from fraud, </w:t>
      </w:r>
      <w:proofErr w:type="spellStart"/>
      <w:r>
        <w:t>wilful</w:t>
      </w:r>
      <w:proofErr w:type="spellEnd"/>
      <w:r>
        <w:t xml:space="preserve"> misconduct, or gross negligence, or any mandatory right available to a consumer under Federal Law No. 15 of 2020 on Consumer Protection and its Executive Regulations.</w:t>
      </w:r>
    </w:p>
    <w:p w:rsidR="004A2C4C" w:rsidRDefault="00F64C0A">
      <w:pPr>
        <w:spacing w:after="120"/>
      </w:pPr>
      <w:r>
        <w:t>Any liability arising from a formally a</w:t>
      </w:r>
      <w:r>
        <w:t>ccepted service engagement is governed exclusively by the applicable quotation, engagement letter, or service agreement entered into between DSD and the client, and not by this Disclaimer.</w:t>
      </w:r>
    </w:p>
    <w:p w:rsidR="004A2C4C" w:rsidRDefault="00F64C0A">
      <w:pPr>
        <w:pStyle w:val="Heading2"/>
        <w:spacing w:before="260" w:after="100"/>
      </w:pPr>
      <w:r>
        <w:t>16. Privacy and personal information</w:t>
      </w:r>
    </w:p>
    <w:p w:rsidR="004A2C4C" w:rsidRDefault="00F64C0A">
      <w:pPr>
        <w:spacing w:after="120"/>
      </w:pPr>
      <w:r>
        <w:t>Personal information submitted</w:t>
      </w:r>
      <w:r>
        <w:t xml:space="preserve"> through this Website is processed in accordance with our Privacy Policy and applicable UAE data-protection legislation, including Federal Decree-Law No. 45 of 2021 on the Protection of Personal Data, as amended, and, where relevant to a client's chosen ju</w:t>
      </w:r>
      <w:r>
        <w:t>risdiction, the data protection regulations of the DIFC or ADGM.</w:t>
      </w:r>
    </w:p>
    <w:p w:rsidR="004A2C4C" w:rsidRDefault="00F64C0A">
      <w:pPr>
        <w:spacing w:after="120"/>
      </w:pPr>
      <w:r>
        <w:t xml:space="preserve">Users should not submit confidential, sensitive, or original identity or financial documents through an unsecured or </w:t>
      </w:r>
      <w:proofErr w:type="spellStart"/>
      <w:r>
        <w:t>unauthorised</w:t>
      </w:r>
      <w:proofErr w:type="spellEnd"/>
      <w:r>
        <w:t xml:space="preserve"> communication channel, including personal email or messaging </w:t>
      </w:r>
      <w:r>
        <w:t>applications. Submission of information through this Website does not guarantee acceptance of an engagement or the security of the channel used to send it.</w:t>
      </w:r>
    </w:p>
    <w:p w:rsidR="004A2C4C" w:rsidRDefault="00F64C0A">
      <w:pPr>
        <w:spacing w:after="120"/>
      </w:pPr>
      <w:r>
        <w:t>This Disclaimer should be read together with our Privacy Policy and Cookie Policy.</w:t>
      </w:r>
    </w:p>
    <w:p w:rsidR="004A2C4C" w:rsidRDefault="00F64C0A">
      <w:pPr>
        <w:pStyle w:val="Heading2"/>
        <w:spacing w:before="260" w:after="100"/>
      </w:pPr>
      <w:r>
        <w:t>17. Force majeure</w:t>
      </w:r>
    </w:p>
    <w:p w:rsidR="004A2C4C" w:rsidRDefault="00F64C0A">
      <w:pPr>
        <w:spacing w:after="120"/>
      </w:pPr>
      <w:r>
        <w:t>DSD shall not be liable for any failure or delay in providing information through this Website, or in performing any service, to the extent that the failure or delay results from circumstances beyond DSD's reasonable control, including acts of God, war or</w:t>
      </w:r>
      <w:r>
        <w:t xml:space="preserve"> civil unrest, government action or directive, public health emergencies, strikes or </w:t>
      </w:r>
      <w:proofErr w:type="spellStart"/>
      <w:r>
        <w:t>labour</w:t>
      </w:r>
      <w:proofErr w:type="spellEnd"/>
      <w:r>
        <w:t xml:space="preserve"> disputes, telecommunications or internet failures, cyberattacks, power outages, or the acts or omissions of a government authority, bank, free zone, or other third </w:t>
      </w:r>
      <w:r>
        <w:t>party.</w:t>
      </w:r>
    </w:p>
    <w:p w:rsidR="004A2C4C" w:rsidRDefault="00F64C0A">
      <w:pPr>
        <w:pStyle w:val="Heading2"/>
        <w:spacing w:before="260" w:after="100"/>
      </w:pPr>
      <w:r>
        <w:t>18. General provisions</w:t>
      </w:r>
    </w:p>
    <w:p w:rsidR="004A2C4C" w:rsidRDefault="00F64C0A">
      <w:pPr>
        <w:spacing w:after="120"/>
      </w:pPr>
      <w:r>
        <w:rPr>
          <w:b/>
          <w:bCs/>
        </w:rPr>
        <w:t xml:space="preserve">Severability: </w:t>
      </w:r>
      <w:r>
        <w:t>If any provision of this Disclaimer is held invalid or unenforceable under applicable law, that provision shall be severed, and the remaining provisions shall continue in full force and effect.</w:t>
      </w:r>
    </w:p>
    <w:p w:rsidR="004A2C4C" w:rsidRDefault="00F64C0A">
      <w:pPr>
        <w:spacing w:after="120"/>
      </w:pPr>
      <w:r>
        <w:rPr>
          <w:b/>
          <w:bCs/>
        </w:rPr>
        <w:lastRenderedPageBreak/>
        <w:t xml:space="preserve">No waiver: </w:t>
      </w:r>
      <w:r>
        <w:t>DSD's f</w:t>
      </w:r>
      <w:r>
        <w:t>ailure to enforce any provision of this Disclaimer at any time does not waive DSD's right to enforce that or any other provision at a later time.</w:t>
      </w:r>
    </w:p>
    <w:p w:rsidR="004A2C4C" w:rsidRDefault="00F64C0A">
      <w:pPr>
        <w:spacing w:after="120"/>
      </w:pPr>
      <w:r>
        <w:rPr>
          <w:b/>
          <w:bCs/>
        </w:rPr>
        <w:t xml:space="preserve">Language: </w:t>
      </w:r>
      <w:r>
        <w:t>This Disclaimer is issued in English. Where an Arabic translation is made available, it is provided for convenience only; in the event of any inconsistency, the English version shall prevail to the extent permitted by applicable law.</w:t>
      </w:r>
    </w:p>
    <w:p w:rsidR="004A2C4C" w:rsidRDefault="00F64C0A">
      <w:pPr>
        <w:spacing w:after="120"/>
      </w:pPr>
      <w:r>
        <w:rPr>
          <w:b/>
          <w:bCs/>
        </w:rPr>
        <w:t xml:space="preserve">Electronic form: </w:t>
      </w:r>
      <w:r>
        <w:t xml:space="preserve">This </w:t>
      </w:r>
      <w:r>
        <w:t>Disclaimer is issued, and may be updated, in electronic form and constitutes a valid and binding notice under Federal Decree-Law No. 46 of 2021 on Electronic Transactions and Trust Services, as amended.</w:t>
      </w:r>
    </w:p>
    <w:p w:rsidR="004A2C4C" w:rsidRDefault="00F64C0A">
      <w:pPr>
        <w:pStyle w:val="Heading2"/>
        <w:spacing w:before="260" w:after="100"/>
      </w:pPr>
      <w:r>
        <w:t>19. Changes to this Disclaimer</w:t>
      </w:r>
    </w:p>
    <w:p w:rsidR="004A2C4C" w:rsidRDefault="00F64C0A">
      <w:pPr>
        <w:spacing w:after="120"/>
      </w:pPr>
      <w:r>
        <w:t>DSD may update this Di</w:t>
      </w:r>
      <w:r>
        <w:t>sclaimer to reflect changes in its services, business practices, Website functions, or applicable legal requirements.</w:t>
      </w:r>
    </w:p>
    <w:p w:rsidR="004A2C4C" w:rsidRDefault="00F64C0A">
      <w:pPr>
        <w:spacing w:after="120"/>
      </w:pPr>
      <w:r>
        <w:t>The revised version becomes effective immediately upon publication on this Website, and continued use of the Website following publication</w:t>
      </w:r>
      <w:r>
        <w:t xml:space="preserve"> constitutes acceptance of the revised Disclaimer. Users should review this page periodically for updates.</w:t>
      </w:r>
    </w:p>
    <w:p w:rsidR="004A2C4C" w:rsidRDefault="00F64C0A">
      <w:pPr>
        <w:pStyle w:val="Heading2"/>
        <w:spacing w:before="260" w:after="100"/>
      </w:pPr>
      <w:r>
        <w:t>20. Governing law and jurisdiction</w:t>
      </w:r>
    </w:p>
    <w:p w:rsidR="004A2C4C" w:rsidRDefault="00F64C0A">
      <w:pPr>
        <w:spacing w:after="120"/>
      </w:pPr>
      <w:r>
        <w:t xml:space="preserve">This Disclaimer, and any dispute or claim arising out of or in connection with the use of this Website (including </w:t>
      </w:r>
      <w:r>
        <w:t xml:space="preserve">any non-contractual dispute or claim), is governed by the federal laws of the United Arab Emirates and the laws applicable in the Emirate of Ajman, being the emirate in which DSD's free zone trade </w:t>
      </w:r>
      <w:proofErr w:type="spellStart"/>
      <w:r>
        <w:t>licence</w:t>
      </w:r>
      <w:proofErr w:type="spellEnd"/>
      <w:r>
        <w:t xml:space="preserve"> (ANCFZ) is issued, together with the rules and regu</w:t>
      </w:r>
      <w:r>
        <w:t>lations of ANCFZ where applicable.</w:t>
      </w:r>
    </w:p>
    <w:p w:rsidR="004A2C4C" w:rsidRDefault="00F64C0A">
      <w:pPr>
        <w:spacing w:after="120"/>
      </w:pPr>
      <w:r>
        <w:t>Subject to any mandatory law, or any alternative dispute-resolution or exclusive-jurisdiction clause contained in a separately executed service agreement, the competent courts of Ajman, United Arab Emirates shall have jur</w:t>
      </w:r>
      <w:r>
        <w:t>isdiction over any dispute relating to this Website or this Disclaimer.</w:t>
      </w:r>
    </w:p>
    <w:p w:rsidR="004A2C4C" w:rsidRDefault="00F64C0A">
      <w:pPr>
        <w:pStyle w:val="Heading2"/>
        <w:spacing w:before="260" w:after="100"/>
      </w:pPr>
      <w:r>
        <w:t>21. Contact information</w:t>
      </w:r>
    </w:p>
    <w:p w:rsidR="004A2C4C" w:rsidRDefault="00F64C0A">
      <w:pPr>
        <w:spacing w:after="120"/>
      </w:pPr>
      <w:r>
        <w:t>Questions concerning this Disclaimer may be directed to:</w:t>
      </w:r>
    </w:p>
    <w:p w:rsidR="004A2C4C" w:rsidRDefault="00F64C0A">
      <w:pPr>
        <w:spacing w:after="120"/>
      </w:pPr>
      <w:r>
        <w:t>DSD Corporate Services</w:t>
      </w:r>
    </w:p>
    <w:p w:rsidR="004A2C4C" w:rsidRDefault="00F64C0A">
      <w:pPr>
        <w:spacing w:after="120"/>
      </w:pPr>
      <w:r>
        <w:t>1st Floor, Office 06</w:t>
      </w:r>
    </w:p>
    <w:p w:rsidR="004A2C4C" w:rsidRDefault="00F64C0A">
      <w:pPr>
        <w:spacing w:after="120"/>
      </w:pPr>
      <w:r>
        <w:t xml:space="preserve">Al </w:t>
      </w:r>
      <w:proofErr w:type="spellStart"/>
      <w:r>
        <w:t>Habeb</w:t>
      </w:r>
      <w:proofErr w:type="spellEnd"/>
      <w:r>
        <w:t xml:space="preserve"> Building, Umm </w:t>
      </w:r>
      <w:proofErr w:type="spellStart"/>
      <w:r>
        <w:t>Hurair</w:t>
      </w:r>
      <w:proofErr w:type="spellEnd"/>
      <w:r>
        <w:t xml:space="preserve"> Street</w:t>
      </w:r>
    </w:p>
    <w:p w:rsidR="004A2C4C" w:rsidRDefault="00F64C0A">
      <w:pPr>
        <w:spacing w:after="120"/>
      </w:pPr>
      <w:r>
        <w:t xml:space="preserve">Oud </w:t>
      </w:r>
      <w:proofErr w:type="spellStart"/>
      <w:r>
        <w:t>Metha</w:t>
      </w:r>
      <w:proofErr w:type="spellEnd"/>
      <w:r>
        <w:t>, Dubai, United Arab Emirates</w:t>
      </w:r>
    </w:p>
    <w:p w:rsidR="004A2C4C" w:rsidRDefault="00F64C0A">
      <w:pPr>
        <w:spacing w:after="120"/>
      </w:pPr>
      <w:r>
        <w:t>Email: info@dsdcop.com</w:t>
      </w:r>
    </w:p>
    <w:p w:rsidR="004A2C4C" w:rsidRDefault="00F64C0A">
      <w:pPr>
        <w:spacing w:after="120"/>
      </w:pPr>
      <w:r>
        <w:t>Website: www.dsdcop.com</w:t>
      </w:r>
    </w:p>
    <w:p w:rsidR="004A2C4C" w:rsidRDefault="00F64C0A">
      <w:pPr>
        <w:spacing w:after="120"/>
      </w:pPr>
      <w:r>
        <w:t>Telephone: +971 58 588 9033</w:t>
      </w:r>
    </w:p>
    <w:sectPr w:rsidR="004A2C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8E6A92"/>
    <w:multiLevelType w:val="hybridMultilevel"/>
    <w:tmpl w:val="7CC6500C"/>
    <w:lvl w:ilvl="0" w:tplc="61183C48">
      <w:start w:val="1"/>
      <w:numFmt w:val="bullet"/>
      <w:lvlText w:val="●"/>
      <w:lvlJc w:val="left"/>
      <w:pPr>
        <w:ind w:left="720" w:hanging="360"/>
      </w:pPr>
    </w:lvl>
    <w:lvl w:ilvl="1" w:tplc="FC92F3D8">
      <w:start w:val="1"/>
      <w:numFmt w:val="bullet"/>
      <w:lvlText w:val="○"/>
      <w:lvlJc w:val="left"/>
      <w:pPr>
        <w:ind w:left="1440" w:hanging="360"/>
      </w:pPr>
    </w:lvl>
    <w:lvl w:ilvl="2" w:tplc="3AE004A8">
      <w:start w:val="1"/>
      <w:numFmt w:val="bullet"/>
      <w:lvlText w:val="■"/>
      <w:lvlJc w:val="left"/>
      <w:pPr>
        <w:ind w:left="2160" w:hanging="360"/>
      </w:pPr>
    </w:lvl>
    <w:lvl w:ilvl="3" w:tplc="0EBE0168">
      <w:start w:val="1"/>
      <w:numFmt w:val="bullet"/>
      <w:lvlText w:val="●"/>
      <w:lvlJc w:val="left"/>
      <w:pPr>
        <w:ind w:left="2880" w:hanging="360"/>
      </w:pPr>
    </w:lvl>
    <w:lvl w:ilvl="4" w:tplc="3BD81676">
      <w:start w:val="1"/>
      <w:numFmt w:val="bullet"/>
      <w:lvlText w:val="○"/>
      <w:lvlJc w:val="left"/>
      <w:pPr>
        <w:ind w:left="3600" w:hanging="360"/>
      </w:pPr>
    </w:lvl>
    <w:lvl w:ilvl="5" w:tplc="233E8124">
      <w:start w:val="1"/>
      <w:numFmt w:val="bullet"/>
      <w:lvlText w:val="■"/>
      <w:lvlJc w:val="left"/>
      <w:pPr>
        <w:ind w:left="4320" w:hanging="360"/>
      </w:pPr>
    </w:lvl>
    <w:lvl w:ilvl="6" w:tplc="E2464DDA">
      <w:start w:val="1"/>
      <w:numFmt w:val="bullet"/>
      <w:lvlText w:val="●"/>
      <w:lvlJc w:val="left"/>
      <w:pPr>
        <w:ind w:left="5040" w:hanging="360"/>
      </w:pPr>
    </w:lvl>
    <w:lvl w:ilvl="7" w:tplc="324C1320">
      <w:start w:val="1"/>
      <w:numFmt w:val="bullet"/>
      <w:lvlText w:val="●"/>
      <w:lvlJc w:val="left"/>
      <w:pPr>
        <w:ind w:left="5760" w:hanging="360"/>
      </w:pPr>
    </w:lvl>
    <w:lvl w:ilvl="8" w:tplc="F93AB2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C4C"/>
    <w:rsid w:val="004A2C4C"/>
    <w:rsid w:val="00F64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C919B6-7913-4601-ADE5-7BBD0384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2026-08-26T23:09:00Z</dcterms:created>
  <dcterms:modified xsi:type="dcterms:W3CDTF">2026-08-26T23:09:00Z</dcterms:modified>
</cp:coreProperties>
</file>