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Effective staff planning begins with a clear restatement of the commander's intent before any course of action is developed</w:t>
      </w:r>
    </w:p>
    <w:p>
      <w:r>
        <w:t>Every option must be tested against time, resources, and the enemy's most likely reaction</w:t>
      </w:r>
    </w:p>
    <w:p>
      <w:r>
        <w:t>Written orders should never leave room for ambiguous interpretation at the executing unit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