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9A937" w14:textId="77777777" w:rsidR="003E1CDE" w:rsidRDefault="003E1CDE" w:rsidP="003E1CDE">
      <w:pPr>
        <w:spacing w:after="360"/>
      </w:pPr>
      <w:commentRangeStart w:id="0"/>
      <w:commentRangeStart w:id="1"/>
      <w:commentRangeStart w:id="2"/>
      <w:r>
        <w:t xml:space="preserve">4. Identify Error if there is one. </w:t>
      </w:r>
      <w:r w:rsidRPr="00B54379">
        <w:rPr>
          <w:u w:val="single"/>
        </w:rPr>
        <w:t>Not only</w:t>
      </w:r>
      <w:r>
        <w:rPr>
          <w:u w:val="single"/>
          <w:vertAlign w:val="subscript"/>
        </w:rPr>
        <w:t>A</w:t>
      </w:r>
      <w:r>
        <w:t xml:space="preserve"> does lightning often </w:t>
      </w:r>
      <w:r w:rsidRPr="00B54379">
        <w:rPr>
          <w:u w:val="single"/>
        </w:rPr>
        <w:t>strike</w:t>
      </w:r>
      <w:r>
        <w:rPr>
          <w:u w:val="single"/>
          <w:vertAlign w:val="subscript"/>
        </w:rPr>
        <w:t>B</w:t>
      </w:r>
      <w:r>
        <w:t xml:space="preserve"> twice in the same place, </w:t>
      </w:r>
      <w:r w:rsidRPr="00B54379">
        <w:rPr>
          <w:u w:val="single"/>
        </w:rPr>
        <w:t>but it is</w:t>
      </w:r>
      <w:r>
        <w:rPr>
          <w:u w:val="single"/>
          <w:vertAlign w:val="subscript"/>
        </w:rPr>
        <w:t>C</w:t>
      </w:r>
      <w:r>
        <w:t xml:space="preserve"> more likely </w:t>
      </w:r>
      <w:r w:rsidRPr="00B54379">
        <w:rPr>
          <w:u w:val="single"/>
        </w:rPr>
        <w:t>than not</w:t>
      </w:r>
      <w:r>
        <w:rPr>
          <w:u w:val="single"/>
          <w:vertAlign w:val="subscript"/>
        </w:rPr>
        <w:t>D</w:t>
      </w:r>
      <w:r>
        <w:t xml:space="preserve"> to do so. </w:t>
      </w:r>
      <w:r w:rsidRPr="00B54379">
        <w:rPr>
          <w:u w:val="single"/>
        </w:rPr>
        <w:t>No error</w:t>
      </w:r>
      <w:r>
        <w:rPr>
          <w:u w:val="single"/>
          <w:vertAlign w:val="subscript"/>
        </w:rPr>
        <w:t>E</w:t>
      </w:r>
      <w:r>
        <w:t>.</w:t>
      </w:r>
      <w:commentRangeEnd w:id="0"/>
      <w:r w:rsidR="00BC0E26">
        <w:rPr>
          <w:rStyle w:val="CommentReference"/>
        </w:rPr>
        <w:commentReference w:id="0"/>
      </w:r>
      <w:commentRangeEnd w:id="1"/>
      <w:r w:rsidR="00BC0E26">
        <w:rPr>
          <w:rStyle w:val="CommentReference"/>
        </w:rPr>
        <w:commentReference w:id="1"/>
      </w:r>
      <w:commentRangeEnd w:id="2"/>
      <w:r w:rsidR="00BC0E26">
        <w:rPr>
          <w:rStyle w:val="CommentReference"/>
        </w:rPr>
        <w:commentReference w:id="2"/>
      </w:r>
    </w:p>
    <w:p w14:paraId="714DA4C1" w14:textId="77777777" w:rsidR="004F7E30" w:rsidRDefault="00BC0E2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2D3097A6" w14:textId="77777777" w:rsidR="00BC0E26" w:rsidRDefault="00BC0E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Answer:4. C. Not only and but also are correlative conjunctions that operate as a pair. Choice C should read “but it is also . . .” </w:t>
      </w:r>
    </w:p>
    <w:p w14:paraId="3C3685B6" w14:textId="77777777" w:rsidR="00BC0E26" w:rsidRDefault="00BC0E26">
      <w:pPr>
        <w:pStyle w:val="CommentText"/>
      </w:pPr>
    </w:p>
  </w:comment>
  <w:comment w:id="1" w:author="Hassan Ahmad" w:date="2019-05-28T07:08:00Z" w:initials="HA">
    <w:p w14:paraId="12B458C2" w14:textId="77777777" w:rsidR="00BC0E26" w:rsidRDefault="00BC0E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2BBDC273" w14:textId="77777777" w:rsidR="00BC0E26" w:rsidRDefault="00BC0E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3685B6" w15:done="0"/>
  <w15:commentEx w15:paraId="12B458C2" w15:done="0"/>
  <w15:commentEx w15:paraId="2BBDC2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3685B6" w16cid:durableId="20975D53"/>
  <w16cid:commentId w16cid:paraId="12B458C2" w16cid:durableId="20975D54"/>
  <w16cid:commentId w16cid:paraId="2BBDC273" w16cid:durableId="20975D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DE"/>
    <w:rsid w:val="00033E9A"/>
    <w:rsid w:val="00036590"/>
    <w:rsid w:val="000C0D1F"/>
    <w:rsid w:val="00162B24"/>
    <w:rsid w:val="0019429B"/>
    <w:rsid w:val="001F21A1"/>
    <w:rsid w:val="002A263A"/>
    <w:rsid w:val="003E1CDE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C0E26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E158"/>
  <w15:chartTrackingRefBased/>
  <w15:docId w15:val="{767331DE-4BF6-4B12-A9B9-FAA353BA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0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E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E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