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90FDA" w14:textId="77777777" w:rsidR="00CE04C0" w:rsidRDefault="00CE04C0" w:rsidP="00CE04C0">
      <w:commentRangeStart w:id="0"/>
      <w:commentRangeStart w:id="1"/>
      <w:commentRangeStart w:id="2"/>
      <w:r>
        <w:t xml:space="preserve">478. Find the total area of the shaded regions, if the radius of each circle is 5 cm. Leave answer in terms of π. </w:t>
      </w:r>
      <w:r w:rsidRPr="00D15BA0">
        <w:rPr>
          <w:noProof/>
        </w:rPr>
        <w:drawing>
          <wp:inline distT="0" distB="0" distL="0" distR="0" wp14:anchorId="346A1CAC" wp14:editId="65DAC37B">
            <wp:extent cx="2734945" cy="2051050"/>
            <wp:effectExtent l="0" t="0" r="8255"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34945" cy="2051050"/>
                    </a:xfrm>
                    <a:prstGeom prst="rect">
                      <a:avLst/>
                    </a:prstGeom>
                    <a:noFill/>
                    <a:ln>
                      <a:noFill/>
                    </a:ln>
                  </pic:spPr>
                </pic:pic>
              </a:graphicData>
            </a:graphic>
          </wp:inline>
        </w:drawing>
      </w:r>
      <w:r>
        <w:t xml:space="preserve"> a. 1,200 − 300π cm</w:t>
      </w:r>
      <w:r>
        <w:rPr>
          <w:vertAlign w:val="superscript"/>
        </w:rPr>
        <w:t>2</w:t>
      </w:r>
      <w:r>
        <w:t xml:space="preserve"> b. 300 − 300π cm</w:t>
      </w:r>
      <w:r>
        <w:rPr>
          <w:vertAlign w:val="superscript"/>
        </w:rPr>
        <w:t>2</w:t>
      </w:r>
      <w:r>
        <w:t xml:space="preserve"> c. 300π−1,200 cm</w:t>
      </w:r>
      <w:r>
        <w:rPr>
          <w:vertAlign w:val="superscript"/>
        </w:rPr>
        <w:t>2</w:t>
      </w:r>
      <w:r>
        <w:t xml:space="preserve"> d. 300π−300 cm</w:t>
      </w:r>
      <w:r>
        <w:rPr>
          <w:vertAlign w:val="superscript"/>
        </w:rPr>
        <w:t>2</w:t>
      </w:r>
      <w:r>
        <w:t xml:space="preserve"> </w:t>
      </w:r>
      <w:commentRangeEnd w:id="0"/>
      <w:r w:rsidR="000B3770">
        <w:rPr>
          <w:rStyle w:val="CommentReference"/>
        </w:rPr>
        <w:commentReference w:id="0"/>
      </w:r>
      <w:commentRangeEnd w:id="1"/>
      <w:r w:rsidR="000B3770">
        <w:rPr>
          <w:rStyle w:val="CommentReference"/>
        </w:rPr>
        <w:commentReference w:id="1"/>
      </w:r>
      <w:commentRangeEnd w:id="2"/>
      <w:r w:rsidR="000B3770">
        <w:rPr>
          <w:rStyle w:val="CommentReference"/>
        </w:rPr>
        <w:commentReference w:id="2"/>
      </w:r>
    </w:p>
    <w:p w14:paraId="37921974" w14:textId="77777777" w:rsidR="004F7E30" w:rsidRDefault="000B3770">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8:00Z" w:initials="HA">
    <w:p w14:paraId="148A2D16" w14:textId="77777777" w:rsidR="000B3770" w:rsidRDefault="000B377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Answer:478. a. To ﬁnd the total area of the shaded region, we must ﬁnd the area of the rectangle minus the sum of the areas of all circles. The area of the rectangle is length × width. Since the rectangle is 4 circles long and 3 circles wide, and each circle has a diameter of 10 cm (radius of 5 cm 2), the rectangle is 40 cm long and 30 cm wide; (40)(30) = 1,200 cm2. The area of one circle is πr2 or π(5)2 = 25π. Multiply this value times 12, since we are ﬁnding the area of 12 circles, (12)(25)π = 300π. The difference is 1,200 − 300π cm2, the area of the shaded region. If you chose b, the area of the rectangle was incorrectly calculated as (20)(15). If you chose c, you reversed the area of the circles minus the area of the rectangle. If you chose d, you reversed choice b as the area of the circles minus the area of the rectangle. </w:t>
      </w:r>
    </w:p>
    <w:p w14:paraId="13F071F2" w14:textId="77777777" w:rsidR="000B3770" w:rsidRDefault="000B3770">
      <w:pPr>
        <w:pStyle w:val="CommentText"/>
      </w:pPr>
    </w:p>
  </w:comment>
  <w:comment w:id="1" w:author="Hassan Ahmad" w:date="2019-05-23T10:18:00Z" w:initials="HA">
    <w:p w14:paraId="0A50194C" w14:textId="77777777" w:rsidR="000B3770" w:rsidRDefault="000B377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8:00Z" w:initials="HA">
    <w:p w14:paraId="3DE73DEB" w14:textId="77777777" w:rsidR="000B3770" w:rsidRDefault="000B377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Section:Geometry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F071F2" w15:done="0"/>
  <w15:commentEx w15:paraId="0A50194C" w15:done="0"/>
  <w15:commentEx w15:paraId="3DE73D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F071F2" w16cid:durableId="2090F605"/>
  <w16cid:commentId w16cid:paraId="0A50194C" w16cid:durableId="2090F606"/>
  <w16cid:commentId w16cid:paraId="3DE73DEB" w16cid:durableId="2090F6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4C0"/>
    <w:rsid w:val="000B3770"/>
    <w:rsid w:val="000C0D1F"/>
    <w:rsid w:val="0019429B"/>
    <w:rsid w:val="002A263A"/>
    <w:rsid w:val="00586C80"/>
    <w:rsid w:val="00630244"/>
    <w:rsid w:val="00746D05"/>
    <w:rsid w:val="0085657A"/>
    <w:rsid w:val="00923028"/>
    <w:rsid w:val="00966C9F"/>
    <w:rsid w:val="009701CB"/>
    <w:rsid w:val="00AB2509"/>
    <w:rsid w:val="00C757D7"/>
    <w:rsid w:val="00CE04C0"/>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9A809"/>
  <w15:chartTrackingRefBased/>
  <w15:docId w15:val="{77EA6DA2-0780-47B1-8A4B-7A484AF87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B3770"/>
    <w:rPr>
      <w:sz w:val="16"/>
      <w:szCs w:val="16"/>
    </w:rPr>
  </w:style>
  <w:style w:type="paragraph" w:styleId="CommentText">
    <w:name w:val="annotation text"/>
    <w:basedOn w:val="Normal"/>
    <w:link w:val="CommentTextChar"/>
    <w:uiPriority w:val="99"/>
    <w:semiHidden/>
    <w:unhideWhenUsed/>
    <w:rsid w:val="000B3770"/>
    <w:pPr>
      <w:spacing w:line="240" w:lineRule="auto"/>
    </w:pPr>
    <w:rPr>
      <w:sz w:val="20"/>
      <w:szCs w:val="20"/>
    </w:rPr>
  </w:style>
  <w:style w:type="character" w:customStyle="1" w:styleId="CommentTextChar">
    <w:name w:val="Comment Text Char"/>
    <w:basedOn w:val="DefaultParagraphFont"/>
    <w:link w:val="CommentText"/>
    <w:uiPriority w:val="99"/>
    <w:semiHidden/>
    <w:rsid w:val="000B3770"/>
    <w:rPr>
      <w:sz w:val="20"/>
      <w:szCs w:val="20"/>
    </w:rPr>
  </w:style>
  <w:style w:type="paragraph" w:styleId="CommentSubject">
    <w:name w:val="annotation subject"/>
    <w:basedOn w:val="CommentText"/>
    <w:next w:val="CommentText"/>
    <w:link w:val="CommentSubjectChar"/>
    <w:uiPriority w:val="99"/>
    <w:semiHidden/>
    <w:unhideWhenUsed/>
    <w:rsid w:val="000B3770"/>
    <w:rPr>
      <w:b/>
      <w:bCs/>
    </w:rPr>
  </w:style>
  <w:style w:type="character" w:customStyle="1" w:styleId="CommentSubjectChar">
    <w:name w:val="Comment Subject Char"/>
    <w:basedOn w:val="CommentTextChar"/>
    <w:link w:val="CommentSubject"/>
    <w:uiPriority w:val="99"/>
    <w:semiHidden/>
    <w:rsid w:val="000B3770"/>
    <w:rPr>
      <w:b/>
      <w:bCs/>
      <w:sz w:val="20"/>
      <w:szCs w:val="20"/>
    </w:rPr>
  </w:style>
  <w:style w:type="paragraph" w:styleId="BalloonText">
    <w:name w:val="Balloon Text"/>
    <w:basedOn w:val="Normal"/>
    <w:link w:val="BalloonTextChar"/>
    <w:uiPriority w:val="99"/>
    <w:semiHidden/>
    <w:unhideWhenUsed/>
    <w:rsid w:val="000B37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37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image" Target="media/image1.emf"/><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Words>
  <Characters>165</Characters>
  <Application>Microsoft Office Word</Application>
  <DocSecurity>0</DocSecurity>
  <Lines>1</Lines>
  <Paragraphs>1</Paragraphs>
  <ScaleCrop>false</ScaleCrop>
  <Company/>
  <LinksUpToDate>false</LinksUpToDate>
  <CharactersWithSpaces>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2019-05-23T05:18:00Z</dcterms:created>
  <dcterms:modified xsi:type="dcterms:W3CDTF">2019-05-23T05:18:00Z</dcterms:modified>
</cp:coreProperties>
</file>