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1F403" w14:textId="77777777" w:rsidR="00636B0C" w:rsidRDefault="00636B0C" w:rsidP="00636B0C">
      <w:commentRangeStart w:id="0"/>
      <w:commentRangeStart w:id="1"/>
      <w:commentRangeStart w:id="2"/>
      <w:r>
        <w:t>431. Computer monitors are measured by their diagonals. If a monitor is advertised to be 19 in, what is the actual viewing area, assuming the screen is square? (Round to the nearest tenth.) a. 361.0 in</w:t>
      </w:r>
      <w:r>
        <w:rPr>
          <w:vertAlign w:val="superscript"/>
        </w:rPr>
        <w:t>2</w:t>
      </w:r>
      <w:r>
        <w:t xml:space="preserve"> b. 90.25 in</w:t>
      </w:r>
      <w:r>
        <w:rPr>
          <w:vertAlign w:val="superscript"/>
        </w:rPr>
        <w:t>2</w:t>
      </w:r>
      <w:r>
        <w:t xml:space="preserve"> c. 144.4 in</w:t>
      </w:r>
      <w:r>
        <w:rPr>
          <w:vertAlign w:val="superscript"/>
        </w:rPr>
        <w:t>2</w:t>
      </w:r>
      <w:r>
        <w:t xml:space="preserve"> d. 180.5 in</w:t>
      </w:r>
      <w:r>
        <w:rPr>
          <w:vertAlign w:val="superscript"/>
        </w:rPr>
        <w:t>2</w:t>
      </w:r>
      <w:r>
        <w:t xml:space="preserve"> </w:t>
      </w:r>
      <w:commentRangeEnd w:id="0"/>
      <w:r w:rsidR="00844C98">
        <w:rPr>
          <w:rStyle w:val="CommentReference"/>
        </w:rPr>
        <w:commentReference w:id="0"/>
      </w:r>
      <w:commentRangeEnd w:id="1"/>
      <w:r w:rsidR="00844C98">
        <w:rPr>
          <w:rStyle w:val="CommentReference"/>
        </w:rPr>
        <w:commentReference w:id="1"/>
      </w:r>
      <w:commentRangeEnd w:id="2"/>
      <w:r w:rsidR="00844C98">
        <w:rPr>
          <w:rStyle w:val="CommentReference"/>
        </w:rPr>
        <w:commentReference w:id="2"/>
      </w:r>
    </w:p>
    <w:p w14:paraId="1B0AE7F1" w14:textId="77777777" w:rsidR="004F7E30" w:rsidRDefault="00844C9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1A0247EB" w14:textId="77777777" w:rsidR="00844C98" w:rsidRDefault="00844C9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Answer:431. d.Since the monitor is square, the diagonal and length of the sides of the monitor form an isosceles right triangle. The question requires one to ﬁnd the length of one leg to ﬁnd the area. Using the Pythagorean theorem: s2 + s2 = 192; 2s2 = 361. Divide by 2; s2 = 180.5. Find the square root; s = 13.44. To ﬁnd the area of a square, area = s2. Therefore, area = (13.44)2 or 180.5 in2. If you chose a, you simply squared the diagonal or 192 = 361. </w:t>
      </w:r>
    </w:p>
    <w:p w14:paraId="648DCEB9" w14:textId="77777777" w:rsidR="00844C98" w:rsidRDefault="00844C98">
      <w:pPr>
        <w:pStyle w:val="CommentText"/>
      </w:pPr>
    </w:p>
  </w:comment>
  <w:comment w:id="1" w:author="Hassan Ahmad" w:date="2019-05-23T10:16:00Z" w:initials="HA">
    <w:p w14:paraId="2F406C92" w14:textId="77777777" w:rsidR="00844C98" w:rsidRDefault="00844C9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5591DCF4" w14:textId="77777777" w:rsidR="00844C98" w:rsidRDefault="00844C9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8DCEB9" w15:done="0"/>
  <w15:commentEx w15:paraId="2F406C92" w15:done="0"/>
  <w15:commentEx w15:paraId="5591DC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8DCEB9" w16cid:durableId="2090F578"/>
  <w16cid:commentId w16cid:paraId="2F406C92" w16cid:durableId="2090F579"/>
  <w16cid:commentId w16cid:paraId="5591DCF4" w16cid:durableId="2090F5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0C"/>
    <w:rsid w:val="000C0D1F"/>
    <w:rsid w:val="0019429B"/>
    <w:rsid w:val="002A263A"/>
    <w:rsid w:val="00586C80"/>
    <w:rsid w:val="00630244"/>
    <w:rsid w:val="00636B0C"/>
    <w:rsid w:val="00746D05"/>
    <w:rsid w:val="00844C98"/>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1C20"/>
  <w15:chartTrackingRefBased/>
  <w15:docId w15:val="{40C1BAD3-3AF2-4E2C-8A16-A7F4784D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4C98"/>
    <w:rPr>
      <w:sz w:val="16"/>
      <w:szCs w:val="16"/>
    </w:rPr>
  </w:style>
  <w:style w:type="paragraph" w:styleId="CommentText">
    <w:name w:val="annotation text"/>
    <w:basedOn w:val="Normal"/>
    <w:link w:val="CommentTextChar"/>
    <w:uiPriority w:val="99"/>
    <w:semiHidden/>
    <w:unhideWhenUsed/>
    <w:rsid w:val="00844C98"/>
    <w:pPr>
      <w:spacing w:line="240" w:lineRule="auto"/>
    </w:pPr>
    <w:rPr>
      <w:sz w:val="20"/>
      <w:szCs w:val="20"/>
    </w:rPr>
  </w:style>
  <w:style w:type="character" w:customStyle="1" w:styleId="CommentTextChar">
    <w:name w:val="Comment Text Char"/>
    <w:basedOn w:val="DefaultParagraphFont"/>
    <w:link w:val="CommentText"/>
    <w:uiPriority w:val="99"/>
    <w:semiHidden/>
    <w:rsid w:val="00844C98"/>
    <w:rPr>
      <w:sz w:val="20"/>
      <w:szCs w:val="20"/>
    </w:rPr>
  </w:style>
  <w:style w:type="paragraph" w:styleId="CommentSubject">
    <w:name w:val="annotation subject"/>
    <w:basedOn w:val="CommentText"/>
    <w:next w:val="CommentText"/>
    <w:link w:val="CommentSubjectChar"/>
    <w:uiPriority w:val="99"/>
    <w:semiHidden/>
    <w:unhideWhenUsed/>
    <w:rsid w:val="00844C98"/>
    <w:rPr>
      <w:b/>
      <w:bCs/>
    </w:rPr>
  </w:style>
  <w:style w:type="character" w:customStyle="1" w:styleId="CommentSubjectChar">
    <w:name w:val="Comment Subject Char"/>
    <w:basedOn w:val="CommentTextChar"/>
    <w:link w:val="CommentSubject"/>
    <w:uiPriority w:val="99"/>
    <w:semiHidden/>
    <w:rsid w:val="00844C98"/>
    <w:rPr>
      <w:b/>
      <w:bCs/>
      <w:sz w:val="20"/>
      <w:szCs w:val="20"/>
    </w:rPr>
  </w:style>
  <w:style w:type="paragraph" w:styleId="BalloonText">
    <w:name w:val="Balloon Text"/>
    <w:basedOn w:val="Normal"/>
    <w:link w:val="BalloonTextChar"/>
    <w:uiPriority w:val="99"/>
    <w:semiHidden/>
    <w:unhideWhenUsed/>
    <w:rsid w:val="00844C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C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211</Characters>
  <Application>Microsoft Office Word</Application>
  <DocSecurity>0</DocSecurity>
  <Lines>1</Lines>
  <Paragraphs>1</Paragraphs>
  <ScaleCrop>false</ScaleCrop>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