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8191B" w14:textId="77777777" w:rsidR="00E0549A" w:rsidRDefault="00E0549A" w:rsidP="00E0549A">
      <w:commentRangeStart w:id="0"/>
      <w:commentRangeStart w:id="1"/>
      <w:commentRangeStart w:id="2"/>
      <w:r>
        <w:t xml:space="preserve">445. Suppose ABCD is a rectangle. IF AB  = 10 and AD  = 6, ﬁnd BX to the nearest tenth. </w:t>
      </w:r>
      <w:r w:rsidRPr="00CC4EA2">
        <w:rPr>
          <w:noProof/>
        </w:rPr>
        <w:drawing>
          <wp:inline distT="0" distB="0" distL="0" distR="0" wp14:anchorId="5A3974BB" wp14:editId="6940002D">
            <wp:extent cx="2199640" cy="1375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9640" cy="1375410"/>
                    </a:xfrm>
                    <a:prstGeom prst="rect">
                      <a:avLst/>
                    </a:prstGeom>
                    <a:noFill/>
                    <a:ln>
                      <a:noFill/>
                    </a:ln>
                  </pic:spPr>
                </pic:pic>
              </a:graphicData>
            </a:graphic>
          </wp:inline>
        </w:drawing>
      </w:r>
      <w:r>
        <w:t xml:space="preserve"> a. 4.0 b. 5.8 c. 11.7 d. 8.0 </w:t>
      </w:r>
      <w:commentRangeEnd w:id="0"/>
      <w:r w:rsidR="008017AB">
        <w:rPr>
          <w:rStyle w:val="CommentReference"/>
        </w:rPr>
        <w:commentReference w:id="0"/>
      </w:r>
      <w:commentRangeEnd w:id="1"/>
      <w:r w:rsidR="008017AB">
        <w:rPr>
          <w:rStyle w:val="CommentReference"/>
        </w:rPr>
        <w:commentReference w:id="1"/>
      </w:r>
      <w:commentRangeEnd w:id="2"/>
      <w:r w:rsidR="008017AB">
        <w:rPr>
          <w:rStyle w:val="CommentReference"/>
        </w:rPr>
        <w:commentReference w:id="2"/>
      </w:r>
    </w:p>
    <w:p w14:paraId="7517EF08" w14:textId="77777777" w:rsidR="004F7E30" w:rsidRDefault="008017A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57539ACF" w14:textId="77777777" w:rsidR="008017AB" w:rsidRDefault="008017A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Answer:445. b.AB  and AD  are the legs of a right triangle. DB  is the hypotenuse and BX  is equal to 1 2  of DB . Solving for the hypotenuse, we use the Pythagorean theorem, a2 + b2 = c2; 102 + 62 = DB 2; 100 + 36 = DB 2; 136 = DB 2. DB  = 11.66; 1 2  of DB  = 5.8. If you chose a, you assigned 10 as the length of the hypotenuse. If you chose d, the initial error was the same as choice a. In addition, you solved for DB  and not 1 2 DB . </w:t>
      </w:r>
    </w:p>
    <w:p w14:paraId="3D66D695" w14:textId="77777777" w:rsidR="008017AB" w:rsidRDefault="008017AB">
      <w:pPr>
        <w:pStyle w:val="CommentText"/>
      </w:pPr>
    </w:p>
  </w:comment>
  <w:comment w:id="1" w:author="Hassan Ahmad" w:date="2019-05-23T10:17:00Z" w:initials="HA">
    <w:p w14:paraId="2D42F4BC" w14:textId="77777777" w:rsidR="008017AB" w:rsidRDefault="008017A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7CB3ABA2" w14:textId="77777777" w:rsidR="008017AB" w:rsidRDefault="008017A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6D695" w15:done="0"/>
  <w15:commentEx w15:paraId="2D42F4BC" w15:done="0"/>
  <w15:commentEx w15:paraId="7CB3AB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6D695" w16cid:durableId="2090F5A2"/>
  <w16cid:commentId w16cid:paraId="2D42F4BC" w16cid:durableId="2090F5A3"/>
  <w16cid:commentId w16cid:paraId="7CB3ABA2" w16cid:durableId="2090F5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9A"/>
    <w:rsid w:val="000C0D1F"/>
    <w:rsid w:val="0019429B"/>
    <w:rsid w:val="002A263A"/>
    <w:rsid w:val="00586C80"/>
    <w:rsid w:val="00630244"/>
    <w:rsid w:val="00746D05"/>
    <w:rsid w:val="008017AB"/>
    <w:rsid w:val="0085657A"/>
    <w:rsid w:val="00923028"/>
    <w:rsid w:val="00966C9F"/>
    <w:rsid w:val="009701CB"/>
    <w:rsid w:val="00AB2509"/>
    <w:rsid w:val="00C757D7"/>
    <w:rsid w:val="00E0549A"/>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ED03"/>
  <w15:chartTrackingRefBased/>
  <w15:docId w15:val="{4B67ECAE-9AFD-48B7-94AE-7CD0D6C5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17AB"/>
    <w:rPr>
      <w:sz w:val="16"/>
      <w:szCs w:val="16"/>
    </w:rPr>
  </w:style>
  <w:style w:type="paragraph" w:styleId="CommentText">
    <w:name w:val="annotation text"/>
    <w:basedOn w:val="Normal"/>
    <w:link w:val="CommentTextChar"/>
    <w:uiPriority w:val="99"/>
    <w:semiHidden/>
    <w:unhideWhenUsed/>
    <w:rsid w:val="008017AB"/>
    <w:pPr>
      <w:spacing w:line="240" w:lineRule="auto"/>
    </w:pPr>
    <w:rPr>
      <w:sz w:val="20"/>
      <w:szCs w:val="20"/>
    </w:rPr>
  </w:style>
  <w:style w:type="character" w:customStyle="1" w:styleId="CommentTextChar">
    <w:name w:val="Comment Text Char"/>
    <w:basedOn w:val="DefaultParagraphFont"/>
    <w:link w:val="CommentText"/>
    <w:uiPriority w:val="99"/>
    <w:semiHidden/>
    <w:rsid w:val="008017AB"/>
    <w:rPr>
      <w:sz w:val="20"/>
      <w:szCs w:val="20"/>
    </w:rPr>
  </w:style>
  <w:style w:type="paragraph" w:styleId="CommentSubject">
    <w:name w:val="annotation subject"/>
    <w:basedOn w:val="CommentText"/>
    <w:next w:val="CommentText"/>
    <w:link w:val="CommentSubjectChar"/>
    <w:uiPriority w:val="99"/>
    <w:semiHidden/>
    <w:unhideWhenUsed/>
    <w:rsid w:val="008017AB"/>
    <w:rPr>
      <w:b/>
      <w:bCs/>
    </w:rPr>
  </w:style>
  <w:style w:type="character" w:customStyle="1" w:styleId="CommentSubjectChar">
    <w:name w:val="Comment Subject Char"/>
    <w:basedOn w:val="CommentTextChar"/>
    <w:link w:val="CommentSubject"/>
    <w:uiPriority w:val="99"/>
    <w:semiHidden/>
    <w:rsid w:val="008017AB"/>
    <w:rPr>
      <w:b/>
      <w:bCs/>
      <w:sz w:val="20"/>
      <w:szCs w:val="20"/>
    </w:rPr>
  </w:style>
  <w:style w:type="paragraph" w:styleId="BalloonText">
    <w:name w:val="Balloon Text"/>
    <w:basedOn w:val="Normal"/>
    <w:link w:val="BalloonTextChar"/>
    <w:uiPriority w:val="99"/>
    <w:semiHidden/>
    <w:unhideWhenUsed/>
    <w:rsid w:val="00801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106</Characters>
  <Application>Microsoft Office Word</Application>
  <DocSecurity>0</DocSecurity>
  <Lines>1</Lines>
  <Paragraphs>1</Paragraphs>
  <ScaleCrop>false</ScaleCrop>
  <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