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1D2E" w14:textId="77777777" w:rsidR="00136D6C" w:rsidRDefault="00136D6C" w:rsidP="00136D6C">
      <w:commentRangeStart w:id="0"/>
      <w:commentRangeStart w:id="1"/>
      <w:commentRangeStart w:id="2"/>
      <w:r>
        <w:t xml:space="preserve">3.       If </w:t>
      </w:r>
      <m:oMath>
        <m:r>
          <w:rPr>
            <w:rFonts w:ascii="Cambria Math" w:eastAsiaTheme="minorEastAsia" w:hAnsi="Cambria Math"/>
          </w:rPr>
          <m:t>cosx=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find cos 2x.            (A)  –0.87           (B)  –0.25           (C)  0           (D)  0.5           (E)  0.75 </w:t>
      </w:r>
      <w:commentRangeEnd w:id="0"/>
      <w:r w:rsidR="00FD6EA0">
        <w:rPr>
          <w:rStyle w:val="CommentReference"/>
        </w:rPr>
        <w:commentReference w:id="0"/>
      </w:r>
      <w:commentRangeEnd w:id="1"/>
      <w:r w:rsidR="00FD6EA0">
        <w:rPr>
          <w:rStyle w:val="CommentReference"/>
        </w:rPr>
        <w:commentReference w:id="1"/>
      </w:r>
      <w:commentRangeEnd w:id="2"/>
      <w:r w:rsidR="00FD6EA0">
        <w:rPr>
          <w:rStyle w:val="CommentReference"/>
        </w:rPr>
        <w:commentReference w:id="2"/>
      </w:r>
    </w:p>
    <w:p w14:paraId="2C713A5D" w14:textId="77777777" w:rsidR="004F7E30" w:rsidRDefault="00FD6E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0509A5AC" w14:textId="77777777" w:rsidR="00FD6EA0" w:rsidRDefault="00FD6E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Answer:3.        (D) </w:t>
      </w:r>
    </w:p>
    <w:p w14:paraId="5E2562DE" w14:textId="77777777" w:rsidR="00FD6EA0" w:rsidRDefault="00FD6EA0">
      <w:pPr>
        <w:pStyle w:val="CommentText"/>
      </w:pPr>
    </w:p>
  </w:comment>
  <w:comment w:id="1" w:author="Hassan Ahmad" w:date="2019-05-24T20:15:00Z" w:initials="HA">
    <w:p w14:paraId="5B4EBF01" w14:textId="77777777" w:rsidR="00FD6EA0" w:rsidRDefault="00FD6E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770279D4" w14:textId="77777777" w:rsidR="00FD6EA0" w:rsidRDefault="00FD6E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2562DE" w15:done="0"/>
  <w15:commentEx w15:paraId="5B4EBF01" w15:done="0"/>
  <w15:commentEx w15:paraId="770279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2562DE" w16cid:durableId="2092D07F"/>
  <w16cid:commentId w16cid:paraId="5B4EBF01" w16cid:durableId="2092D080"/>
  <w16cid:commentId w16cid:paraId="770279D4" w16cid:durableId="2092D0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6C"/>
    <w:rsid w:val="000C0D1F"/>
    <w:rsid w:val="00136D6C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D6EA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DCA4"/>
  <w15:chartTrackingRefBased/>
  <w15:docId w15:val="{3CCF003C-7376-4E36-8F7E-8DD8071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E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E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E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