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1F6" w:rsidRPr="008651F6" w:rsidRDefault="008651F6" w:rsidP="008651F6">
      <w:pPr>
        <w:shd w:val="clear" w:color="auto" w:fill="FFFFFF"/>
        <w:spacing w:before="225" w:after="450" w:line="240" w:lineRule="auto"/>
        <w:outlineLvl w:val="0"/>
        <w:rPr>
          <w:rFonts w:ascii="Helvetica" w:eastAsia="Times New Roman" w:hAnsi="Helvetica" w:cs="Times New Roman"/>
          <w:color w:val="222222"/>
          <w:kern w:val="36"/>
          <w:sz w:val="28"/>
          <w:szCs w:val="28"/>
        </w:rPr>
      </w:pPr>
      <w:r w:rsidRPr="008651F6">
        <w:rPr>
          <w:rFonts w:ascii="Helvetica" w:eastAsia="Times New Roman" w:hAnsi="Helvetica" w:cs="Times New Roman"/>
          <w:color w:val="222222"/>
          <w:kern w:val="36"/>
          <w:sz w:val="28"/>
          <w:szCs w:val="28"/>
        </w:rPr>
        <w:t>The mock object approach to test-driven development</w:t>
      </w:r>
    </w:p>
    <w:p w:rsidR="00356169" w:rsidRPr="00356169" w:rsidRDefault="00356169" w:rsidP="008651F6">
      <w:pPr>
        <w:pStyle w:val="ListParagraph"/>
        <w:numPr>
          <w:ilvl w:val="0"/>
          <w:numId w:val="1"/>
        </w:numPr>
      </w:pPr>
      <w:r>
        <w:rPr>
          <w:rFonts w:ascii="Helvetica" w:hAnsi="Helvetica"/>
          <w:color w:val="222222"/>
          <w:sz w:val="21"/>
          <w:szCs w:val="21"/>
          <w:shd w:val="clear" w:color="auto" w:fill="FFFFFF"/>
        </w:rPr>
        <w:t>As embedded applications grow in size they are often broken into subsections that we call modules</w:t>
      </w:r>
    </w:p>
    <w:p w:rsidR="003C7B5B" w:rsidRPr="00356169" w:rsidRDefault="008651F6" w:rsidP="008651F6">
      <w:pPr>
        <w:pStyle w:val="ListParagraph"/>
        <w:numPr>
          <w:ilvl w:val="0"/>
          <w:numId w:val="1"/>
        </w:numPr>
      </w:pPr>
      <w:r>
        <w:rPr>
          <w:rFonts w:ascii="Helvetica" w:hAnsi="Helvetica"/>
          <w:color w:val="222222"/>
          <w:sz w:val="21"/>
          <w:szCs w:val="21"/>
          <w:shd w:val="clear" w:color="auto" w:fill="FFFFFF"/>
        </w:rPr>
        <w:t>When you get to a point where you need a function, or a module that doesn’t exist, you simply mock it out and continue with the current module.</w:t>
      </w:r>
    </w:p>
    <w:p w:rsidR="00356169" w:rsidRDefault="00356169" w:rsidP="00356169">
      <w:r>
        <w:t xml:space="preserve">                                                                  </w:t>
      </w:r>
      <w:r>
        <w:rPr>
          <w:noProof/>
        </w:rPr>
        <w:drawing>
          <wp:inline distT="0" distB="0" distL="0" distR="0">
            <wp:extent cx="2181225" cy="1425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omic figure 3 450.jpg"/>
                    <pic:cNvPicPr/>
                  </pic:nvPicPr>
                  <pic:blipFill>
                    <a:blip r:embed="rId5">
                      <a:extLst>
                        <a:ext uri="{28A0092B-C50C-407E-A947-70E740481C1C}">
                          <a14:useLocalDpi xmlns:a14="http://schemas.microsoft.com/office/drawing/2010/main" val="0"/>
                        </a:ext>
                      </a:extLst>
                    </a:blip>
                    <a:stretch>
                      <a:fillRect/>
                    </a:stretch>
                  </pic:blipFill>
                  <pic:spPr>
                    <a:xfrm>
                      <a:off x="0" y="0"/>
                      <a:ext cx="2189207" cy="1430282"/>
                    </a:xfrm>
                    <a:prstGeom prst="rect">
                      <a:avLst/>
                    </a:prstGeom>
                  </pic:spPr>
                </pic:pic>
              </a:graphicData>
            </a:graphic>
          </wp:inline>
        </w:drawing>
      </w:r>
    </w:p>
    <w:p w:rsidR="00356169" w:rsidRDefault="00356169" w:rsidP="00356169">
      <w:r>
        <w:t xml:space="preserve">Mock: </w:t>
      </w:r>
    </w:p>
    <w:p w:rsidR="00356169" w:rsidRDefault="00356169" w:rsidP="00356169">
      <w:pPr>
        <w:rPr>
          <w:rStyle w:val="apple-converted-space"/>
          <w:rFonts w:ascii="Helvetica" w:hAnsi="Helvetica"/>
          <w:color w:val="222222"/>
          <w:sz w:val="21"/>
          <w:szCs w:val="21"/>
          <w:shd w:val="clear" w:color="auto" w:fill="FFFFFF"/>
        </w:rPr>
      </w:pPr>
      <w:r>
        <w:rPr>
          <w:rFonts w:ascii="Helvetica" w:hAnsi="Helvetica"/>
          <w:color w:val="222222"/>
          <w:sz w:val="21"/>
          <w:szCs w:val="21"/>
          <w:shd w:val="clear" w:color="auto" w:fill="FFFFFF"/>
        </w:rPr>
        <w:t>A mock is a stand-in for a real module. It doesn’t contain any real functionality but rather imitates a module’s interface .If the function being called has a return value, the mock for that function will also return a value as specified in the test.</w:t>
      </w:r>
      <w:r>
        <w:rPr>
          <w:rStyle w:val="apple-converted-space"/>
          <w:rFonts w:ascii="Helvetica" w:hAnsi="Helvetica"/>
          <w:color w:val="222222"/>
          <w:sz w:val="21"/>
          <w:szCs w:val="21"/>
          <w:shd w:val="clear" w:color="auto" w:fill="FFFFFF"/>
        </w:rPr>
        <w:t> </w:t>
      </w:r>
      <w:r>
        <w:rPr>
          <w:rFonts w:ascii="Helvetica" w:hAnsi="Helvetica"/>
          <w:color w:val="222222"/>
          <w:sz w:val="21"/>
          <w:szCs w:val="21"/>
          <w:shd w:val="clear" w:color="auto" w:fill="FFFFFF"/>
        </w:rPr>
        <w:t>Additionally, mocks have a special feature that keeps track of the number of times each function is called, and the order of those calls.</w:t>
      </w:r>
      <w:r>
        <w:rPr>
          <w:rStyle w:val="apple-converted-space"/>
          <w:rFonts w:ascii="Helvetica" w:hAnsi="Helvetica"/>
          <w:color w:val="222222"/>
          <w:sz w:val="21"/>
          <w:szCs w:val="21"/>
          <w:shd w:val="clear" w:color="auto" w:fill="FFFFFF"/>
        </w:rPr>
        <w:t> </w:t>
      </w:r>
    </w:p>
    <w:p w:rsidR="00356169" w:rsidRDefault="00356169" w:rsidP="00356169">
      <w:r>
        <w:t xml:space="preserve">                                                                 </w:t>
      </w:r>
      <w:r>
        <w:rPr>
          <w:noProof/>
        </w:rPr>
        <w:drawing>
          <wp:inline distT="0" distB="0" distL="0" distR="0">
            <wp:extent cx="2456351" cy="14192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omic figure 1 450.jpg"/>
                    <pic:cNvPicPr/>
                  </pic:nvPicPr>
                  <pic:blipFill>
                    <a:blip r:embed="rId6">
                      <a:extLst>
                        <a:ext uri="{28A0092B-C50C-407E-A947-70E740481C1C}">
                          <a14:useLocalDpi xmlns:a14="http://schemas.microsoft.com/office/drawing/2010/main" val="0"/>
                        </a:ext>
                      </a:extLst>
                    </a:blip>
                    <a:stretch>
                      <a:fillRect/>
                    </a:stretch>
                  </pic:blipFill>
                  <pic:spPr>
                    <a:xfrm>
                      <a:off x="0" y="0"/>
                      <a:ext cx="2461097" cy="1421967"/>
                    </a:xfrm>
                    <a:prstGeom prst="rect">
                      <a:avLst/>
                    </a:prstGeom>
                  </pic:spPr>
                </pic:pic>
              </a:graphicData>
            </a:graphic>
          </wp:inline>
        </w:drawing>
      </w:r>
    </w:p>
    <w:p w:rsidR="00356169" w:rsidRDefault="00356169" w:rsidP="00356169">
      <w:r>
        <w:t xml:space="preserve">Mocking framework: </w:t>
      </w:r>
    </w:p>
    <w:p w:rsidR="00356169" w:rsidRDefault="00356169" w:rsidP="00356169">
      <w:pPr>
        <w:rPr>
          <w:rFonts w:ascii="Helvetica" w:hAnsi="Helvetica"/>
          <w:color w:val="222222"/>
          <w:sz w:val="21"/>
          <w:szCs w:val="21"/>
          <w:shd w:val="clear" w:color="auto" w:fill="FFFFFF"/>
        </w:rPr>
      </w:pPr>
      <w:r>
        <w:rPr>
          <w:rFonts w:ascii="Helvetica" w:hAnsi="Helvetica"/>
          <w:color w:val="222222"/>
          <w:sz w:val="21"/>
          <w:szCs w:val="21"/>
          <w:shd w:val="clear" w:color="auto" w:fill="FFFFFF"/>
        </w:rPr>
        <w:t>A mocking framework is a tool that generates mocks for you.</w:t>
      </w:r>
      <w:r w:rsidR="00321B97">
        <w:rPr>
          <w:rFonts w:ascii="Helvetica" w:hAnsi="Helvetica"/>
          <w:color w:val="222222"/>
          <w:sz w:val="21"/>
          <w:szCs w:val="21"/>
          <w:shd w:val="clear" w:color="auto" w:fill="FFFFFF"/>
        </w:rPr>
        <w:t xml:space="preserve"> For example:</w:t>
      </w:r>
    </w:p>
    <w:p w:rsidR="00321B97" w:rsidRDefault="00321B97" w:rsidP="00321B97">
      <w:pPr>
        <w:pStyle w:val="ListParagraph"/>
        <w:numPr>
          <w:ilvl w:val="0"/>
          <w:numId w:val="2"/>
        </w:numPr>
      </w:pPr>
      <w:proofErr w:type="spellStart"/>
      <w:proofErr w:type="gramStart"/>
      <w:r>
        <w:t>cMock</w:t>
      </w:r>
      <w:proofErr w:type="spellEnd"/>
      <w:proofErr w:type="gramEnd"/>
      <w:r>
        <w:t xml:space="preserve"> for C : </w:t>
      </w:r>
      <w:r>
        <w:rPr>
          <w:rFonts w:ascii="Helvetica" w:hAnsi="Helvetica"/>
          <w:color w:val="222222"/>
          <w:sz w:val="21"/>
          <w:szCs w:val="21"/>
          <w:shd w:val="clear" w:color="auto" w:fill="FFFFFF"/>
        </w:rPr>
        <w:t xml:space="preserve">To generate a mock, all it needs is a header file. </w:t>
      </w:r>
      <w:proofErr w:type="spellStart"/>
      <w:r>
        <w:rPr>
          <w:rFonts w:ascii="Helvetica" w:hAnsi="Helvetica"/>
          <w:color w:val="222222"/>
          <w:sz w:val="21"/>
          <w:szCs w:val="21"/>
          <w:shd w:val="clear" w:color="auto" w:fill="FFFFFF"/>
        </w:rPr>
        <w:t>CMock</w:t>
      </w:r>
      <w:proofErr w:type="spellEnd"/>
      <w:r>
        <w:rPr>
          <w:rFonts w:ascii="Helvetica" w:hAnsi="Helvetica"/>
          <w:color w:val="222222"/>
          <w:sz w:val="21"/>
          <w:szCs w:val="21"/>
          <w:shd w:val="clear" w:color="auto" w:fill="FFFFFF"/>
        </w:rPr>
        <w:t xml:space="preserve"> parses the function declarations in the header file and generates mock functions based on the prototypes</w:t>
      </w:r>
    </w:p>
    <w:p w:rsidR="00321B97" w:rsidRDefault="00321B97" w:rsidP="00321B97">
      <w:pPr>
        <w:pStyle w:val="ListParagraph"/>
        <w:numPr>
          <w:ilvl w:val="0"/>
          <w:numId w:val="2"/>
        </w:numPr>
      </w:pPr>
      <w:proofErr w:type="spellStart"/>
      <w:r>
        <w:t>googleMock</w:t>
      </w:r>
      <w:proofErr w:type="spellEnd"/>
      <w:r>
        <w:t xml:space="preserve"> for </w:t>
      </w:r>
      <w:proofErr w:type="spellStart"/>
      <w:r>
        <w:t>c++</w:t>
      </w:r>
      <w:proofErr w:type="spellEnd"/>
    </w:p>
    <w:p w:rsidR="00321B97" w:rsidRDefault="00321B97" w:rsidP="00321B97">
      <w:pPr>
        <w:pStyle w:val="ListParagraph"/>
        <w:numPr>
          <w:ilvl w:val="0"/>
          <w:numId w:val="2"/>
        </w:numPr>
      </w:pPr>
      <w:proofErr w:type="spellStart"/>
      <w:r>
        <w:t>cppUTest</w:t>
      </w:r>
      <w:proofErr w:type="spellEnd"/>
      <w:r>
        <w:t xml:space="preserve"> for </w:t>
      </w:r>
      <w:proofErr w:type="spellStart"/>
      <w:r>
        <w:t>c++</w:t>
      </w:r>
      <w:proofErr w:type="spellEnd"/>
    </w:p>
    <w:p w:rsidR="00A62D12" w:rsidRDefault="00A62D12" w:rsidP="00321B97">
      <w:pPr>
        <w:pStyle w:val="ListParagraph"/>
        <w:numPr>
          <w:ilvl w:val="0"/>
          <w:numId w:val="2"/>
        </w:numPr>
      </w:pPr>
      <w:proofErr w:type="spellStart"/>
      <w:r>
        <w:t>creedling</w:t>
      </w:r>
      <w:proofErr w:type="spellEnd"/>
    </w:p>
    <w:p w:rsidR="00321B97" w:rsidRDefault="00321B97" w:rsidP="00321B97">
      <w:pPr>
        <w:rPr>
          <w:rFonts w:ascii="Helvetica" w:hAnsi="Helvetica"/>
          <w:color w:val="222222"/>
          <w:sz w:val="21"/>
          <w:szCs w:val="21"/>
          <w:shd w:val="clear" w:color="auto" w:fill="FFFFFF"/>
        </w:rPr>
      </w:pPr>
      <w:r>
        <w:rPr>
          <w:rFonts w:ascii="Helvetica" w:hAnsi="Helvetica"/>
          <w:color w:val="222222"/>
          <w:sz w:val="21"/>
          <w:szCs w:val="21"/>
          <w:shd w:val="clear" w:color="auto" w:fill="FFFFFF"/>
        </w:rPr>
        <w:t>Testing frameworks and mocking frameworks are generally used together within a build automation environment.</w:t>
      </w:r>
    </w:p>
    <w:p w:rsidR="00B6568C" w:rsidRDefault="00B6568C" w:rsidP="00321B97">
      <w:pPr>
        <w:rPr>
          <w:rFonts w:ascii="Helvetica" w:hAnsi="Helvetica"/>
          <w:color w:val="222222"/>
          <w:sz w:val="21"/>
          <w:szCs w:val="21"/>
          <w:shd w:val="clear" w:color="auto" w:fill="FFFFFF"/>
        </w:rPr>
      </w:pPr>
    </w:p>
    <w:tbl>
      <w:tblPr>
        <w:tblStyle w:val="TableGrid"/>
        <w:tblW w:w="22855" w:type="dxa"/>
        <w:tblLook w:val="04A0" w:firstRow="1" w:lastRow="0" w:firstColumn="1" w:lastColumn="0" w:noHBand="0" w:noVBand="1"/>
      </w:tblPr>
      <w:tblGrid>
        <w:gridCol w:w="8905"/>
        <w:gridCol w:w="4680"/>
        <w:gridCol w:w="4230"/>
        <w:gridCol w:w="5040"/>
      </w:tblGrid>
      <w:tr w:rsidR="00B6568C" w:rsidTr="00B6568C">
        <w:trPr>
          <w:trHeight w:val="3725"/>
        </w:trPr>
        <w:tc>
          <w:tcPr>
            <w:tcW w:w="8905" w:type="dxa"/>
          </w:tcPr>
          <w:p w:rsidR="00B6568C" w:rsidRDefault="00B6568C" w:rsidP="00321B97">
            <w:pPr>
              <w:rPr>
                <w:rFonts w:ascii="Courier New" w:hAnsi="Courier New" w:cs="Courier New"/>
                <w:color w:val="222222"/>
                <w:sz w:val="21"/>
                <w:szCs w:val="21"/>
                <w:shd w:val="clear" w:color="auto" w:fill="FFFFFF"/>
              </w:rPr>
            </w:pPr>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test_LedControl.h</w:t>
            </w:r>
            <w:proofErr w:type="spellEnd"/>
            <w:r>
              <w:rPr>
                <w:rFonts w:ascii="Courier New" w:hAnsi="Courier New" w:cs="Courier New"/>
                <w:color w:val="222222"/>
                <w:sz w:val="21"/>
                <w:szCs w:val="21"/>
              </w:rPr>
              <w:br/>
            </w:r>
            <w:r>
              <w:rPr>
                <w:rFonts w:ascii="Courier New" w:hAnsi="Courier New" w:cs="Courier New"/>
                <w:color w:val="222222"/>
                <w:sz w:val="21"/>
                <w:szCs w:val="21"/>
                <w:shd w:val="clear" w:color="auto" w:fill="FFFFFF"/>
              </w:rPr>
              <w:t>#include “</w:t>
            </w:r>
            <w:proofErr w:type="spellStart"/>
            <w:r>
              <w:rPr>
                <w:rFonts w:ascii="Courier New" w:hAnsi="Courier New" w:cs="Courier New"/>
                <w:color w:val="222222"/>
                <w:sz w:val="21"/>
                <w:szCs w:val="21"/>
                <w:shd w:val="clear" w:color="auto" w:fill="FFFFFF"/>
              </w:rPr>
              <w:t>LedControl.h</w:t>
            </w:r>
            <w:proofErr w:type="spellEnd"/>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#include “</w:t>
            </w:r>
            <w:proofErr w:type="spellStart"/>
            <w:r>
              <w:rPr>
                <w:rFonts w:ascii="Courier New" w:hAnsi="Courier New" w:cs="Courier New"/>
                <w:color w:val="222222"/>
                <w:sz w:val="21"/>
                <w:szCs w:val="21"/>
                <w:shd w:val="clear" w:color="auto" w:fill="FFFFFF"/>
              </w:rPr>
              <w:t>mock_Gpio.h</w:t>
            </w:r>
            <w:proofErr w:type="spellEnd"/>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void test_LedControl_TurnLedOn_should_set_GPIO_pin_1_when_turning_on_</w:t>
            </w:r>
            <w:r>
              <w:rPr>
                <w:rFonts w:ascii="Courier New" w:hAnsi="Courier New" w:cs="Courier New"/>
                <w:color w:val="222222"/>
                <w:sz w:val="21"/>
                <w:szCs w:val="21"/>
              </w:rPr>
              <w:br/>
            </w:r>
            <w:proofErr w:type="spellStart"/>
            <w:r>
              <w:rPr>
                <w:rFonts w:ascii="Courier New" w:hAnsi="Courier New" w:cs="Courier New"/>
                <w:color w:val="222222"/>
                <w:sz w:val="21"/>
                <w:szCs w:val="21"/>
                <w:shd w:val="clear" w:color="auto" w:fill="FFFFFF"/>
              </w:rPr>
              <w:t>the_red_LED</w:t>
            </w:r>
            <w:proofErr w:type="spellEnd"/>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 Setup expected call chain</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GPIO_SetPin_Expect</w:t>
            </w:r>
            <w:proofErr w:type="spellEnd"/>
            <w:r>
              <w:rPr>
                <w:rFonts w:ascii="Courier New" w:hAnsi="Courier New" w:cs="Courier New"/>
                <w:color w:val="222222"/>
                <w:sz w:val="21"/>
                <w:szCs w:val="21"/>
                <w:shd w:val="clear" w:color="auto" w:fill="FFFFFF"/>
              </w:rPr>
              <w:t>(1U);</w:t>
            </w:r>
            <w:r>
              <w:rPr>
                <w:rFonts w:ascii="Courier New" w:hAnsi="Courier New" w:cs="Courier New"/>
                <w:color w:val="222222"/>
                <w:sz w:val="21"/>
                <w:szCs w:val="21"/>
              </w:rPr>
              <w:br/>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 Call the function under test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LedControl_TurnLedOn</w:t>
            </w:r>
            <w:proofErr w:type="spellEnd"/>
            <w:r>
              <w:rPr>
                <w:rFonts w:ascii="Courier New" w:hAnsi="Courier New" w:cs="Courier New"/>
                <w:color w:val="222222"/>
                <w:sz w:val="21"/>
                <w:szCs w:val="21"/>
                <w:shd w:val="clear" w:color="auto" w:fill="FFFFFF"/>
              </w:rPr>
              <w:t>(LED_RED);</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p>
          <w:p w:rsidR="00B6568C" w:rsidRDefault="00B6568C" w:rsidP="00321B97">
            <w:r>
              <w:rPr>
                <w:rFonts w:ascii="Courier New" w:hAnsi="Courier New" w:cs="Courier New"/>
                <w:color w:val="222222"/>
                <w:sz w:val="21"/>
                <w:szCs w:val="21"/>
                <w:shd w:val="clear" w:color="auto" w:fill="FFFFFF"/>
              </w:rPr>
              <w:t>Listing 1 - Unit Test</w:t>
            </w:r>
          </w:p>
        </w:tc>
        <w:tc>
          <w:tcPr>
            <w:tcW w:w="4680" w:type="dxa"/>
          </w:tcPr>
          <w:p w:rsidR="00B6568C" w:rsidRDefault="00B6568C" w:rsidP="00321B97">
            <w:pPr>
              <w:rPr>
                <w:rFonts w:ascii="Courier New" w:hAnsi="Courier New" w:cs="Courier New"/>
                <w:color w:val="222222"/>
                <w:sz w:val="21"/>
                <w:szCs w:val="21"/>
                <w:shd w:val="clear" w:color="auto" w:fill="FFFFFF"/>
              </w:rPr>
            </w:pPr>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Gpio.h</w:t>
            </w:r>
            <w:proofErr w:type="spellEnd"/>
            <w:r>
              <w:rPr>
                <w:rFonts w:ascii="Courier New" w:hAnsi="Courier New" w:cs="Courier New"/>
                <w:color w:val="222222"/>
                <w:sz w:val="21"/>
                <w:szCs w:val="21"/>
              </w:rPr>
              <w:br/>
            </w:r>
            <w:r>
              <w:rPr>
                <w:rFonts w:ascii="Courier New" w:hAnsi="Courier New" w:cs="Courier New"/>
                <w:color w:val="222222"/>
                <w:sz w:val="21"/>
                <w:szCs w:val="21"/>
                <w:shd w:val="clear" w:color="auto" w:fill="FFFFFF"/>
              </w:rPr>
              <w:t xml:space="preserve">void </w:t>
            </w:r>
            <w:proofErr w:type="spellStart"/>
            <w:r>
              <w:rPr>
                <w:rFonts w:ascii="Courier New" w:hAnsi="Courier New" w:cs="Courier New"/>
                <w:color w:val="222222"/>
                <w:sz w:val="21"/>
                <w:szCs w:val="21"/>
                <w:shd w:val="clear" w:color="auto" w:fill="FFFFFF"/>
              </w:rPr>
              <w:t>GPIO_SetPin</w:t>
            </w:r>
            <w:proofErr w:type="spellEnd"/>
            <w:r>
              <w:rPr>
                <w:rFonts w:ascii="Courier New" w:hAnsi="Courier New" w:cs="Courier New"/>
                <w:color w:val="222222"/>
                <w:sz w:val="21"/>
                <w:szCs w:val="21"/>
                <w:shd w:val="clear" w:color="auto" w:fill="FFFFFF"/>
              </w:rPr>
              <w:t xml:space="preserve">(uint8_t </w:t>
            </w:r>
            <w:proofErr w:type="spellStart"/>
            <w:r>
              <w:rPr>
                <w:rFonts w:ascii="Courier New" w:hAnsi="Courier New" w:cs="Courier New"/>
                <w:color w:val="222222"/>
                <w:sz w:val="21"/>
                <w:szCs w:val="21"/>
                <w:shd w:val="clear" w:color="auto" w:fill="FFFFFF"/>
              </w:rPr>
              <w:t>pin_num</w:t>
            </w:r>
            <w:proofErr w:type="spellEnd"/>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rPr>
              <w:br/>
            </w:r>
          </w:p>
          <w:p w:rsidR="00B6568C" w:rsidRDefault="00B6568C" w:rsidP="00321B97">
            <w:pPr>
              <w:rPr>
                <w:rFonts w:ascii="Courier New" w:hAnsi="Courier New" w:cs="Courier New"/>
                <w:color w:val="222222"/>
                <w:sz w:val="21"/>
                <w:szCs w:val="21"/>
                <w:shd w:val="clear" w:color="auto" w:fill="FFFFFF"/>
              </w:rPr>
            </w:pPr>
          </w:p>
          <w:p w:rsidR="00B6568C" w:rsidRDefault="00B6568C" w:rsidP="00321B97">
            <w:pPr>
              <w:rPr>
                <w:rFonts w:ascii="Courier New" w:hAnsi="Courier New" w:cs="Courier New"/>
                <w:color w:val="222222"/>
                <w:sz w:val="21"/>
                <w:szCs w:val="21"/>
                <w:shd w:val="clear" w:color="auto" w:fill="FFFFFF"/>
              </w:rPr>
            </w:pPr>
            <w:proofErr w:type="spellStart"/>
            <w:r>
              <w:rPr>
                <w:rFonts w:ascii="Courier New" w:hAnsi="Courier New" w:cs="Courier New"/>
                <w:color w:val="222222"/>
                <w:sz w:val="21"/>
                <w:szCs w:val="21"/>
                <w:shd w:val="clear" w:color="auto" w:fill="FFFFFF"/>
              </w:rPr>
              <w:t>cMock</w:t>
            </w:r>
            <w:proofErr w:type="spellEnd"/>
            <w:r>
              <w:rPr>
                <w:rFonts w:ascii="Courier New" w:hAnsi="Courier New" w:cs="Courier New"/>
                <w:color w:val="222222"/>
                <w:sz w:val="21"/>
                <w:szCs w:val="21"/>
                <w:shd w:val="clear" w:color="auto" w:fill="FFFFFF"/>
              </w:rPr>
              <w:t xml:space="preserve"> will create a </w:t>
            </w:r>
            <w:proofErr w:type="spellStart"/>
            <w:r>
              <w:rPr>
                <w:rFonts w:ascii="Courier New" w:hAnsi="Courier New" w:cs="Courier New"/>
                <w:color w:val="222222"/>
                <w:sz w:val="21"/>
                <w:szCs w:val="21"/>
                <w:shd w:val="clear" w:color="auto" w:fill="FFFFFF"/>
              </w:rPr>
              <w:t>mock_Gpio.h</w:t>
            </w:r>
            <w:proofErr w:type="spellEnd"/>
            <w:r>
              <w:rPr>
                <w:rFonts w:ascii="Courier New" w:hAnsi="Courier New" w:cs="Courier New"/>
                <w:color w:val="222222"/>
                <w:sz w:val="21"/>
                <w:szCs w:val="21"/>
                <w:shd w:val="clear" w:color="auto" w:fill="FFFFFF"/>
              </w:rPr>
              <w:t xml:space="preserve"> corresponding to it </w:t>
            </w:r>
          </w:p>
          <w:p w:rsidR="00B6568C" w:rsidRDefault="00B6568C" w:rsidP="00321B97">
            <w:pPr>
              <w:rPr>
                <w:rFonts w:ascii="Courier New" w:hAnsi="Courier New" w:cs="Courier New"/>
                <w:color w:val="222222"/>
                <w:sz w:val="21"/>
                <w:szCs w:val="21"/>
                <w:shd w:val="clear" w:color="auto" w:fill="FFFFFF"/>
              </w:rPr>
            </w:pPr>
          </w:p>
          <w:p w:rsidR="00B6568C" w:rsidRDefault="00B6568C" w:rsidP="00321B97">
            <w:pPr>
              <w:rPr>
                <w:rFonts w:ascii="Courier New" w:hAnsi="Courier New" w:cs="Courier New"/>
                <w:color w:val="222222"/>
                <w:sz w:val="21"/>
                <w:szCs w:val="21"/>
                <w:shd w:val="clear" w:color="auto" w:fill="FFFFFF"/>
              </w:rPr>
            </w:pPr>
          </w:p>
          <w:p w:rsidR="00B6568C" w:rsidRDefault="00B6568C" w:rsidP="00321B97">
            <w:pPr>
              <w:rPr>
                <w:rFonts w:ascii="Courier New" w:hAnsi="Courier New" w:cs="Courier New"/>
                <w:color w:val="222222"/>
                <w:sz w:val="21"/>
                <w:szCs w:val="21"/>
                <w:shd w:val="clear" w:color="auto" w:fill="FFFFFF"/>
              </w:rPr>
            </w:pPr>
          </w:p>
          <w:p w:rsidR="00B6568C" w:rsidRDefault="00B6568C" w:rsidP="00321B97">
            <w:pPr>
              <w:rPr>
                <w:rFonts w:ascii="Courier New" w:hAnsi="Courier New" w:cs="Courier New"/>
                <w:color w:val="222222"/>
                <w:sz w:val="21"/>
                <w:szCs w:val="21"/>
                <w:shd w:val="clear" w:color="auto" w:fill="FFFFFF"/>
              </w:rPr>
            </w:pPr>
          </w:p>
          <w:p w:rsidR="00B6568C" w:rsidRDefault="00B6568C" w:rsidP="00321B97">
            <w:pPr>
              <w:rPr>
                <w:rFonts w:ascii="Courier New" w:hAnsi="Courier New" w:cs="Courier New"/>
                <w:color w:val="222222"/>
                <w:sz w:val="21"/>
                <w:szCs w:val="21"/>
                <w:shd w:val="clear" w:color="auto" w:fill="FFFFFF"/>
              </w:rPr>
            </w:pPr>
          </w:p>
          <w:p w:rsidR="00B6568C" w:rsidRDefault="00B6568C" w:rsidP="00321B97">
            <w:pPr>
              <w:rPr>
                <w:rFonts w:ascii="Courier New" w:hAnsi="Courier New" w:cs="Courier New"/>
                <w:color w:val="222222"/>
                <w:sz w:val="21"/>
                <w:szCs w:val="21"/>
                <w:shd w:val="clear" w:color="auto" w:fill="FFFFFF"/>
              </w:rPr>
            </w:pPr>
          </w:p>
          <w:p w:rsidR="00B6568C" w:rsidRDefault="00B6568C" w:rsidP="00321B97">
            <w:pPr>
              <w:rPr>
                <w:rFonts w:ascii="Courier New" w:hAnsi="Courier New" w:cs="Courier New"/>
                <w:color w:val="222222"/>
                <w:sz w:val="21"/>
                <w:szCs w:val="21"/>
                <w:shd w:val="clear" w:color="auto" w:fill="FFFFFF"/>
              </w:rPr>
            </w:pPr>
          </w:p>
          <w:p w:rsidR="00B6568C" w:rsidRDefault="00B6568C" w:rsidP="00321B97">
            <w:r>
              <w:rPr>
                <w:rFonts w:ascii="Courier New" w:hAnsi="Courier New" w:cs="Courier New"/>
                <w:color w:val="222222"/>
                <w:sz w:val="21"/>
                <w:szCs w:val="21"/>
                <w:shd w:val="clear" w:color="auto" w:fill="FFFFFF"/>
              </w:rPr>
              <w:t>Listing 2 - GPIO Module Header File</w:t>
            </w:r>
          </w:p>
        </w:tc>
        <w:tc>
          <w:tcPr>
            <w:tcW w:w="4230" w:type="dxa"/>
          </w:tcPr>
          <w:p w:rsidR="00B6568C" w:rsidRDefault="00B6568C" w:rsidP="00321B97">
            <w:pPr>
              <w:rPr>
                <w:rFonts w:ascii="Courier New" w:hAnsi="Courier New" w:cs="Courier New"/>
                <w:color w:val="222222"/>
                <w:sz w:val="21"/>
                <w:szCs w:val="21"/>
                <w:shd w:val="clear" w:color="auto" w:fill="FFFFFF"/>
              </w:rPr>
            </w:pPr>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LedControl.h</w:t>
            </w:r>
            <w:proofErr w:type="spellEnd"/>
            <w:r>
              <w:rPr>
                <w:rFonts w:ascii="Courier New" w:hAnsi="Courier New" w:cs="Courier New"/>
                <w:color w:val="222222"/>
                <w:sz w:val="21"/>
                <w:szCs w:val="21"/>
              </w:rPr>
              <w:br/>
            </w:r>
            <w:r>
              <w:rPr>
                <w:rFonts w:ascii="Courier New" w:hAnsi="Courier New" w:cs="Courier New"/>
                <w:color w:val="222222"/>
                <w:sz w:val="21"/>
                <w:szCs w:val="21"/>
              </w:rPr>
              <w:br/>
            </w:r>
            <w:r>
              <w:rPr>
                <w:rFonts w:ascii="Courier New" w:hAnsi="Courier New" w:cs="Courier New"/>
                <w:color w:val="222222"/>
                <w:sz w:val="21"/>
                <w:szCs w:val="21"/>
                <w:shd w:val="clear" w:color="auto" w:fill="FFFFFF"/>
              </w:rPr>
              <w:t>#define RED_LED_PIN 1</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#define BLUE_LED_PIN 2</w:t>
            </w:r>
            <w:r>
              <w:rPr>
                <w:rFonts w:ascii="Courier New" w:hAnsi="Courier New" w:cs="Courier New"/>
                <w:color w:val="222222"/>
                <w:sz w:val="21"/>
                <w:szCs w:val="21"/>
              </w:rPr>
              <w:br/>
            </w:r>
            <w:r>
              <w:rPr>
                <w:rFonts w:ascii="Courier New" w:hAnsi="Courier New" w:cs="Courier New"/>
                <w:color w:val="222222"/>
                <w:sz w:val="21"/>
                <w:szCs w:val="21"/>
              </w:rPr>
              <w:br/>
            </w:r>
            <w:proofErr w:type="spellStart"/>
            <w:r>
              <w:rPr>
                <w:rFonts w:ascii="Courier New" w:hAnsi="Courier New" w:cs="Courier New"/>
                <w:color w:val="222222"/>
                <w:sz w:val="21"/>
                <w:szCs w:val="21"/>
                <w:shd w:val="clear" w:color="auto" w:fill="FFFFFF"/>
              </w:rPr>
              <w:t>typedef</w:t>
            </w:r>
            <w:proofErr w:type="spellEnd"/>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enum</w:t>
            </w:r>
            <w:proofErr w:type="spellEnd"/>
            <w:r>
              <w:rPr>
                <w:rFonts w:ascii="Courier New" w:hAnsi="Courier New" w:cs="Courier New"/>
                <w:color w:val="222222"/>
                <w:sz w:val="21"/>
                <w:szCs w:val="21"/>
                <w:shd w:val="clear" w:color="auto" w:fill="FFFFFF"/>
              </w:rPr>
              <w:t xml:space="preserve"> {</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LED_RED,</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LED_BLUE</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LED_T;</w:t>
            </w:r>
            <w:r>
              <w:rPr>
                <w:rFonts w:ascii="Courier New" w:hAnsi="Courier New" w:cs="Courier New"/>
                <w:color w:val="222222"/>
                <w:sz w:val="21"/>
                <w:szCs w:val="21"/>
              </w:rPr>
              <w:br/>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xml:space="preserve">void </w:t>
            </w:r>
            <w:proofErr w:type="spellStart"/>
            <w:r>
              <w:rPr>
                <w:rFonts w:ascii="Courier New" w:hAnsi="Courier New" w:cs="Courier New"/>
                <w:color w:val="222222"/>
                <w:sz w:val="21"/>
                <w:szCs w:val="21"/>
                <w:shd w:val="clear" w:color="auto" w:fill="FFFFFF"/>
              </w:rPr>
              <w:t>LedControl_TurnLedOn</w:t>
            </w:r>
            <w:proofErr w:type="spellEnd"/>
            <w:r>
              <w:rPr>
                <w:rFonts w:ascii="Courier New" w:hAnsi="Courier New" w:cs="Courier New"/>
                <w:color w:val="222222"/>
                <w:sz w:val="21"/>
                <w:szCs w:val="21"/>
                <w:shd w:val="clear" w:color="auto" w:fill="FFFFFF"/>
              </w:rPr>
              <w:t>(LED_T led);</w:t>
            </w:r>
          </w:p>
          <w:p w:rsidR="00B6568C" w:rsidRDefault="00B6568C" w:rsidP="00321B97">
            <w:pPr>
              <w:rPr>
                <w:rFonts w:ascii="Courier New" w:hAnsi="Courier New" w:cs="Courier New"/>
                <w:color w:val="222222"/>
                <w:sz w:val="21"/>
                <w:szCs w:val="21"/>
                <w:shd w:val="clear" w:color="auto" w:fill="FFFFFF"/>
              </w:rPr>
            </w:pPr>
          </w:p>
          <w:p w:rsidR="00B6568C" w:rsidRDefault="00B6568C" w:rsidP="00321B97">
            <w:r>
              <w:rPr>
                <w:rFonts w:ascii="Courier New" w:hAnsi="Courier New" w:cs="Courier New"/>
                <w:color w:val="222222"/>
                <w:sz w:val="21"/>
                <w:szCs w:val="21"/>
                <w:shd w:val="clear" w:color="auto" w:fill="FFFFFF"/>
              </w:rPr>
              <w:t xml:space="preserve">Listing 3 - </w:t>
            </w:r>
            <w:proofErr w:type="spellStart"/>
            <w:r>
              <w:rPr>
                <w:rFonts w:ascii="Courier New" w:hAnsi="Courier New" w:cs="Courier New"/>
                <w:color w:val="222222"/>
                <w:sz w:val="21"/>
                <w:szCs w:val="21"/>
                <w:shd w:val="clear" w:color="auto" w:fill="FFFFFF"/>
              </w:rPr>
              <w:t>LedControl</w:t>
            </w:r>
            <w:proofErr w:type="spellEnd"/>
            <w:r>
              <w:rPr>
                <w:rFonts w:ascii="Courier New" w:hAnsi="Courier New" w:cs="Courier New"/>
                <w:color w:val="222222"/>
                <w:sz w:val="21"/>
                <w:szCs w:val="21"/>
                <w:shd w:val="clear" w:color="auto" w:fill="FFFFFF"/>
              </w:rPr>
              <w:t xml:space="preserve"> Header File</w:t>
            </w:r>
          </w:p>
        </w:tc>
        <w:tc>
          <w:tcPr>
            <w:tcW w:w="5040" w:type="dxa"/>
          </w:tcPr>
          <w:p w:rsidR="00B6568C" w:rsidRDefault="00B6568C" w:rsidP="00321B97">
            <w:pPr>
              <w:rPr>
                <w:rFonts w:ascii="Courier New" w:hAnsi="Courier New" w:cs="Courier New"/>
                <w:color w:val="222222"/>
                <w:sz w:val="21"/>
                <w:szCs w:val="21"/>
                <w:shd w:val="clear" w:color="auto" w:fill="FFFFFF"/>
              </w:rPr>
            </w:pPr>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LedControl.c</w:t>
            </w:r>
            <w:proofErr w:type="spellEnd"/>
            <w:r>
              <w:rPr>
                <w:rFonts w:ascii="Courier New" w:hAnsi="Courier New" w:cs="Courier New"/>
                <w:color w:val="222222"/>
                <w:sz w:val="21"/>
                <w:szCs w:val="21"/>
              </w:rPr>
              <w:br/>
            </w:r>
          </w:p>
          <w:p w:rsidR="00B6568C" w:rsidRDefault="00B6568C" w:rsidP="00321B97">
            <w:pPr>
              <w:rPr>
                <w:rFonts w:ascii="Courier New" w:hAnsi="Courier New" w:cs="Courier New"/>
                <w:color w:val="222222"/>
                <w:sz w:val="21"/>
                <w:szCs w:val="21"/>
                <w:shd w:val="clear" w:color="auto" w:fill="FFFFFF"/>
              </w:rPr>
            </w:pPr>
            <w:r>
              <w:rPr>
                <w:rFonts w:ascii="Courier New" w:hAnsi="Courier New" w:cs="Courier New"/>
                <w:color w:val="222222"/>
                <w:sz w:val="21"/>
                <w:szCs w:val="21"/>
                <w:shd w:val="clear" w:color="auto" w:fill="FFFFFF"/>
              </w:rPr>
              <w:t>#include “</w:t>
            </w:r>
            <w:proofErr w:type="spellStart"/>
            <w:r>
              <w:rPr>
                <w:rFonts w:ascii="Courier New" w:hAnsi="Courier New" w:cs="Courier New"/>
                <w:color w:val="222222"/>
                <w:sz w:val="21"/>
                <w:szCs w:val="21"/>
                <w:shd w:val="clear" w:color="auto" w:fill="FFFFFF"/>
              </w:rPr>
              <w:t>LedControl.h</w:t>
            </w:r>
            <w:proofErr w:type="spellEnd"/>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#include “</w:t>
            </w:r>
            <w:proofErr w:type="spellStart"/>
            <w:r>
              <w:rPr>
                <w:rFonts w:ascii="Courier New" w:hAnsi="Courier New" w:cs="Courier New"/>
                <w:color w:val="222222"/>
                <w:sz w:val="21"/>
                <w:szCs w:val="21"/>
                <w:shd w:val="clear" w:color="auto" w:fill="FFFFFF"/>
              </w:rPr>
              <w:t>Gpio.h</w:t>
            </w:r>
            <w:proofErr w:type="spellEnd"/>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xml:space="preserve">void </w:t>
            </w:r>
            <w:proofErr w:type="spellStart"/>
            <w:r>
              <w:rPr>
                <w:rFonts w:ascii="Courier New" w:hAnsi="Courier New" w:cs="Courier New"/>
                <w:color w:val="222222"/>
                <w:sz w:val="21"/>
                <w:szCs w:val="21"/>
                <w:shd w:val="clear" w:color="auto" w:fill="FFFFFF"/>
              </w:rPr>
              <w:t>LedControl_TurnLedOn</w:t>
            </w:r>
            <w:proofErr w:type="spellEnd"/>
            <w:r>
              <w:rPr>
                <w:rFonts w:ascii="Courier New" w:hAnsi="Courier New" w:cs="Courier New"/>
                <w:color w:val="222222"/>
                <w:sz w:val="21"/>
                <w:szCs w:val="21"/>
                <w:shd w:val="clear" w:color="auto" w:fill="FFFFFF"/>
              </w:rPr>
              <w:t>(LED_T led)</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if(LED_RED == led)</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xml:space="preserve">      </w:t>
            </w:r>
            <w:proofErr w:type="spellStart"/>
            <w:r>
              <w:rPr>
                <w:rFonts w:ascii="Courier New" w:hAnsi="Courier New" w:cs="Courier New"/>
                <w:color w:val="222222"/>
                <w:sz w:val="21"/>
                <w:szCs w:val="21"/>
                <w:shd w:val="clear" w:color="auto" w:fill="FFFFFF"/>
              </w:rPr>
              <w:t>GPIO_SetPin</w:t>
            </w:r>
            <w:proofErr w:type="spellEnd"/>
            <w:r>
              <w:rPr>
                <w:rFonts w:ascii="Courier New" w:hAnsi="Courier New" w:cs="Courier New"/>
                <w:color w:val="222222"/>
                <w:sz w:val="21"/>
                <w:szCs w:val="21"/>
                <w:shd w:val="clear" w:color="auto" w:fill="FFFFFF"/>
              </w:rPr>
              <w:t>(RED_LED_PIN);</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   }</w:t>
            </w:r>
            <w:r>
              <w:rPr>
                <w:rFonts w:ascii="Courier New" w:hAnsi="Courier New" w:cs="Courier New"/>
                <w:color w:val="222222"/>
                <w:sz w:val="21"/>
                <w:szCs w:val="21"/>
              </w:rPr>
              <w:br/>
            </w:r>
            <w:r>
              <w:rPr>
                <w:rFonts w:ascii="Courier New" w:hAnsi="Courier New" w:cs="Courier New"/>
                <w:color w:val="222222"/>
                <w:sz w:val="21"/>
                <w:szCs w:val="21"/>
                <w:shd w:val="clear" w:color="auto" w:fill="FFFFFF"/>
              </w:rPr>
              <w:t>}</w:t>
            </w:r>
            <w:r>
              <w:rPr>
                <w:rFonts w:ascii="Courier New" w:hAnsi="Courier New" w:cs="Courier New"/>
                <w:color w:val="222222"/>
                <w:sz w:val="21"/>
                <w:szCs w:val="21"/>
              </w:rPr>
              <w:br/>
            </w:r>
            <w:r>
              <w:rPr>
                <w:rFonts w:ascii="Courier New" w:hAnsi="Courier New" w:cs="Courier New"/>
                <w:color w:val="222222"/>
                <w:sz w:val="21"/>
                <w:szCs w:val="21"/>
              </w:rPr>
              <w:br/>
            </w:r>
          </w:p>
          <w:p w:rsidR="00B6568C" w:rsidRDefault="00B6568C" w:rsidP="00321B97">
            <w:r>
              <w:rPr>
                <w:rFonts w:ascii="Courier New" w:hAnsi="Courier New" w:cs="Courier New"/>
                <w:color w:val="222222"/>
                <w:sz w:val="21"/>
                <w:szCs w:val="21"/>
                <w:shd w:val="clear" w:color="auto" w:fill="FFFFFF"/>
              </w:rPr>
              <w:t xml:space="preserve">Listing 4 - </w:t>
            </w:r>
            <w:proofErr w:type="spellStart"/>
            <w:r>
              <w:rPr>
                <w:rFonts w:ascii="Courier New" w:hAnsi="Courier New" w:cs="Courier New"/>
                <w:color w:val="222222"/>
                <w:sz w:val="21"/>
                <w:szCs w:val="21"/>
                <w:shd w:val="clear" w:color="auto" w:fill="FFFFFF"/>
              </w:rPr>
              <w:t>LedControl</w:t>
            </w:r>
            <w:proofErr w:type="spellEnd"/>
            <w:r>
              <w:rPr>
                <w:rFonts w:ascii="Courier New" w:hAnsi="Courier New" w:cs="Courier New"/>
                <w:color w:val="222222"/>
                <w:sz w:val="21"/>
                <w:szCs w:val="21"/>
                <w:shd w:val="clear" w:color="auto" w:fill="FFFFFF"/>
              </w:rPr>
              <w:t xml:space="preserve"> Source File</w:t>
            </w:r>
          </w:p>
        </w:tc>
      </w:tr>
    </w:tbl>
    <w:p w:rsidR="00356169" w:rsidRPr="00356169" w:rsidRDefault="00356169" w:rsidP="00356169">
      <w:bookmarkStart w:id="0" w:name="_GoBack"/>
      <w:bookmarkEnd w:id="0"/>
    </w:p>
    <w:p w:rsidR="00FE765D" w:rsidRDefault="00356169" w:rsidP="00FE765D">
      <w:pPr>
        <w:pStyle w:val="ListParagraph"/>
        <w:numPr>
          <w:ilvl w:val="0"/>
          <w:numId w:val="1"/>
        </w:numPr>
      </w:pPr>
      <w:r>
        <w:rPr>
          <w:rStyle w:val="apple-converted-space"/>
          <w:rFonts w:ascii="Helvetica" w:hAnsi="Helvetica"/>
          <w:color w:val="222222"/>
          <w:sz w:val="21"/>
          <w:szCs w:val="21"/>
          <w:shd w:val="clear" w:color="auto" w:fill="FFFFFF"/>
        </w:rPr>
        <w:t> </w:t>
      </w:r>
      <w:r>
        <w:rPr>
          <w:rFonts w:ascii="Helvetica" w:hAnsi="Helvetica"/>
          <w:color w:val="222222"/>
          <w:sz w:val="21"/>
          <w:szCs w:val="21"/>
          <w:shd w:val="clear" w:color="auto" w:fill="FFFFFF"/>
        </w:rPr>
        <w:t>In many cases, a given module will make calls into one or more neighboring modules. Those modules, in turn, make calls into other modules and the chain continues all the way down to the lowest-level hardware interactions.</w:t>
      </w:r>
    </w:p>
    <w:sectPr w:rsidR="00FE765D" w:rsidSect="00B6568C">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D2B06"/>
    <w:multiLevelType w:val="hybridMultilevel"/>
    <w:tmpl w:val="9AC8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890731"/>
    <w:multiLevelType w:val="hybridMultilevel"/>
    <w:tmpl w:val="1ED6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85"/>
    <w:rsid w:val="00321B97"/>
    <w:rsid w:val="00356169"/>
    <w:rsid w:val="003C7B5B"/>
    <w:rsid w:val="008651F6"/>
    <w:rsid w:val="00A62D12"/>
    <w:rsid w:val="00B6568C"/>
    <w:rsid w:val="00CE1885"/>
    <w:rsid w:val="00FE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FB9C7-7AD8-4195-BF07-45AA13EE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51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F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651F6"/>
    <w:pPr>
      <w:ind w:left="720"/>
      <w:contextualSpacing/>
    </w:pPr>
  </w:style>
  <w:style w:type="character" w:customStyle="1" w:styleId="apple-converted-space">
    <w:name w:val="apple-converted-space"/>
    <w:basedOn w:val="DefaultParagraphFont"/>
    <w:rsid w:val="00356169"/>
  </w:style>
  <w:style w:type="table" w:styleId="TableGrid">
    <w:name w:val="Table Grid"/>
    <w:basedOn w:val="TableNormal"/>
    <w:uiPriority w:val="39"/>
    <w:rsid w:val="00B656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7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2016-12-17T08:14:00Z</dcterms:created>
  <dcterms:modified xsi:type="dcterms:W3CDTF">2016-12-17T10:42:00Z</dcterms:modified>
</cp:coreProperties>
</file>