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95C9" w14:textId="77777777" w:rsidR="0020335A" w:rsidRDefault="0020335A" w:rsidP="00554671">
      <w:pPr>
        <w:spacing w:after="0" w:line="240" w:lineRule="auto"/>
        <w:ind w:left="426" w:firstLine="567"/>
        <w:jc w:val="both"/>
        <w:rPr>
          <w:rFonts w:asciiTheme="minorHAnsi" w:hAnsiTheme="minorHAnsi" w:cs="Calibri"/>
          <w:b/>
          <w:bCs/>
          <w:sz w:val="20"/>
          <w:szCs w:val="20"/>
        </w:rPr>
      </w:pPr>
    </w:p>
    <w:p w14:paraId="0C1C264D" w14:textId="77777777" w:rsidR="0020335A" w:rsidRDefault="0020335A" w:rsidP="00F95A73">
      <w:pPr>
        <w:spacing w:after="0" w:line="240" w:lineRule="auto"/>
        <w:ind w:left="426" w:firstLine="567"/>
        <w:jc w:val="center"/>
        <w:rPr>
          <w:rFonts w:asciiTheme="minorHAnsi" w:hAnsiTheme="minorHAnsi" w:cs="Calibri"/>
          <w:b/>
          <w:bCs/>
          <w:sz w:val="20"/>
          <w:szCs w:val="20"/>
        </w:rPr>
      </w:pPr>
    </w:p>
    <w:p w14:paraId="2EF62021" w14:textId="77777777" w:rsidR="00504897" w:rsidRPr="002270C1" w:rsidRDefault="00000000" w:rsidP="00F95A73">
      <w:pPr>
        <w:spacing w:after="0" w:line="240" w:lineRule="auto"/>
        <w:ind w:left="426" w:firstLine="567"/>
        <w:jc w:val="center"/>
        <w:rPr>
          <w:rFonts w:asciiTheme="minorHAnsi" w:hAnsiTheme="minorHAnsi" w:cs="Calibri"/>
          <w:b/>
          <w:bCs/>
          <w:sz w:val="20"/>
          <w:szCs w:val="20"/>
        </w:rPr>
      </w:pPr>
      <w:r>
        <w:rPr>
          <w:rFonts w:asciiTheme="minorHAnsi" w:hAnsiTheme="minorHAnsi" w:cs="Times New Roman"/>
          <w:sz w:val="24"/>
          <w:szCs w:val="24"/>
        </w:rPr>
        <w:pict w14:anchorId="5C2D0798">
          <v:shapetype id="_x0000_t202" coordsize="21600,21600" o:spt="202" path="m,l,21600r21600,l21600,xe">
            <v:stroke joinstyle="miter"/>
            <v:path gradientshapeok="t" o:connecttype="rect"/>
          </v:shapetype>
          <v:shape id="_x0000_s1026" type="#_x0000_t202" style="position:absolute;left:0;text-align:left;margin-left:-86.1pt;margin-top:-23.15pt;width:30pt;height:112.55pt;z-index:251657728" filled="f" stroked="f">
            <v:textbox style="mso-next-textbox:#_x0000_s1026">
              <w:txbxContent>
                <w:p w14:paraId="51092B64" w14:textId="77777777" w:rsidR="000F628B" w:rsidRDefault="000F628B" w:rsidP="0021634D">
                  <w:pPr>
                    <w:tabs>
                      <w:tab w:val="left" w:pos="7200"/>
                    </w:tabs>
                    <w:ind w:right="1797"/>
                    <w:jc w:val="center"/>
                    <w:rPr>
                      <w:sz w:val="18"/>
                      <w:szCs w:val="18"/>
                    </w:rPr>
                  </w:pPr>
                </w:p>
              </w:txbxContent>
            </v:textbox>
          </v:shape>
        </w:pict>
      </w:r>
      <w:r w:rsidR="0021634D" w:rsidRPr="002270C1">
        <w:rPr>
          <w:rFonts w:asciiTheme="minorHAnsi" w:hAnsiTheme="minorHAnsi" w:cs="Calibri"/>
          <w:b/>
          <w:bCs/>
          <w:sz w:val="20"/>
          <w:szCs w:val="20"/>
        </w:rPr>
        <w:t>ROYAUME DU MAROC</w:t>
      </w:r>
    </w:p>
    <w:p w14:paraId="333B68C2" w14:textId="77777777" w:rsidR="0021634D" w:rsidRPr="002270C1" w:rsidRDefault="0021634D" w:rsidP="00F95A73">
      <w:pPr>
        <w:spacing w:after="0" w:line="240" w:lineRule="auto"/>
        <w:ind w:left="426" w:firstLine="567"/>
        <w:jc w:val="center"/>
        <w:rPr>
          <w:rFonts w:asciiTheme="minorHAnsi" w:hAnsiTheme="minorHAnsi" w:cs="Calibri"/>
          <w:b/>
          <w:bCs/>
          <w:sz w:val="20"/>
          <w:szCs w:val="20"/>
        </w:rPr>
      </w:pPr>
      <w:r w:rsidRPr="002270C1">
        <w:rPr>
          <w:rFonts w:asciiTheme="minorHAnsi" w:hAnsiTheme="minorHAnsi" w:cs="Calibri"/>
          <w:b/>
          <w:bCs/>
          <w:sz w:val="20"/>
          <w:szCs w:val="20"/>
        </w:rPr>
        <w:t>MINISTERE DE L’INTERIEUR</w:t>
      </w:r>
    </w:p>
    <w:p w14:paraId="092E9AFE" w14:textId="77777777" w:rsidR="0021634D" w:rsidRPr="002270C1" w:rsidRDefault="0021634D" w:rsidP="00F95A73">
      <w:pPr>
        <w:spacing w:after="0" w:line="240" w:lineRule="auto"/>
        <w:ind w:left="426" w:firstLine="567"/>
        <w:jc w:val="center"/>
        <w:rPr>
          <w:rFonts w:asciiTheme="minorHAnsi" w:hAnsiTheme="minorHAnsi" w:cs="Calibri"/>
          <w:b/>
          <w:bCs/>
          <w:sz w:val="20"/>
          <w:szCs w:val="20"/>
        </w:rPr>
      </w:pPr>
      <w:r w:rsidRPr="002270C1">
        <w:rPr>
          <w:rFonts w:asciiTheme="minorHAnsi" w:hAnsiTheme="minorHAnsi" w:cs="Calibri"/>
          <w:b/>
          <w:bCs/>
          <w:sz w:val="20"/>
          <w:szCs w:val="20"/>
        </w:rPr>
        <w:t>WILAYA DE LA REGION DE FES-MEKNES</w:t>
      </w:r>
    </w:p>
    <w:p w14:paraId="5BFCC4CF" w14:textId="77777777" w:rsidR="0021634D" w:rsidRPr="002270C1" w:rsidRDefault="0021634D" w:rsidP="00F95A73">
      <w:pPr>
        <w:spacing w:after="0" w:line="240" w:lineRule="auto"/>
        <w:ind w:left="426" w:firstLine="567"/>
        <w:jc w:val="center"/>
        <w:rPr>
          <w:rFonts w:asciiTheme="minorHAnsi" w:hAnsiTheme="minorHAnsi" w:cs="Calibri"/>
          <w:b/>
          <w:bCs/>
          <w:sz w:val="20"/>
          <w:szCs w:val="20"/>
        </w:rPr>
      </w:pPr>
      <w:r w:rsidRPr="002270C1">
        <w:rPr>
          <w:rFonts w:asciiTheme="minorHAnsi" w:hAnsiTheme="minorHAnsi" w:cs="Calibri"/>
          <w:b/>
          <w:bCs/>
          <w:sz w:val="20"/>
          <w:szCs w:val="20"/>
        </w:rPr>
        <w:t>PREFECTURE DE MEKNES</w:t>
      </w:r>
    </w:p>
    <w:p w14:paraId="0B171E6E" w14:textId="77777777" w:rsidR="0021634D" w:rsidRPr="00A32A69" w:rsidRDefault="0021634D" w:rsidP="00F95A73">
      <w:pPr>
        <w:spacing w:after="0" w:line="240" w:lineRule="auto"/>
        <w:ind w:left="426" w:firstLine="567"/>
        <w:jc w:val="center"/>
        <w:rPr>
          <w:rFonts w:asciiTheme="minorHAnsi" w:hAnsiTheme="minorHAnsi" w:cs="Calibri"/>
          <w:b/>
          <w:bCs/>
          <w:sz w:val="20"/>
          <w:szCs w:val="20"/>
        </w:rPr>
      </w:pPr>
      <w:r w:rsidRPr="00A32A69">
        <w:rPr>
          <w:rFonts w:asciiTheme="minorHAnsi" w:hAnsiTheme="minorHAnsi" w:cs="Calibri"/>
          <w:b/>
          <w:bCs/>
          <w:sz w:val="20"/>
          <w:szCs w:val="20"/>
        </w:rPr>
        <w:t>SECRETARIAT GENERAL</w:t>
      </w:r>
    </w:p>
    <w:p w14:paraId="10F724A6" w14:textId="77777777" w:rsidR="00504897" w:rsidRPr="00A32A69" w:rsidRDefault="0021634D" w:rsidP="00F95A73">
      <w:pPr>
        <w:spacing w:after="0" w:line="240" w:lineRule="auto"/>
        <w:ind w:left="426" w:firstLine="567"/>
        <w:jc w:val="center"/>
        <w:rPr>
          <w:rFonts w:asciiTheme="minorHAnsi" w:hAnsiTheme="minorHAnsi" w:cs="Calibri"/>
          <w:b/>
          <w:sz w:val="36"/>
          <w:u w:val="single"/>
        </w:rPr>
      </w:pPr>
      <w:r w:rsidRPr="00A32A69">
        <w:rPr>
          <w:rFonts w:asciiTheme="minorHAnsi" w:hAnsiTheme="minorHAnsi" w:cs="Calibri"/>
          <w:b/>
          <w:bCs/>
          <w:sz w:val="20"/>
          <w:szCs w:val="20"/>
        </w:rPr>
        <w:t>D.B.M</w:t>
      </w:r>
      <w:r w:rsidR="003B788A" w:rsidRPr="00A32A69">
        <w:rPr>
          <w:rFonts w:asciiTheme="minorHAnsi" w:hAnsiTheme="minorHAnsi" w:cs="Calibri"/>
          <w:b/>
          <w:bCs/>
          <w:sz w:val="20"/>
          <w:szCs w:val="20"/>
        </w:rPr>
        <w:t>.</w:t>
      </w:r>
      <w:r w:rsidRPr="00A32A69">
        <w:rPr>
          <w:rFonts w:asciiTheme="minorHAnsi" w:hAnsiTheme="minorHAnsi" w:cs="Calibri"/>
          <w:b/>
          <w:bCs/>
          <w:sz w:val="20"/>
          <w:szCs w:val="20"/>
        </w:rPr>
        <w:t> /S.M</w:t>
      </w:r>
      <w:r w:rsidR="003B788A" w:rsidRPr="00A32A69">
        <w:rPr>
          <w:rFonts w:asciiTheme="minorHAnsi" w:hAnsiTheme="minorHAnsi" w:cs="Calibri"/>
          <w:b/>
          <w:bCs/>
          <w:sz w:val="20"/>
          <w:szCs w:val="20"/>
        </w:rPr>
        <w:t>.</w:t>
      </w:r>
    </w:p>
    <w:p w14:paraId="7445C11A" w14:textId="77777777" w:rsidR="000F628B" w:rsidRPr="00A32A69" w:rsidRDefault="000F628B" w:rsidP="00554671">
      <w:pPr>
        <w:ind w:left="426" w:firstLine="567"/>
        <w:jc w:val="both"/>
        <w:rPr>
          <w:rFonts w:asciiTheme="minorHAnsi" w:hAnsiTheme="minorHAnsi" w:cs="Calibri"/>
          <w:b/>
          <w:sz w:val="36"/>
          <w:u w:val="single"/>
        </w:rPr>
      </w:pPr>
    </w:p>
    <w:p w14:paraId="330E099E" w14:textId="77777777" w:rsidR="000F628B" w:rsidRPr="00A32A69" w:rsidRDefault="000F628B" w:rsidP="00554671">
      <w:pPr>
        <w:ind w:left="426" w:firstLine="567"/>
        <w:jc w:val="both"/>
        <w:rPr>
          <w:rFonts w:asciiTheme="minorHAnsi" w:hAnsiTheme="minorHAnsi" w:cs="Calibri"/>
          <w:b/>
          <w:sz w:val="36"/>
          <w:u w:val="single"/>
        </w:rPr>
      </w:pPr>
    </w:p>
    <w:p w14:paraId="3C93BFF3" w14:textId="77777777" w:rsidR="000F628B" w:rsidRPr="00A32A69" w:rsidRDefault="000F628B" w:rsidP="00554671">
      <w:pPr>
        <w:ind w:left="426" w:firstLine="567"/>
        <w:jc w:val="both"/>
        <w:rPr>
          <w:rFonts w:asciiTheme="minorHAnsi" w:hAnsiTheme="minorHAnsi" w:cs="Calibri"/>
          <w:b/>
          <w:sz w:val="36"/>
          <w:u w:val="single"/>
        </w:rPr>
      </w:pPr>
    </w:p>
    <w:p w14:paraId="0B37A70C" w14:textId="77777777" w:rsidR="00504897" w:rsidRPr="002270C1" w:rsidRDefault="00504897" w:rsidP="00F95A73">
      <w:pPr>
        <w:pStyle w:val="Titre2"/>
        <w:pBdr>
          <w:top w:val="single" w:sz="4" w:space="1" w:color="auto"/>
          <w:left w:val="single" w:sz="4" w:space="0" w:color="auto"/>
          <w:bottom w:val="single" w:sz="4" w:space="1" w:color="auto"/>
          <w:right w:val="single" w:sz="4" w:space="31" w:color="auto"/>
        </w:pBdr>
        <w:shd w:val="clear" w:color="auto" w:fill="C0C0C0"/>
        <w:ind w:left="426" w:right="-850" w:firstLine="567"/>
        <w:rPr>
          <w:rFonts w:asciiTheme="minorHAnsi" w:hAnsiTheme="minorHAnsi" w:cs="Calibri"/>
          <w:sz w:val="44"/>
          <w:szCs w:val="44"/>
          <w:u w:val="none"/>
        </w:rPr>
      </w:pPr>
      <w:r w:rsidRPr="002270C1">
        <w:rPr>
          <w:rFonts w:asciiTheme="minorHAnsi" w:hAnsiTheme="minorHAnsi" w:cs="Calibri"/>
          <w:sz w:val="44"/>
          <w:szCs w:val="44"/>
          <w:u w:val="none"/>
        </w:rPr>
        <w:t xml:space="preserve">REGLEMENT DE </w:t>
      </w:r>
      <w:smartTag w:uri="urn:schemas-microsoft-com:office:smarttags" w:element="PersonName">
        <w:smartTagPr>
          <w:attr w:name="ProductID" w:val="LA CONSULTATION"/>
        </w:smartTagPr>
        <w:r w:rsidRPr="002270C1">
          <w:rPr>
            <w:rFonts w:asciiTheme="minorHAnsi" w:hAnsiTheme="minorHAnsi" w:cs="Calibri"/>
            <w:sz w:val="44"/>
            <w:szCs w:val="44"/>
            <w:u w:val="none"/>
          </w:rPr>
          <w:t>LA CONSULTATION</w:t>
        </w:r>
      </w:smartTag>
    </w:p>
    <w:p w14:paraId="71101BB2" w14:textId="77777777" w:rsidR="00504897" w:rsidRPr="002270C1" w:rsidRDefault="00504897" w:rsidP="00554671">
      <w:pPr>
        <w:ind w:left="426" w:firstLine="567"/>
        <w:jc w:val="both"/>
        <w:rPr>
          <w:rFonts w:asciiTheme="minorHAnsi" w:hAnsiTheme="minorHAnsi" w:cs="Calibri"/>
          <w:b/>
          <w:sz w:val="36"/>
          <w:u w:val="single"/>
        </w:rPr>
      </w:pPr>
    </w:p>
    <w:p w14:paraId="12037F8A" w14:textId="77777777" w:rsidR="00504897" w:rsidRPr="002270C1" w:rsidRDefault="00504897" w:rsidP="00554671">
      <w:pPr>
        <w:pStyle w:val="Titre4"/>
        <w:ind w:left="426" w:firstLine="567"/>
        <w:jc w:val="both"/>
        <w:rPr>
          <w:rFonts w:asciiTheme="minorHAnsi" w:hAnsiTheme="minorHAnsi" w:cs="Calibri"/>
        </w:rPr>
      </w:pPr>
    </w:p>
    <w:p w14:paraId="2B409EFC" w14:textId="77777777" w:rsidR="00504897" w:rsidRPr="002270C1" w:rsidRDefault="00504897" w:rsidP="00554671">
      <w:pPr>
        <w:pStyle w:val="Titre4"/>
        <w:keepLines w:val="0"/>
        <w:spacing w:before="0" w:line="240" w:lineRule="auto"/>
        <w:ind w:left="426" w:firstLine="567"/>
        <w:jc w:val="both"/>
        <w:rPr>
          <w:rFonts w:asciiTheme="minorHAnsi" w:hAnsiTheme="minorHAnsi" w:cs="Calibri"/>
          <w:bCs w:val="0"/>
          <w:i w:val="0"/>
          <w:iCs w:val="0"/>
          <w:color w:val="auto"/>
          <w:sz w:val="36"/>
          <w:szCs w:val="24"/>
        </w:rPr>
      </w:pPr>
    </w:p>
    <w:p w14:paraId="691FF8D2" w14:textId="77777777" w:rsidR="00504897" w:rsidRPr="002270C1" w:rsidRDefault="00504897" w:rsidP="001F4484">
      <w:pPr>
        <w:pStyle w:val="Titre4"/>
        <w:ind w:left="426" w:firstLine="567"/>
        <w:jc w:val="center"/>
        <w:rPr>
          <w:rFonts w:asciiTheme="minorHAnsi" w:hAnsiTheme="minorHAnsi" w:cs="Calibri"/>
          <w:color w:val="auto"/>
          <w:sz w:val="36"/>
          <w:szCs w:val="36"/>
          <w:u w:val="single"/>
        </w:rPr>
      </w:pPr>
      <w:r w:rsidRPr="002270C1">
        <w:rPr>
          <w:rFonts w:asciiTheme="minorHAnsi" w:hAnsiTheme="minorHAnsi" w:cs="Calibri"/>
          <w:color w:val="auto"/>
          <w:sz w:val="36"/>
          <w:szCs w:val="36"/>
          <w:u w:val="single"/>
        </w:rPr>
        <w:t xml:space="preserve">APPEL D’OFFRES OUVERT </w:t>
      </w:r>
      <w:r w:rsidR="001F4484">
        <w:rPr>
          <w:rFonts w:asciiTheme="minorHAnsi" w:hAnsiTheme="minorHAnsi" w:cs="Calibri"/>
          <w:color w:val="auto"/>
          <w:sz w:val="36"/>
          <w:szCs w:val="36"/>
          <w:u w:val="single"/>
        </w:rPr>
        <w:t>SIMPLIFIE</w:t>
      </w:r>
      <w:r w:rsidR="00786E31">
        <w:rPr>
          <w:rFonts w:asciiTheme="minorHAnsi" w:hAnsiTheme="minorHAnsi" w:cs="Calibri"/>
          <w:color w:val="auto"/>
          <w:sz w:val="36"/>
          <w:szCs w:val="36"/>
          <w:u w:val="single"/>
        </w:rPr>
        <w:t xml:space="preserve"> </w:t>
      </w:r>
      <w:r w:rsidRPr="002270C1">
        <w:rPr>
          <w:rFonts w:asciiTheme="minorHAnsi" w:hAnsiTheme="minorHAnsi" w:cs="Calibri"/>
          <w:color w:val="auto"/>
          <w:sz w:val="36"/>
          <w:szCs w:val="36"/>
          <w:u w:val="single"/>
        </w:rPr>
        <w:t>SUR OFFRES DE PRIX</w:t>
      </w:r>
    </w:p>
    <w:p w14:paraId="0A9970E0" w14:textId="0D20A814" w:rsidR="00D43CEE" w:rsidRPr="002270C1" w:rsidRDefault="00D43CEE" w:rsidP="00285D72">
      <w:pPr>
        <w:ind w:left="426" w:firstLine="567"/>
        <w:jc w:val="center"/>
        <w:rPr>
          <w:rFonts w:asciiTheme="minorHAnsi" w:hAnsiTheme="minorHAnsi" w:cs="Calibri"/>
          <w:b/>
          <w:bCs/>
          <w:i/>
          <w:iCs/>
          <w:sz w:val="36"/>
          <w:szCs w:val="36"/>
          <w:u w:val="single"/>
        </w:rPr>
      </w:pPr>
      <w:r w:rsidRPr="002270C1">
        <w:rPr>
          <w:rFonts w:asciiTheme="minorHAnsi" w:hAnsiTheme="minorHAnsi" w:cs="Calibri"/>
          <w:b/>
          <w:bCs/>
          <w:i/>
          <w:iCs/>
          <w:sz w:val="36"/>
          <w:szCs w:val="36"/>
          <w:u w:val="single"/>
        </w:rPr>
        <w:t>N°</w:t>
      </w:r>
      <w:r w:rsidR="003D0277">
        <w:rPr>
          <w:rFonts w:asciiTheme="minorHAnsi" w:hAnsiTheme="minorHAnsi" w:cs="Calibri"/>
          <w:b/>
          <w:bCs/>
          <w:i/>
          <w:iCs/>
          <w:sz w:val="36"/>
          <w:szCs w:val="36"/>
          <w:u w:val="single"/>
        </w:rPr>
        <w:t>24</w:t>
      </w:r>
      <w:r w:rsidRPr="002270C1">
        <w:rPr>
          <w:rFonts w:asciiTheme="minorHAnsi" w:hAnsiTheme="minorHAnsi" w:cs="Calibri"/>
          <w:b/>
          <w:bCs/>
          <w:i/>
          <w:iCs/>
          <w:sz w:val="36"/>
          <w:szCs w:val="36"/>
          <w:u w:val="single"/>
        </w:rPr>
        <w:t>/20</w:t>
      </w:r>
      <w:r w:rsidR="003F496F">
        <w:rPr>
          <w:rFonts w:asciiTheme="minorHAnsi" w:hAnsiTheme="minorHAnsi" w:cs="Calibri"/>
          <w:b/>
          <w:bCs/>
          <w:i/>
          <w:iCs/>
          <w:sz w:val="36"/>
          <w:szCs w:val="36"/>
          <w:u w:val="single"/>
        </w:rPr>
        <w:t>2</w:t>
      </w:r>
      <w:r w:rsidR="00285D72">
        <w:rPr>
          <w:rFonts w:asciiTheme="minorHAnsi" w:hAnsiTheme="minorHAnsi" w:cs="Calibri"/>
          <w:b/>
          <w:bCs/>
          <w:i/>
          <w:iCs/>
          <w:sz w:val="36"/>
          <w:szCs w:val="36"/>
          <w:u w:val="single"/>
        </w:rPr>
        <w:t>6</w:t>
      </w:r>
      <w:r w:rsidRPr="002270C1">
        <w:rPr>
          <w:rFonts w:asciiTheme="minorHAnsi" w:hAnsiTheme="minorHAnsi" w:cs="Calibri"/>
          <w:b/>
          <w:bCs/>
          <w:i/>
          <w:iCs/>
          <w:sz w:val="36"/>
          <w:szCs w:val="36"/>
          <w:u w:val="single"/>
        </w:rPr>
        <w:t>/</w:t>
      </w:r>
      <w:r w:rsidR="00296A29">
        <w:rPr>
          <w:rFonts w:asciiTheme="minorHAnsi" w:hAnsiTheme="minorHAnsi" w:cs="Calibri"/>
          <w:b/>
          <w:bCs/>
          <w:i/>
          <w:iCs/>
          <w:sz w:val="36"/>
          <w:szCs w:val="36"/>
          <w:u w:val="single"/>
        </w:rPr>
        <w:t>BG</w:t>
      </w:r>
    </w:p>
    <w:p w14:paraId="3B8BFA05" w14:textId="77777777" w:rsidR="00504897" w:rsidRDefault="00504897" w:rsidP="00554671">
      <w:pPr>
        <w:ind w:left="426" w:firstLine="567"/>
        <w:jc w:val="both"/>
        <w:rPr>
          <w:rFonts w:asciiTheme="minorHAnsi" w:hAnsiTheme="minorHAnsi" w:cs="Calibri"/>
          <w:b/>
          <w:sz w:val="36"/>
          <w:u w:val="single"/>
        </w:rPr>
      </w:pPr>
    </w:p>
    <w:p w14:paraId="040377F3" w14:textId="77777777" w:rsidR="007563DA" w:rsidRPr="002270C1" w:rsidRDefault="007563DA" w:rsidP="00554671">
      <w:pPr>
        <w:ind w:left="426" w:firstLine="567"/>
        <w:jc w:val="both"/>
        <w:rPr>
          <w:rFonts w:asciiTheme="minorHAnsi" w:hAnsiTheme="minorHAnsi" w:cs="Calibri"/>
          <w:b/>
          <w:sz w:val="36"/>
          <w:u w:val="single"/>
        </w:rPr>
      </w:pPr>
    </w:p>
    <w:p w14:paraId="141D487F" w14:textId="77777777" w:rsidR="00504897" w:rsidRPr="002270C1" w:rsidRDefault="00504897" w:rsidP="00554671">
      <w:pPr>
        <w:pStyle w:val="Corpsdetexte3"/>
        <w:ind w:left="426" w:firstLine="567"/>
        <w:jc w:val="both"/>
        <w:rPr>
          <w:rFonts w:asciiTheme="minorHAnsi" w:hAnsiTheme="minorHAnsi" w:cs="Calibri"/>
        </w:rPr>
      </w:pPr>
    </w:p>
    <w:p w14:paraId="4272F1D9" w14:textId="77777777" w:rsidR="00504897" w:rsidRPr="002270C1" w:rsidRDefault="00504897" w:rsidP="00554671">
      <w:pPr>
        <w:pStyle w:val="Corpsdetexte3"/>
        <w:ind w:left="426" w:firstLine="567"/>
        <w:jc w:val="both"/>
        <w:rPr>
          <w:rFonts w:asciiTheme="minorHAnsi" w:hAnsiTheme="minorHAnsi" w:cs="Calibri"/>
        </w:rPr>
      </w:pPr>
    </w:p>
    <w:p w14:paraId="4EB4F722" w14:textId="77777777" w:rsidR="00504897" w:rsidRPr="002270C1" w:rsidRDefault="00504897" w:rsidP="00554671">
      <w:pPr>
        <w:pStyle w:val="Corpsdetexte3"/>
        <w:ind w:left="426" w:firstLine="567"/>
        <w:jc w:val="both"/>
        <w:rPr>
          <w:rFonts w:asciiTheme="minorHAnsi" w:hAnsiTheme="minorHAnsi" w:cs="Calibri"/>
          <w:sz w:val="40"/>
          <w:szCs w:val="40"/>
        </w:rPr>
      </w:pPr>
    </w:p>
    <w:p w14:paraId="0F79C35F" w14:textId="4CD4ADAB" w:rsidR="000300A1" w:rsidRPr="000300A1" w:rsidRDefault="003D0277" w:rsidP="00AF0C89">
      <w:pPr>
        <w:jc w:val="center"/>
        <w:rPr>
          <w:rFonts w:asciiTheme="majorHAnsi" w:hAnsiTheme="majorHAnsi"/>
          <w:b/>
          <w:bCs/>
          <w:sz w:val="28"/>
          <w:szCs w:val="28"/>
          <w:lang w:bidi="ar-MA"/>
        </w:rPr>
      </w:pPr>
      <w:r w:rsidRPr="000300A1">
        <w:rPr>
          <w:rFonts w:asciiTheme="majorHAnsi" w:hAnsiTheme="majorHAnsi"/>
          <w:b/>
          <w:bCs/>
          <w:sz w:val="28"/>
          <w:szCs w:val="28"/>
          <w:lang w:bidi="ar-MA"/>
        </w:rPr>
        <w:t>Achat de</w:t>
      </w:r>
      <w:r w:rsidR="00AF0C89">
        <w:rPr>
          <w:rFonts w:asciiTheme="majorHAnsi" w:hAnsiTheme="majorHAnsi"/>
          <w:b/>
          <w:bCs/>
          <w:sz w:val="28"/>
          <w:szCs w:val="28"/>
          <w:lang w:bidi="ar-MA"/>
        </w:rPr>
        <w:t xml:space="preserve"> fournitures de bureau et papèterie pour le Secrétariat </w:t>
      </w:r>
      <w:r>
        <w:rPr>
          <w:rFonts w:asciiTheme="majorHAnsi" w:hAnsiTheme="majorHAnsi"/>
          <w:b/>
          <w:bCs/>
          <w:sz w:val="28"/>
          <w:szCs w:val="28"/>
          <w:lang w:bidi="ar-MA"/>
        </w:rPr>
        <w:t>général</w:t>
      </w:r>
      <w:r w:rsidRPr="000300A1">
        <w:rPr>
          <w:rFonts w:asciiTheme="majorHAnsi" w:hAnsiTheme="majorHAnsi"/>
          <w:b/>
          <w:bCs/>
          <w:sz w:val="28"/>
          <w:szCs w:val="28"/>
          <w:lang w:bidi="ar-MA"/>
        </w:rPr>
        <w:t xml:space="preserve"> au</w:t>
      </w:r>
      <w:r w:rsidR="000300A1" w:rsidRPr="000300A1">
        <w:rPr>
          <w:rFonts w:asciiTheme="majorHAnsi" w:hAnsiTheme="majorHAnsi"/>
          <w:b/>
          <w:bCs/>
          <w:sz w:val="28"/>
          <w:szCs w:val="28"/>
          <w:lang w:bidi="ar-MA"/>
        </w:rPr>
        <w:t xml:space="preserve"> profit de la Préfecture de Meknès</w:t>
      </w:r>
    </w:p>
    <w:p w14:paraId="4D48DC31" w14:textId="77777777" w:rsidR="00EA2B31" w:rsidRPr="002270C1" w:rsidRDefault="00EA2B31" w:rsidP="00311098">
      <w:pPr>
        <w:ind w:right="382"/>
        <w:jc w:val="both"/>
        <w:rPr>
          <w:rFonts w:asciiTheme="minorHAnsi" w:hAnsiTheme="minorHAnsi"/>
          <w:b/>
          <w:bCs/>
          <w:sz w:val="32"/>
          <w:szCs w:val="32"/>
        </w:rPr>
      </w:pPr>
    </w:p>
    <w:p w14:paraId="7F3424FB" w14:textId="77777777" w:rsidR="004872F2" w:rsidRPr="002270C1" w:rsidRDefault="004872F2" w:rsidP="00554671">
      <w:pPr>
        <w:ind w:left="426" w:firstLine="567"/>
        <w:jc w:val="both"/>
        <w:rPr>
          <w:rFonts w:asciiTheme="minorHAnsi" w:hAnsiTheme="minorHAnsi"/>
          <w:b/>
          <w:bCs/>
          <w:sz w:val="40"/>
          <w:szCs w:val="40"/>
          <w:u w:val="single"/>
        </w:rPr>
      </w:pPr>
    </w:p>
    <w:p w14:paraId="0E7BA194" w14:textId="77777777" w:rsidR="007352CE" w:rsidRPr="002270C1" w:rsidRDefault="007352CE" w:rsidP="00554671">
      <w:pPr>
        <w:pStyle w:val="Titre2"/>
        <w:ind w:left="426" w:firstLine="567"/>
        <w:jc w:val="both"/>
        <w:rPr>
          <w:rFonts w:asciiTheme="minorHAnsi" w:hAnsiTheme="minorHAnsi" w:cs="Calibri"/>
        </w:rPr>
      </w:pPr>
    </w:p>
    <w:p w14:paraId="37F26FED" w14:textId="77777777" w:rsidR="002817F2" w:rsidRPr="002270C1" w:rsidRDefault="002817F2" w:rsidP="00554671">
      <w:pPr>
        <w:ind w:left="426" w:firstLine="567"/>
        <w:jc w:val="both"/>
        <w:rPr>
          <w:rFonts w:asciiTheme="minorHAnsi" w:hAnsiTheme="minorHAnsi"/>
        </w:rPr>
      </w:pPr>
    </w:p>
    <w:p w14:paraId="6ABCA3AC" w14:textId="77777777" w:rsidR="0021634D" w:rsidRPr="002270C1" w:rsidRDefault="0021634D" w:rsidP="00554671">
      <w:pPr>
        <w:ind w:left="426" w:firstLine="567"/>
        <w:jc w:val="both"/>
        <w:rPr>
          <w:rFonts w:asciiTheme="minorHAnsi" w:hAnsiTheme="minorHAnsi"/>
        </w:rPr>
      </w:pPr>
    </w:p>
    <w:p w14:paraId="61DFEFC0" w14:textId="77777777" w:rsidR="0021634D" w:rsidRPr="002270C1" w:rsidRDefault="0021634D" w:rsidP="00554671">
      <w:pPr>
        <w:ind w:left="426" w:firstLine="567"/>
        <w:jc w:val="both"/>
        <w:rPr>
          <w:rFonts w:asciiTheme="minorHAnsi" w:hAnsiTheme="minorHAnsi"/>
        </w:rPr>
      </w:pPr>
    </w:p>
    <w:p w14:paraId="66FD72A9" w14:textId="77777777" w:rsidR="001F4484" w:rsidRPr="00E90E09" w:rsidRDefault="001F4484" w:rsidP="001F4484">
      <w:pPr>
        <w:pageBreakBefore/>
        <w:jc w:val="center"/>
        <w:rPr>
          <w:rFonts w:asciiTheme="majorBidi" w:hAnsiTheme="majorBidi" w:cstheme="majorBidi"/>
          <w:b/>
        </w:rPr>
      </w:pPr>
      <w:r w:rsidRPr="00E90E09">
        <w:rPr>
          <w:rFonts w:asciiTheme="majorBidi" w:hAnsiTheme="majorBidi" w:cstheme="majorBidi"/>
          <w:b/>
        </w:rPr>
        <w:lastRenderedPageBreak/>
        <w:t>I- DISPOSITIONS GENERALES</w:t>
      </w:r>
    </w:p>
    <w:p w14:paraId="2424BC66" w14:textId="77777777" w:rsidR="001F4484" w:rsidRPr="00E90E09" w:rsidRDefault="001F4484" w:rsidP="001F4484">
      <w:pPr>
        <w:jc w:val="both"/>
        <w:rPr>
          <w:rFonts w:asciiTheme="majorBidi" w:hAnsiTheme="majorBidi" w:cstheme="majorBidi"/>
          <w:sz w:val="16"/>
          <w:szCs w:val="16"/>
        </w:rPr>
      </w:pPr>
    </w:p>
    <w:p w14:paraId="305C6A53" w14:textId="77777777" w:rsidR="001F4484" w:rsidRPr="00E90E09" w:rsidRDefault="001F4484" w:rsidP="001F4484">
      <w:pPr>
        <w:jc w:val="both"/>
        <w:rPr>
          <w:rFonts w:asciiTheme="majorBidi" w:hAnsiTheme="majorBidi" w:cstheme="majorBidi"/>
          <w:b/>
        </w:rPr>
      </w:pPr>
      <w:r w:rsidRPr="00E90E09">
        <w:rPr>
          <w:rFonts w:asciiTheme="majorBidi" w:hAnsiTheme="majorBidi" w:cstheme="majorBidi"/>
          <w:b/>
          <w:u w:val="single"/>
        </w:rPr>
        <w:t xml:space="preserve">ARTICLE 1 - </w:t>
      </w:r>
      <w:r w:rsidRPr="00E90E09">
        <w:rPr>
          <w:rFonts w:asciiTheme="majorBidi" w:hAnsiTheme="majorBidi" w:cstheme="majorBidi"/>
          <w:b/>
          <w:bCs/>
          <w:sz w:val="20"/>
          <w:szCs w:val="20"/>
          <w:u w:val="single"/>
        </w:rPr>
        <w:t>OBJET DU REGLEMENT DE CONSULTATION</w:t>
      </w:r>
      <w:r w:rsidRPr="00E90E09">
        <w:rPr>
          <w:rFonts w:asciiTheme="majorBidi" w:hAnsiTheme="majorBidi" w:cstheme="majorBidi"/>
          <w:b/>
          <w:u w:val="single"/>
        </w:rPr>
        <w:t> </w:t>
      </w:r>
      <w:r w:rsidRPr="00E90E09">
        <w:rPr>
          <w:rFonts w:asciiTheme="majorBidi" w:hAnsiTheme="majorBidi" w:cstheme="majorBidi"/>
          <w:b/>
        </w:rPr>
        <w:t>:</w:t>
      </w:r>
    </w:p>
    <w:p w14:paraId="6467C0C0" w14:textId="77777777" w:rsidR="001F4484" w:rsidRPr="00E90E09" w:rsidRDefault="001F4484" w:rsidP="001F4484">
      <w:pPr>
        <w:jc w:val="both"/>
        <w:rPr>
          <w:rFonts w:asciiTheme="majorBidi" w:hAnsiTheme="majorBidi" w:cstheme="majorBidi"/>
          <w:sz w:val="8"/>
          <w:szCs w:val="8"/>
        </w:rPr>
      </w:pPr>
    </w:p>
    <w:p w14:paraId="7B5A7457" w14:textId="0E04B683" w:rsidR="001F4484" w:rsidRPr="00411869" w:rsidRDefault="001F4484" w:rsidP="00387321">
      <w:pPr>
        <w:jc w:val="center"/>
        <w:rPr>
          <w:rFonts w:asciiTheme="majorHAnsi" w:hAnsiTheme="majorHAnsi"/>
          <w:b/>
          <w:bCs/>
          <w:sz w:val="28"/>
          <w:szCs w:val="28"/>
          <w:lang w:bidi="ar-MA"/>
        </w:rPr>
      </w:pPr>
      <w:r w:rsidRPr="00E90E09">
        <w:rPr>
          <w:rFonts w:asciiTheme="majorBidi" w:hAnsiTheme="majorBidi" w:cstheme="majorBidi"/>
        </w:rPr>
        <w:t xml:space="preserve">La présente consultation a pour objet </w:t>
      </w:r>
      <w:r w:rsidR="003D0277" w:rsidRPr="00E90E09">
        <w:rPr>
          <w:rFonts w:asciiTheme="majorBidi" w:hAnsiTheme="majorBidi" w:cstheme="majorBidi"/>
          <w:b/>
          <w:bCs/>
        </w:rPr>
        <w:t>l’</w:t>
      </w:r>
      <w:r w:rsidR="003D0277">
        <w:rPr>
          <w:rFonts w:asciiTheme="majorHAnsi" w:hAnsiTheme="majorHAnsi"/>
          <w:b/>
          <w:bCs/>
          <w:lang w:bidi="ar-MA"/>
        </w:rPr>
        <w:t>Achat de</w:t>
      </w:r>
      <w:r w:rsidR="00387321">
        <w:rPr>
          <w:rFonts w:asciiTheme="majorHAnsi" w:hAnsiTheme="majorHAnsi"/>
          <w:b/>
          <w:bCs/>
          <w:lang w:bidi="ar-MA"/>
        </w:rPr>
        <w:t xml:space="preserve"> fournitures de bureau et papèterie pour le Secrétariat </w:t>
      </w:r>
      <w:r w:rsidR="003D0277">
        <w:rPr>
          <w:rFonts w:asciiTheme="majorHAnsi" w:hAnsiTheme="majorHAnsi"/>
          <w:b/>
          <w:bCs/>
          <w:lang w:bidi="ar-MA"/>
        </w:rPr>
        <w:t>général au</w:t>
      </w:r>
      <w:r w:rsidR="00411869">
        <w:rPr>
          <w:rFonts w:asciiTheme="majorHAnsi" w:hAnsiTheme="majorHAnsi"/>
          <w:b/>
          <w:bCs/>
          <w:lang w:bidi="ar-MA"/>
        </w:rPr>
        <w:t xml:space="preserve"> profit de la Préfecture de Meknès.</w:t>
      </w:r>
    </w:p>
    <w:p w14:paraId="582E31B4" w14:textId="77777777" w:rsidR="001F4484" w:rsidRPr="00E90E09" w:rsidRDefault="001F4484" w:rsidP="001F4484">
      <w:pPr>
        <w:ind w:left="720"/>
        <w:jc w:val="both"/>
        <w:rPr>
          <w:rFonts w:asciiTheme="majorBidi" w:hAnsiTheme="majorBidi" w:cstheme="majorBidi"/>
          <w:sz w:val="8"/>
          <w:szCs w:val="8"/>
        </w:rPr>
      </w:pPr>
    </w:p>
    <w:p w14:paraId="7F35A938" w14:textId="77777777" w:rsidR="001F4484" w:rsidRPr="000D6345" w:rsidRDefault="001F4484" w:rsidP="000D6345">
      <w:pPr>
        <w:jc w:val="both"/>
        <w:rPr>
          <w:rFonts w:asciiTheme="majorBidi" w:hAnsiTheme="majorBidi" w:cstheme="majorBidi"/>
          <w:b/>
          <w:u w:val="single"/>
        </w:rPr>
      </w:pPr>
      <w:r w:rsidRPr="00E90E09">
        <w:rPr>
          <w:rFonts w:asciiTheme="majorBidi" w:hAnsiTheme="majorBidi" w:cstheme="majorBidi"/>
          <w:b/>
          <w:u w:val="single"/>
        </w:rPr>
        <w:t>ARTICLE 2 - MODE DE PASSATION </w:t>
      </w:r>
    </w:p>
    <w:p w14:paraId="48A9B996" w14:textId="77777777" w:rsidR="001F4484" w:rsidRPr="00740AB1" w:rsidRDefault="001F4484" w:rsidP="00740AB1">
      <w:pPr>
        <w:jc w:val="both"/>
        <w:rPr>
          <w:rFonts w:asciiTheme="majorBidi" w:hAnsiTheme="majorBidi" w:cstheme="majorBidi"/>
          <w:u w:val="single"/>
        </w:rPr>
      </w:pPr>
      <w:r w:rsidRPr="00E90E09">
        <w:rPr>
          <w:rFonts w:asciiTheme="majorBidi" w:hAnsiTheme="majorBidi" w:cstheme="majorBidi"/>
        </w:rPr>
        <w:t xml:space="preserve">La présente consultation est passée par appel d'offres ouvert sur offres de prix conformément aux dispositions de </w:t>
      </w:r>
      <w:r w:rsidRPr="00E90E09">
        <w:rPr>
          <w:rFonts w:asciiTheme="majorBidi" w:hAnsiTheme="majorBidi" w:cstheme="majorBidi"/>
          <w:u w:val="single"/>
        </w:rPr>
        <w:t>l’article 21 du décret 2-22-431 du 08/03/2023 relatif aux marchés publics.</w:t>
      </w:r>
    </w:p>
    <w:p w14:paraId="32418D3B" w14:textId="77777777" w:rsidR="001F4484" w:rsidRPr="001D5BF1" w:rsidRDefault="001F4484" w:rsidP="001D5BF1">
      <w:pPr>
        <w:jc w:val="both"/>
        <w:rPr>
          <w:rFonts w:asciiTheme="majorBidi" w:hAnsiTheme="majorBidi" w:cstheme="majorBidi"/>
        </w:rPr>
      </w:pPr>
      <w:r w:rsidRPr="00E90E09">
        <w:rPr>
          <w:rFonts w:asciiTheme="majorBidi" w:hAnsiTheme="majorBidi" w:cstheme="majorBidi"/>
        </w:rPr>
        <w:t>Les prescriptions du présent règlement ne peuvent en aucune manière déroger ou modifier les conditions et les formes prévues par le décret. Toute disposition contraire au décret précité, est nulle et non avenue.</w:t>
      </w:r>
    </w:p>
    <w:p w14:paraId="17D3CCD4" w14:textId="77777777" w:rsidR="001F4484" w:rsidRPr="00740AB1" w:rsidRDefault="001F4484" w:rsidP="00740AB1">
      <w:pPr>
        <w:jc w:val="both"/>
        <w:rPr>
          <w:rFonts w:asciiTheme="majorBidi" w:hAnsiTheme="majorBidi" w:cstheme="majorBidi"/>
          <w:b/>
        </w:rPr>
      </w:pPr>
      <w:r w:rsidRPr="00E90E09">
        <w:rPr>
          <w:rFonts w:asciiTheme="majorBidi" w:hAnsiTheme="majorBidi" w:cstheme="majorBidi"/>
          <w:b/>
          <w:u w:val="single"/>
        </w:rPr>
        <w:t>ARTICLE 3– ALLOTISSEMENT</w:t>
      </w:r>
      <w:r w:rsidRPr="00E90E09">
        <w:rPr>
          <w:rFonts w:asciiTheme="majorBidi" w:hAnsiTheme="majorBidi" w:cstheme="majorBidi"/>
          <w:b/>
        </w:rPr>
        <w:t> :</w:t>
      </w:r>
    </w:p>
    <w:p w14:paraId="3365A3ED" w14:textId="77777777" w:rsidR="001F4484" w:rsidRPr="00E90E09" w:rsidRDefault="001F4484" w:rsidP="00740AB1">
      <w:pPr>
        <w:jc w:val="both"/>
        <w:rPr>
          <w:rFonts w:asciiTheme="majorBidi" w:hAnsiTheme="majorBidi" w:cstheme="majorBidi"/>
        </w:rPr>
      </w:pPr>
      <w:r w:rsidRPr="00E90E09">
        <w:rPr>
          <w:rFonts w:asciiTheme="majorBidi" w:hAnsiTheme="majorBidi" w:cstheme="majorBidi"/>
        </w:rPr>
        <w:t>Le présent appel d'offres comporte</w:t>
      </w:r>
      <w:r w:rsidR="00E90E09" w:rsidRPr="00E90E09">
        <w:rPr>
          <w:rFonts w:asciiTheme="majorBidi" w:hAnsiTheme="majorBidi" w:cstheme="majorBidi"/>
        </w:rPr>
        <w:t xml:space="preserve"> </w:t>
      </w:r>
      <w:r w:rsidRPr="00E90E09">
        <w:rPr>
          <w:rFonts w:asciiTheme="majorBidi" w:hAnsiTheme="majorBidi" w:cstheme="majorBidi"/>
        </w:rPr>
        <w:t xml:space="preserve">un </w:t>
      </w:r>
      <w:r w:rsidRPr="00E90E09">
        <w:rPr>
          <w:rFonts w:asciiTheme="majorBidi" w:hAnsiTheme="majorBidi" w:cstheme="majorBidi"/>
          <w:b/>
          <w:bCs/>
        </w:rPr>
        <w:t>lot unique</w:t>
      </w:r>
      <w:r w:rsidRPr="00E90E09">
        <w:rPr>
          <w:rFonts w:asciiTheme="majorBidi" w:hAnsiTheme="majorBidi" w:cstheme="majorBidi"/>
        </w:rPr>
        <w:t>.</w:t>
      </w:r>
    </w:p>
    <w:p w14:paraId="5D4E9CCD" w14:textId="77777777" w:rsidR="001F4484" w:rsidRPr="00E90E09" w:rsidRDefault="001F4484" w:rsidP="001F4484">
      <w:pPr>
        <w:jc w:val="both"/>
        <w:rPr>
          <w:rFonts w:asciiTheme="majorBidi" w:hAnsiTheme="majorBidi" w:cstheme="majorBidi"/>
          <w:b/>
          <w:u w:val="single"/>
        </w:rPr>
      </w:pPr>
      <w:r w:rsidRPr="00E90E09">
        <w:rPr>
          <w:rFonts w:asciiTheme="majorBidi" w:hAnsiTheme="majorBidi" w:cstheme="majorBidi"/>
          <w:b/>
          <w:u w:val="single"/>
        </w:rPr>
        <w:t>ARTICLE 4 – MAITRE D’OUVRAGE </w:t>
      </w:r>
    </w:p>
    <w:p w14:paraId="2BE25F48" w14:textId="77777777" w:rsidR="001F4484" w:rsidRPr="00740AB1" w:rsidRDefault="001F4484" w:rsidP="00740AB1">
      <w:pPr>
        <w:jc w:val="both"/>
        <w:rPr>
          <w:rFonts w:asciiTheme="majorBidi" w:hAnsiTheme="majorBidi" w:cstheme="majorBidi"/>
          <w:b/>
          <w:bCs/>
        </w:rPr>
      </w:pPr>
      <w:r w:rsidRPr="00E90E09">
        <w:rPr>
          <w:rFonts w:asciiTheme="majorBidi" w:hAnsiTheme="majorBidi" w:cstheme="majorBidi"/>
        </w:rPr>
        <w:t xml:space="preserve">Le maître d’ouvrage du marché qui sera passé suite au présent appel d’offres est </w:t>
      </w:r>
      <w:r w:rsidR="00E90E09" w:rsidRPr="00E90E09">
        <w:rPr>
          <w:rFonts w:asciiTheme="majorBidi" w:hAnsiTheme="majorBidi" w:cstheme="majorBidi"/>
        </w:rPr>
        <w:t xml:space="preserve">la </w:t>
      </w:r>
      <w:r w:rsidR="00E90E09" w:rsidRPr="00E90E09">
        <w:rPr>
          <w:rFonts w:asciiTheme="majorBidi" w:hAnsiTheme="majorBidi" w:cstheme="majorBidi"/>
          <w:b/>
          <w:bCs/>
        </w:rPr>
        <w:t>Préfecture de Meknès</w:t>
      </w:r>
      <w:r w:rsidRPr="00E90E09">
        <w:rPr>
          <w:rFonts w:asciiTheme="majorBidi" w:hAnsiTheme="majorBidi" w:cstheme="majorBidi"/>
          <w:b/>
          <w:bCs/>
        </w:rPr>
        <w:t xml:space="preserve">, représenté par </w:t>
      </w:r>
      <w:r w:rsidR="00E90E09" w:rsidRPr="00E90E09">
        <w:rPr>
          <w:rFonts w:asciiTheme="majorBidi" w:hAnsiTheme="majorBidi" w:cstheme="majorBidi"/>
          <w:b/>
          <w:bCs/>
        </w:rPr>
        <w:t xml:space="preserve">M. Le Gouverneur </w:t>
      </w:r>
      <w:r w:rsidRPr="00E90E09">
        <w:rPr>
          <w:rFonts w:asciiTheme="majorBidi" w:hAnsiTheme="majorBidi" w:cstheme="majorBidi"/>
          <w:b/>
          <w:bCs/>
        </w:rPr>
        <w:t xml:space="preserve">en sa qualité </w:t>
      </w:r>
      <w:r w:rsidR="00E90E09" w:rsidRPr="00E90E09">
        <w:rPr>
          <w:rFonts w:asciiTheme="majorBidi" w:hAnsiTheme="majorBidi" w:cstheme="majorBidi"/>
          <w:b/>
          <w:bCs/>
        </w:rPr>
        <w:t xml:space="preserve">de sous </w:t>
      </w:r>
      <w:r w:rsidRPr="00E90E09">
        <w:rPr>
          <w:rFonts w:asciiTheme="majorBidi" w:hAnsiTheme="majorBidi" w:cstheme="majorBidi"/>
          <w:b/>
          <w:bCs/>
        </w:rPr>
        <w:t xml:space="preserve">ordonnateur. </w:t>
      </w:r>
    </w:p>
    <w:p w14:paraId="266E1BD5" w14:textId="77777777" w:rsidR="001F4484" w:rsidRPr="00740AB1" w:rsidRDefault="001F4484" w:rsidP="00740AB1">
      <w:pPr>
        <w:jc w:val="center"/>
        <w:rPr>
          <w:rFonts w:asciiTheme="majorBidi" w:hAnsiTheme="majorBidi" w:cstheme="majorBidi"/>
          <w:b/>
        </w:rPr>
      </w:pPr>
      <w:r w:rsidRPr="00E90E09">
        <w:rPr>
          <w:rFonts w:asciiTheme="majorBidi" w:hAnsiTheme="majorBidi" w:cstheme="majorBidi"/>
          <w:b/>
        </w:rPr>
        <w:t>II - INSTRUCTIONS AUX CONCURRENTS </w:t>
      </w:r>
    </w:p>
    <w:p w14:paraId="692E8993" w14:textId="77777777" w:rsidR="001F4484" w:rsidRPr="00E90E09" w:rsidRDefault="001F4484" w:rsidP="001F4484">
      <w:pPr>
        <w:jc w:val="both"/>
        <w:rPr>
          <w:rFonts w:asciiTheme="majorBidi" w:hAnsiTheme="majorBidi" w:cstheme="majorBidi"/>
          <w:b/>
          <w:u w:val="single"/>
        </w:rPr>
      </w:pPr>
      <w:r w:rsidRPr="00E90E09">
        <w:rPr>
          <w:rFonts w:asciiTheme="majorBidi" w:hAnsiTheme="majorBidi" w:cstheme="majorBidi"/>
          <w:b/>
          <w:u w:val="single"/>
        </w:rPr>
        <w:t xml:space="preserve">ARTICLE 5 – CONTENU DU DOSSIER D'APPEL D'OFFRES  </w:t>
      </w:r>
    </w:p>
    <w:p w14:paraId="3960CC61"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t>Conformément aux dispositions de l’article 22 du décret précité, le présent dossier d'</w:t>
      </w:r>
      <w:r w:rsidR="001D5BF1">
        <w:rPr>
          <w:rFonts w:asciiTheme="majorBidi" w:hAnsiTheme="majorBidi" w:cstheme="majorBidi"/>
        </w:rPr>
        <w:t>appel d'offres doit comprendre </w:t>
      </w:r>
    </w:p>
    <w:p w14:paraId="518D885E"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une</w:t>
      </w:r>
      <w:proofErr w:type="gramEnd"/>
      <w:r w:rsidRPr="00E90E09">
        <w:rPr>
          <w:rFonts w:asciiTheme="majorBidi" w:hAnsiTheme="majorBidi" w:cstheme="majorBidi"/>
        </w:rPr>
        <w:t xml:space="preserve"> copie de l'avis d'appel d'offres,</w:t>
      </w:r>
    </w:p>
    <w:p w14:paraId="3DB563E7"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un</w:t>
      </w:r>
      <w:proofErr w:type="gramEnd"/>
      <w:r w:rsidRPr="00E90E09">
        <w:rPr>
          <w:rFonts w:asciiTheme="majorBidi" w:hAnsiTheme="majorBidi" w:cstheme="majorBidi"/>
        </w:rPr>
        <w:t xml:space="preserve"> exemplaire du Cahier des Prescriptions Spéciales "CPS",</w:t>
      </w:r>
    </w:p>
    <w:p w14:paraId="72C66204"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le</w:t>
      </w:r>
      <w:proofErr w:type="gramEnd"/>
      <w:r w:rsidRPr="00E90E09">
        <w:rPr>
          <w:rFonts w:asciiTheme="majorBidi" w:hAnsiTheme="majorBidi" w:cstheme="majorBidi"/>
        </w:rPr>
        <w:t xml:space="preserve"> modèle de l'acte d'engagement,  </w:t>
      </w:r>
    </w:p>
    <w:p w14:paraId="3FAB3022"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le</w:t>
      </w:r>
      <w:proofErr w:type="gramEnd"/>
      <w:r w:rsidRPr="00E90E09">
        <w:rPr>
          <w:rFonts w:asciiTheme="majorBidi" w:hAnsiTheme="majorBidi" w:cstheme="majorBidi"/>
        </w:rPr>
        <w:t xml:space="preserve"> modèle du bordereau des prix - détail estimatif,</w:t>
      </w:r>
    </w:p>
    <w:p w14:paraId="25626BC9"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le</w:t>
      </w:r>
      <w:proofErr w:type="gramEnd"/>
      <w:r w:rsidRPr="00E90E09">
        <w:rPr>
          <w:rFonts w:asciiTheme="majorBidi" w:hAnsiTheme="majorBidi" w:cstheme="majorBidi"/>
        </w:rPr>
        <w:t xml:space="preserve"> modèle de la déclaration sur l'honneur,</w:t>
      </w:r>
    </w:p>
    <w:p w14:paraId="4BCDB2EB" w14:textId="77777777" w:rsidR="001F4484" w:rsidRPr="00E90E09" w:rsidRDefault="001F4484" w:rsidP="001F4484">
      <w:pPr>
        <w:numPr>
          <w:ilvl w:val="0"/>
          <w:numId w:val="12"/>
        </w:numPr>
        <w:spacing w:after="0" w:line="240" w:lineRule="auto"/>
        <w:jc w:val="both"/>
        <w:rPr>
          <w:rFonts w:asciiTheme="majorBidi" w:hAnsiTheme="majorBidi" w:cstheme="majorBidi"/>
        </w:rPr>
      </w:pPr>
      <w:proofErr w:type="gramStart"/>
      <w:r w:rsidRPr="00E90E09">
        <w:rPr>
          <w:rFonts w:asciiTheme="majorBidi" w:hAnsiTheme="majorBidi" w:cstheme="majorBidi"/>
        </w:rPr>
        <w:t>le</w:t>
      </w:r>
      <w:proofErr w:type="gramEnd"/>
      <w:r w:rsidRPr="00E90E09">
        <w:rPr>
          <w:rFonts w:asciiTheme="majorBidi" w:hAnsiTheme="majorBidi" w:cstheme="majorBidi"/>
        </w:rPr>
        <w:t xml:space="preserve"> présent règlement de la consultation.</w:t>
      </w:r>
    </w:p>
    <w:p w14:paraId="2D55C45A" w14:textId="77777777" w:rsidR="001F4484" w:rsidRPr="00E90E09" w:rsidRDefault="001F4484" w:rsidP="001F4484">
      <w:pPr>
        <w:numPr>
          <w:ilvl w:val="0"/>
          <w:numId w:val="12"/>
        </w:numPr>
        <w:spacing w:after="0" w:line="240" w:lineRule="auto"/>
        <w:jc w:val="both"/>
        <w:rPr>
          <w:rFonts w:asciiTheme="majorBidi" w:hAnsiTheme="majorBidi" w:cstheme="majorBidi"/>
          <w:color w:val="FF0000"/>
        </w:rPr>
      </w:pPr>
      <w:r w:rsidRPr="00E90E09">
        <w:rPr>
          <w:rFonts w:asciiTheme="majorBidi" w:hAnsiTheme="majorBidi" w:cstheme="majorBidi"/>
        </w:rPr>
        <w:t>Documents annexes : la liste des lots proposés (liste de colisage)</w:t>
      </w:r>
    </w:p>
    <w:p w14:paraId="4E5A8883" w14:textId="77777777" w:rsidR="001F4484" w:rsidRPr="00E90E09" w:rsidRDefault="001F4484" w:rsidP="001F4484">
      <w:pPr>
        <w:ind w:left="720"/>
        <w:jc w:val="both"/>
        <w:rPr>
          <w:rFonts w:asciiTheme="majorBidi" w:hAnsiTheme="majorBidi" w:cstheme="majorBidi"/>
          <w:color w:val="FF0000"/>
        </w:rPr>
      </w:pPr>
    </w:p>
    <w:p w14:paraId="0233DEF0" w14:textId="77777777" w:rsidR="001F4484" w:rsidRPr="00740AB1" w:rsidRDefault="001F4484" w:rsidP="00740AB1">
      <w:pPr>
        <w:jc w:val="both"/>
        <w:rPr>
          <w:rFonts w:asciiTheme="majorBidi" w:hAnsiTheme="majorBidi" w:cstheme="majorBidi"/>
        </w:rPr>
      </w:pPr>
      <w:r w:rsidRPr="00E90E09">
        <w:rPr>
          <w:rFonts w:asciiTheme="majorBidi" w:hAnsiTheme="majorBidi" w:cstheme="majorBidi"/>
        </w:rPr>
        <w:t>Le concurrent devra examiner les instructions, conditions, spécifications et modèles contenus dans le dossier d'appel d'offres. Il est responsable de la qualité des renseignements requis par les documents d'appel d'offres et de la préparation d'une offre conforme à tous égards, aux exigences du dossier d'appel d'offres. Toute carence peut entraîner le rejet de son offre.</w:t>
      </w:r>
    </w:p>
    <w:p w14:paraId="1AFC4C65" w14:textId="77777777" w:rsidR="001F4484" w:rsidRPr="000D6345" w:rsidRDefault="001F4484" w:rsidP="000D6345">
      <w:pPr>
        <w:jc w:val="both"/>
        <w:rPr>
          <w:rFonts w:asciiTheme="majorBidi" w:hAnsiTheme="majorBidi" w:cstheme="majorBidi"/>
        </w:rPr>
      </w:pPr>
      <w:r w:rsidRPr="00E90E09">
        <w:rPr>
          <w:rFonts w:asciiTheme="majorBidi" w:hAnsiTheme="majorBidi" w:cstheme="majorBidi"/>
        </w:rPr>
        <w:t xml:space="preserve">Le maître d'ouvrage se réserve le droit de vérifier, par n'importe quel moyen, les informations données par le concurrent. Toute inexactitude dans les informations données, entraîne automatiquement le rejet de l'offre correspondante, sans préjudice de l'application des sanctions prévues par les dispositions de l’article </w:t>
      </w:r>
      <w:r w:rsidRPr="00E90E09">
        <w:rPr>
          <w:rFonts w:asciiTheme="majorBidi" w:hAnsiTheme="majorBidi" w:cstheme="majorBidi"/>
          <w:b/>
          <w:bCs/>
        </w:rPr>
        <w:t xml:space="preserve">152 </w:t>
      </w:r>
      <w:r w:rsidRPr="00E90E09">
        <w:rPr>
          <w:rFonts w:asciiTheme="majorBidi" w:hAnsiTheme="majorBidi" w:cstheme="majorBidi"/>
        </w:rPr>
        <w:t>du décret précité, en cas d'inexactitude de la déclaration sur l'honneur.</w:t>
      </w:r>
    </w:p>
    <w:p w14:paraId="5C0B82CD" w14:textId="77777777" w:rsidR="001F4484" w:rsidRPr="00411869" w:rsidRDefault="001F4484" w:rsidP="00411869">
      <w:pPr>
        <w:jc w:val="both"/>
        <w:rPr>
          <w:rFonts w:asciiTheme="majorBidi" w:hAnsiTheme="majorBidi" w:cstheme="majorBidi"/>
          <w:b/>
          <w:u w:val="single"/>
        </w:rPr>
      </w:pPr>
      <w:r w:rsidRPr="00E90E09">
        <w:rPr>
          <w:rFonts w:asciiTheme="majorBidi" w:hAnsiTheme="majorBidi" w:cstheme="majorBidi"/>
          <w:b/>
          <w:u w:val="single"/>
        </w:rPr>
        <w:t xml:space="preserve">ARTICLE 6 - MODIFICATION DU CONTENU DU </w:t>
      </w:r>
      <w:proofErr w:type="gramStart"/>
      <w:r w:rsidRPr="00E90E09">
        <w:rPr>
          <w:rFonts w:asciiTheme="majorBidi" w:hAnsiTheme="majorBidi" w:cstheme="majorBidi"/>
          <w:b/>
          <w:u w:val="single"/>
        </w:rPr>
        <w:t xml:space="preserve">DOSSIER </w:t>
      </w:r>
      <w:r w:rsidR="00411869">
        <w:rPr>
          <w:rFonts w:asciiTheme="majorBidi" w:hAnsiTheme="majorBidi" w:cstheme="majorBidi"/>
          <w:b/>
          <w:u w:val="single"/>
        </w:rPr>
        <w:t xml:space="preserve"> </w:t>
      </w:r>
      <w:r w:rsidRPr="00E90E09">
        <w:rPr>
          <w:rFonts w:asciiTheme="majorBidi" w:hAnsiTheme="majorBidi" w:cstheme="majorBidi"/>
          <w:b/>
          <w:u w:val="single"/>
        </w:rPr>
        <w:t>D'APPEL</w:t>
      </w:r>
      <w:proofErr w:type="gramEnd"/>
      <w:r w:rsidRPr="00E90E09">
        <w:rPr>
          <w:rFonts w:asciiTheme="majorBidi" w:hAnsiTheme="majorBidi" w:cstheme="majorBidi"/>
          <w:b/>
          <w:u w:val="single"/>
        </w:rPr>
        <w:t xml:space="preserve"> D'OFFRES</w:t>
      </w:r>
      <w:r w:rsidRPr="00E90E09">
        <w:rPr>
          <w:rFonts w:asciiTheme="majorBidi" w:hAnsiTheme="majorBidi" w:cstheme="majorBidi"/>
          <w:b/>
        </w:rPr>
        <w:t> </w:t>
      </w:r>
    </w:p>
    <w:p w14:paraId="40A5E796"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t xml:space="preserve">Le maître d’ouvrage peut introduire exceptionnellement des modifications dans le dossier d’appel d’offres sans changer l’objet du marché conformément aux dispositions du § 7 de l’article 22 du décret précité. Ces </w:t>
      </w:r>
      <w:r w:rsidRPr="00E90E09">
        <w:rPr>
          <w:rFonts w:asciiTheme="majorBidi" w:hAnsiTheme="majorBidi" w:cstheme="majorBidi"/>
        </w:rPr>
        <w:lastRenderedPageBreak/>
        <w:t>modifications seront communiquées à tous les concurrents ayant retiré ou ayant téléchargé ledit dossier, et introduite dans les dossiers mis à la disposition des autres concurrents. Ces modifications peuvent intervenir à tout moment à l’intérieur du délai initial de publicité.</w:t>
      </w:r>
    </w:p>
    <w:p w14:paraId="37B23BA9" w14:textId="77777777" w:rsidR="001F4484" w:rsidRPr="00E90E09" w:rsidRDefault="001F4484" w:rsidP="001F4484">
      <w:pPr>
        <w:spacing w:before="110" w:line="232" w:lineRule="auto"/>
        <w:ind w:right="38" w:firstLine="142"/>
        <w:jc w:val="both"/>
        <w:rPr>
          <w:rFonts w:asciiTheme="majorBidi" w:hAnsiTheme="majorBidi" w:cstheme="majorBidi"/>
        </w:rPr>
      </w:pPr>
      <w:r w:rsidRPr="00E90E09">
        <w:rPr>
          <w:rFonts w:asciiTheme="majorBidi" w:hAnsiTheme="majorBidi" w:cstheme="majorBidi"/>
        </w:rPr>
        <w:t>Lorsque ces modifications nécessitent la publication d’un avis rectificatif, celui-ci est publié conformément aux dispositions de l’alinéa 1, paragraphe 2 de l’article 23 du décret précité. Dans ce cas, la séance d’ouverture des plis ne peut être tenue qu'après l'expiration d'un délai minimum de dix jours. Ce délai court à partir du lendemain de la date de parution de l’avis rectificatif dans le dernier support de publication, sans que la date de la nouvelle séance ne soit antérieure à celle prévue par l’avis de publicité initial.</w:t>
      </w:r>
    </w:p>
    <w:p w14:paraId="4BA797E3" w14:textId="77777777" w:rsidR="001F4484" w:rsidRPr="00E90E09" w:rsidRDefault="001F4484" w:rsidP="00740AB1">
      <w:pPr>
        <w:jc w:val="both"/>
        <w:rPr>
          <w:rFonts w:asciiTheme="majorBidi" w:hAnsiTheme="majorBidi" w:cstheme="majorBidi"/>
        </w:rPr>
      </w:pPr>
      <w:r w:rsidRPr="00E90E09">
        <w:rPr>
          <w:rFonts w:asciiTheme="majorBidi" w:hAnsiTheme="majorBidi" w:cstheme="majorBidi"/>
        </w:rPr>
        <w:t>Lorsque ces modifications nécessitent le report de la date de la séance d’ouverture des plis, ce report sera publié conformément aux dispositions de l’alinéa1, paragraphe 2 de</w:t>
      </w:r>
      <w:r w:rsidR="00411869">
        <w:rPr>
          <w:rFonts w:asciiTheme="majorBidi" w:hAnsiTheme="majorBidi" w:cstheme="majorBidi"/>
        </w:rPr>
        <w:t xml:space="preserve"> l’article 23 du décret précité.</w:t>
      </w:r>
    </w:p>
    <w:p w14:paraId="777AC2F7" w14:textId="77777777" w:rsidR="001F4484" w:rsidRPr="00E90E09" w:rsidRDefault="001F4484" w:rsidP="001F4484">
      <w:pPr>
        <w:jc w:val="both"/>
        <w:rPr>
          <w:rFonts w:asciiTheme="majorBidi" w:hAnsiTheme="majorBidi" w:cstheme="majorBidi"/>
          <w:b/>
          <w:u w:val="single"/>
        </w:rPr>
      </w:pPr>
      <w:r w:rsidRPr="00E90E09">
        <w:rPr>
          <w:rFonts w:asciiTheme="majorBidi" w:hAnsiTheme="majorBidi" w:cstheme="majorBidi"/>
          <w:b/>
          <w:u w:val="single"/>
        </w:rPr>
        <w:t>ARTICLE 7 - RETRAIT DES DOSSIERS D'APPEL D'OFFRES </w:t>
      </w:r>
    </w:p>
    <w:p w14:paraId="3B968653" w14:textId="77777777" w:rsidR="001F4484" w:rsidRPr="00E90E09" w:rsidRDefault="001F4484" w:rsidP="001F4484">
      <w:pPr>
        <w:ind w:left="-142" w:right="-286"/>
        <w:jc w:val="both"/>
        <w:rPr>
          <w:rFonts w:asciiTheme="majorBidi" w:hAnsiTheme="majorBidi" w:cstheme="majorBidi"/>
        </w:rPr>
      </w:pPr>
      <w:r w:rsidRPr="00E90E09">
        <w:rPr>
          <w:rFonts w:asciiTheme="majorBidi" w:hAnsiTheme="majorBidi" w:cstheme="majorBidi"/>
        </w:rPr>
        <w:t xml:space="preserve">Le dossier d'appel d'offres est </w:t>
      </w:r>
      <w:r w:rsidRPr="00E90E09">
        <w:rPr>
          <w:rFonts w:asciiTheme="majorBidi" w:hAnsiTheme="majorBidi" w:cstheme="majorBidi"/>
          <w:u w:val="single"/>
        </w:rPr>
        <w:t>gratuitement mis à la disposition des concurrents</w:t>
      </w:r>
      <w:r w:rsidRPr="00E90E09">
        <w:rPr>
          <w:rFonts w:asciiTheme="majorBidi" w:hAnsiTheme="majorBidi" w:cstheme="majorBidi"/>
        </w:rPr>
        <w:t xml:space="preserve"> sur le portail des marchés publics dès la première parution de l'avis d’appel d’offres dans l'un des supports de publication prévus à l'article 23 du décret précité et jusqu'à la date limite de remise des offres.</w:t>
      </w:r>
    </w:p>
    <w:p w14:paraId="18ABFD17" w14:textId="77777777" w:rsidR="001F4484" w:rsidRPr="001D5BF1" w:rsidRDefault="001F4484" w:rsidP="001D5BF1">
      <w:pPr>
        <w:ind w:left="-142" w:right="-286"/>
        <w:jc w:val="both"/>
        <w:rPr>
          <w:rFonts w:asciiTheme="majorBidi" w:hAnsiTheme="majorBidi" w:cstheme="majorBidi"/>
          <w:u w:val="single"/>
        </w:rPr>
      </w:pPr>
      <w:r w:rsidRPr="00E90E09">
        <w:rPr>
          <w:rFonts w:asciiTheme="majorBidi" w:hAnsiTheme="majorBidi" w:cstheme="majorBidi"/>
          <w:u w:val="single"/>
        </w:rPr>
        <w:t>Le dossier d'appel d'offres est téléchargeable à partir du portail des marchés publics (</w:t>
      </w:r>
      <w:hyperlink r:id="rId8" w:history="1">
        <w:r w:rsidRPr="00E90E09">
          <w:rPr>
            <w:rFonts w:asciiTheme="majorBidi" w:hAnsiTheme="majorBidi" w:cstheme="majorBidi"/>
            <w:b/>
            <w:bCs/>
            <w:u w:val="single"/>
          </w:rPr>
          <w:t>www.marchespublics.gov.ma</w:t>
        </w:r>
      </w:hyperlink>
      <w:r w:rsidRPr="00E90E09">
        <w:rPr>
          <w:rFonts w:asciiTheme="majorBidi" w:hAnsiTheme="majorBidi" w:cstheme="majorBidi"/>
          <w:u w:val="single"/>
        </w:rPr>
        <w:t xml:space="preserve">). </w:t>
      </w:r>
    </w:p>
    <w:p w14:paraId="19191427" w14:textId="77777777" w:rsidR="001F4484" w:rsidRPr="00E90E09" w:rsidRDefault="001F4484" w:rsidP="001F4484">
      <w:pPr>
        <w:jc w:val="both"/>
        <w:rPr>
          <w:rFonts w:asciiTheme="majorBidi" w:hAnsiTheme="majorBidi" w:cstheme="majorBidi"/>
          <w:b/>
          <w:u w:val="single"/>
        </w:rPr>
      </w:pPr>
      <w:r w:rsidRPr="00E90E09">
        <w:rPr>
          <w:rFonts w:asciiTheme="majorBidi" w:hAnsiTheme="majorBidi" w:cstheme="majorBidi"/>
          <w:b/>
          <w:u w:val="single"/>
        </w:rPr>
        <w:t>ARTICLE 8 – CONDITIONS REQUISES DES CONCURRENTS </w:t>
      </w:r>
    </w:p>
    <w:p w14:paraId="7226E9DE" w14:textId="77777777" w:rsidR="001F4484" w:rsidRPr="00E90E09" w:rsidRDefault="001F4484" w:rsidP="001F4484">
      <w:pPr>
        <w:keepNext/>
        <w:ind w:right="-286"/>
        <w:jc w:val="both"/>
        <w:outlineLvl w:val="0"/>
        <w:rPr>
          <w:rFonts w:asciiTheme="majorBidi" w:hAnsiTheme="majorBidi" w:cstheme="majorBidi"/>
        </w:rPr>
      </w:pPr>
      <w:r w:rsidRPr="00E90E09">
        <w:rPr>
          <w:rFonts w:asciiTheme="majorBidi" w:hAnsiTheme="majorBidi" w:cstheme="majorBidi"/>
        </w:rPr>
        <w:t>Conformément aux dispositions de l’article 27 du Décret précité.</w:t>
      </w:r>
    </w:p>
    <w:p w14:paraId="59E6D159" w14:textId="77777777" w:rsidR="001F4484" w:rsidRPr="00E90E09" w:rsidRDefault="001F4484" w:rsidP="001F4484">
      <w:pPr>
        <w:numPr>
          <w:ilvl w:val="0"/>
          <w:numId w:val="14"/>
        </w:numPr>
        <w:spacing w:after="0" w:line="240" w:lineRule="auto"/>
        <w:ind w:right="-286"/>
        <w:jc w:val="both"/>
        <w:rPr>
          <w:rFonts w:asciiTheme="majorBidi" w:hAnsiTheme="majorBidi" w:cstheme="majorBidi"/>
        </w:rPr>
      </w:pPr>
      <w:r w:rsidRPr="00E90E09">
        <w:rPr>
          <w:rFonts w:asciiTheme="majorBidi" w:hAnsiTheme="majorBidi" w:cstheme="majorBidi"/>
        </w:rPr>
        <w:t>Peuvent valablement participer et être attributaires des marchés publics, dans le cadre des procédures prévues par le décret précité, les personnes physiques ou morales qui :</w:t>
      </w:r>
    </w:p>
    <w:p w14:paraId="06FA2C29" w14:textId="77777777" w:rsidR="001F4484" w:rsidRPr="00E90E09" w:rsidRDefault="001F4484" w:rsidP="001F4484">
      <w:pPr>
        <w:ind w:left="-142" w:right="-286"/>
        <w:jc w:val="both"/>
        <w:rPr>
          <w:rFonts w:asciiTheme="majorBidi" w:hAnsiTheme="majorBidi" w:cstheme="majorBidi"/>
          <w:sz w:val="4"/>
          <w:szCs w:val="4"/>
        </w:rPr>
      </w:pPr>
    </w:p>
    <w:p w14:paraId="467CD8CA"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Justifient des capacités juridiques, techniques et financières requises.</w:t>
      </w:r>
    </w:p>
    <w:p w14:paraId="3E95AA8E"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 xml:space="preserve">Sont en situation </w:t>
      </w:r>
      <w:r w:rsidRPr="00E90E09">
        <w:rPr>
          <w:rFonts w:asciiTheme="majorBidi" w:hAnsiTheme="majorBidi" w:cstheme="majorBidi"/>
          <w:u w:val="single"/>
        </w:rPr>
        <w:t>fiscale régulière</w:t>
      </w:r>
      <w:r w:rsidRPr="00E90E09">
        <w:rPr>
          <w:rFonts w:asciiTheme="majorBidi" w:hAnsiTheme="majorBidi" w:cstheme="majorBidi"/>
        </w:rPr>
        <w:t xml:space="preserve">, pour avoir souscrit leurs déclarations et réglé les sommes exigibles ou, à défaut de règlement, constitué des garanties jugées suffisantes pour le comptable chargé du recouvrement </w:t>
      </w:r>
      <w:proofErr w:type="gramStart"/>
      <w:r w:rsidRPr="00E90E09">
        <w:rPr>
          <w:rFonts w:asciiTheme="majorBidi" w:hAnsiTheme="majorBidi" w:cstheme="majorBidi"/>
        </w:rPr>
        <w:t>conformément  à</w:t>
      </w:r>
      <w:proofErr w:type="gramEnd"/>
      <w:r w:rsidRPr="00E90E09">
        <w:rPr>
          <w:rFonts w:asciiTheme="majorBidi" w:hAnsiTheme="majorBidi" w:cstheme="majorBidi"/>
        </w:rPr>
        <w:t xml:space="preserve"> la législation en vigueur en matière de </w:t>
      </w:r>
      <w:proofErr w:type="gramStart"/>
      <w:r w:rsidRPr="00E90E09">
        <w:rPr>
          <w:rFonts w:asciiTheme="majorBidi" w:hAnsiTheme="majorBidi" w:cstheme="majorBidi"/>
        </w:rPr>
        <w:t>recouvrement  des</w:t>
      </w:r>
      <w:proofErr w:type="gramEnd"/>
      <w:r w:rsidRPr="00E90E09">
        <w:rPr>
          <w:rFonts w:asciiTheme="majorBidi" w:hAnsiTheme="majorBidi" w:cstheme="majorBidi"/>
        </w:rPr>
        <w:t xml:space="preserve"> créances publiques.</w:t>
      </w:r>
    </w:p>
    <w:p w14:paraId="0EBCD604"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 xml:space="preserve">Sont affiliées à </w:t>
      </w:r>
      <w:smartTag w:uri="urn:schemas-microsoft-com:office:smarttags" w:element="PersonName">
        <w:smartTagPr>
          <w:attr w:name="ProductID" w:val="la CNSS"/>
        </w:smartTagPr>
        <w:r w:rsidRPr="00E90E09">
          <w:rPr>
            <w:rFonts w:asciiTheme="majorBidi" w:hAnsiTheme="majorBidi" w:cstheme="majorBidi"/>
          </w:rPr>
          <w:t>la CNSS</w:t>
        </w:r>
      </w:smartTag>
      <w:r w:rsidRPr="00E90E09">
        <w:rPr>
          <w:rFonts w:asciiTheme="majorBidi" w:hAnsiTheme="majorBidi" w:cstheme="majorBidi"/>
        </w:rPr>
        <w:t xml:space="preserve"> ou autre régime particulier de prévoyance sociale et souscrivent régulièrement leurs déclarations de salaire auprès de ces organismes.</w:t>
      </w:r>
    </w:p>
    <w:p w14:paraId="7D6B156A" w14:textId="77777777" w:rsidR="001F4484" w:rsidRPr="00411869" w:rsidRDefault="001F4484" w:rsidP="00411869">
      <w:pPr>
        <w:tabs>
          <w:tab w:val="left" w:pos="720"/>
        </w:tabs>
        <w:jc w:val="both"/>
        <w:rPr>
          <w:rFonts w:asciiTheme="majorBidi" w:hAnsiTheme="majorBidi" w:cstheme="majorBidi"/>
          <w:color w:val="FF0000"/>
          <w:sz w:val="8"/>
          <w:szCs w:val="8"/>
        </w:rPr>
      </w:pPr>
      <w:r w:rsidRPr="00E90E09">
        <w:rPr>
          <w:rFonts w:asciiTheme="majorBidi" w:hAnsiTheme="majorBidi" w:cstheme="majorBidi"/>
        </w:rPr>
        <w:t>Qui exercent l’une des activités en rapport avec l’objet du marché.</w:t>
      </w:r>
    </w:p>
    <w:p w14:paraId="10218C08" w14:textId="77777777" w:rsidR="001F4484" w:rsidRPr="00E90E09" w:rsidRDefault="001F4484" w:rsidP="001F4484">
      <w:pPr>
        <w:ind w:left="-142" w:right="-286"/>
        <w:jc w:val="both"/>
        <w:rPr>
          <w:rFonts w:asciiTheme="majorBidi" w:hAnsiTheme="majorBidi" w:cstheme="majorBidi"/>
        </w:rPr>
      </w:pPr>
      <w:r w:rsidRPr="00E90E09">
        <w:rPr>
          <w:rFonts w:asciiTheme="majorBidi" w:hAnsiTheme="majorBidi" w:cstheme="majorBidi"/>
          <w:b/>
          <w:bCs/>
        </w:rPr>
        <w:t>2)</w:t>
      </w:r>
      <w:r w:rsidR="00411869">
        <w:rPr>
          <w:rFonts w:asciiTheme="majorBidi" w:hAnsiTheme="majorBidi" w:cstheme="majorBidi"/>
          <w:b/>
          <w:bCs/>
        </w:rPr>
        <w:t xml:space="preserve"> </w:t>
      </w:r>
      <w:r w:rsidRPr="00E90E09">
        <w:rPr>
          <w:rFonts w:asciiTheme="majorBidi" w:hAnsiTheme="majorBidi" w:cstheme="majorBidi"/>
          <w:u w:val="single"/>
        </w:rPr>
        <w:t>Ne sont pas admises à participer à la présente consultation</w:t>
      </w:r>
      <w:r w:rsidRPr="00E90E09">
        <w:rPr>
          <w:rFonts w:asciiTheme="majorBidi" w:hAnsiTheme="majorBidi" w:cstheme="majorBidi"/>
        </w:rPr>
        <w:t> :</w:t>
      </w:r>
    </w:p>
    <w:p w14:paraId="7205C095"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Les personnes en liquidation judiciaire ;</w:t>
      </w:r>
    </w:p>
    <w:p w14:paraId="61B9FE60"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Les personnes en redressement judiciaire, sauf autorisation spéciale délivrée par l’autorité judiciaire compétente.</w:t>
      </w:r>
    </w:p>
    <w:p w14:paraId="37609898"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r w:rsidRPr="00E90E09">
        <w:rPr>
          <w:rFonts w:asciiTheme="majorBidi" w:hAnsiTheme="majorBidi" w:cstheme="majorBidi"/>
        </w:rPr>
        <w:t>Les personnes ayant fait l’objet d’une exclusion temporaire ou définitive prononcée dans les conditions fixées par l’article du 15 du décret précité</w:t>
      </w:r>
    </w:p>
    <w:p w14:paraId="0FCAD264" w14:textId="77777777" w:rsidR="001F4484" w:rsidRPr="00E90E09" w:rsidRDefault="001F4484" w:rsidP="001F4484">
      <w:pPr>
        <w:widowControl w:val="0"/>
        <w:numPr>
          <w:ilvl w:val="0"/>
          <w:numId w:val="13"/>
        </w:numPr>
        <w:autoSpaceDE w:val="0"/>
        <w:autoSpaceDN w:val="0"/>
        <w:spacing w:before="110" w:after="0" w:line="232" w:lineRule="auto"/>
        <w:ind w:right="221"/>
        <w:jc w:val="both"/>
        <w:rPr>
          <w:rFonts w:asciiTheme="majorBidi" w:hAnsiTheme="majorBidi" w:cstheme="majorBidi"/>
          <w:u w:val="single"/>
        </w:rPr>
      </w:pPr>
      <w:proofErr w:type="gramStart"/>
      <w:r w:rsidRPr="00E90E09">
        <w:rPr>
          <w:rFonts w:asciiTheme="majorBidi" w:hAnsiTheme="majorBidi" w:cstheme="majorBidi"/>
          <w:u w:val="single"/>
        </w:rPr>
        <w:t>les</w:t>
      </w:r>
      <w:proofErr w:type="gramEnd"/>
      <w:r w:rsidRPr="00E90E09">
        <w:rPr>
          <w:rFonts w:asciiTheme="majorBidi" w:hAnsiTheme="majorBidi" w:cstheme="majorBidi"/>
          <w:u w:val="single"/>
        </w:rPr>
        <w:t xml:space="preserve"> personnes qui représentent plus d’un concurrent dans un même marché, lorsqu’il s’agit d’un marché en lot unique ou d’un même lot lorsqu’il s’agit d’un marché alloti.</w:t>
      </w:r>
    </w:p>
    <w:p w14:paraId="72F611A1" w14:textId="77777777" w:rsidR="001F4484" w:rsidRPr="00E90E09" w:rsidRDefault="001F4484" w:rsidP="001F4484">
      <w:pPr>
        <w:numPr>
          <w:ilvl w:val="0"/>
          <w:numId w:val="13"/>
        </w:numPr>
        <w:spacing w:after="0" w:line="240" w:lineRule="auto"/>
        <w:ind w:right="-286"/>
        <w:jc w:val="both"/>
        <w:rPr>
          <w:rFonts w:asciiTheme="majorBidi" w:hAnsiTheme="majorBidi" w:cstheme="majorBidi"/>
        </w:rPr>
      </w:pPr>
      <w:proofErr w:type="gramStart"/>
      <w:r w:rsidRPr="00E90E09">
        <w:rPr>
          <w:rFonts w:asciiTheme="majorBidi" w:hAnsiTheme="majorBidi" w:cstheme="majorBidi"/>
        </w:rPr>
        <w:t>les</w:t>
      </w:r>
      <w:proofErr w:type="gramEnd"/>
      <w:r w:rsidRPr="00E90E09">
        <w:rPr>
          <w:rFonts w:asciiTheme="majorBidi" w:hAnsiTheme="majorBidi" w:cstheme="majorBidi"/>
        </w:rPr>
        <w:t xml:space="preserve"> prestataires de services ayant contribué à la préparation du dossier de l’appel d’offres concerné.</w:t>
      </w:r>
    </w:p>
    <w:p w14:paraId="650F3C61" w14:textId="77777777" w:rsidR="001F4484" w:rsidRDefault="001F4484" w:rsidP="001D5BF1">
      <w:pPr>
        <w:widowControl w:val="0"/>
        <w:numPr>
          <w:ilvl w:val="0"/>
          <w:numId w:val="13"/>
        </w:numPr>
        <w:autoSpaceDE w:val="0"/>
        <w:autoSpaceDN w:val="0"/>
        <w:spacing w:before="110" w:after="0" w:line="232" w:lineRule="auto"/>
        <w:ind w:right="221"/>
        <w:jc w:val="both"/>
        <w:rPr>
          <w:rFonts w:asciiTheme="majorBidi" w:hAnsiTheme="majorBidi" w:cstheme="majorBidi"/>
          <w:u w:val="single"/>
        </w:rPr>
      </w:pPr>
      <w:r w:rsidRPr="00E90E09">
        <w:rPr>
          <w:rFonts w:asciiTheme="majorBidi" w:hAnsiTheme="majorBidi" w:cstheme="majorBidi"/>
          <w:u w:val="single"/>
        </w:rPr>
        <w:t>Pour les marchés d’achèvement de travaux, les titulaires des marchés   initiaux ayant fait l’objet de résiliation pour une faute qui leur incombe.</w:t>
      </w:r>
    </w:p>
    <w:p w14:paraId="148C4EDA" w14:textId="77777777" w:rsidR="001D5BF1" w:rsidRPr="001D5BF1" w:rsidRDefault="001D5BF1" w:rsidP="001D5BF1">
      <w:pPr>
        <w:widowControl w:val="0"/>
        <w:autoSpaceDE w:val="0"/>
        <w:autoSpaceDN w:val="0"/>
        <w:spacing w:before="110" w:after="0" w:line="232" w:lineRule="auto"/>
        <w:ind w:left="720" w:right="221"/>
        <w:jc w:val="both"/>
        <w:rPr>
          <w:rFonts w:asciiTheme="majorBidi" w:hAnsiTheme="majorBidi" w:cstheme="majorBidi"/>
          <w:u w:val="single"/>
        </w:rPr>
      </w:pPr>
    </w:p>
    <w:p w14:paraId="65B9AD1A" w14:textId="77777777" w:rsidR="001F4484" w:rsidRPr="00740AB1" w:rsidRDefault="001F4484" w:rsidP="00740AB1">
      <w:pPr>
        <w:jc w:val="both"/>
        <w:rPr>
          <w:rFonts w:asciiTheme="majorBidi" w:hAnsiTheme="majorBidi" w:cstheme="majorBidi"/>
          <w:b/>
          <w:u w:val="single"/>
        </w:rPr>
      </w:pPr>
      <w:r w:rsidRPr="00E90E09">
        <w:rPr>
          <w:rFonts w:asciiTheme="majorBidi" w:hAnsiTheme="majorBidi" w:cstheme="majorBidi"/>
          <w:b/>
          <w:u w:val="single"/>
        </w:rPr>
        <w:t>ARTICLE 9 – LISTE DES PIECES JUSTIFIANT LES CAPACITES ET QUALITES DES CONCURRENTS</w:t>
      </w:r>
      <w:r w:rsidRPr="00E90E09">
        <w:rPr>
          <w:rFonts w:asciiTheme="majorBidi" w:hAnsiTheme="majorBidi" w:cstheme="majorBidi"/>
          <w:b/>
        </w:rPr>
        <w:t> </w:t>
      </w:r>
    </w:p>
    <w:p w14:paraId="1F32A938" w14:textId="77777777" w:rsidR="001F4484" w:rsidRPr="00E90E09" w:rsidRDefault="001F4484" w:rsidP="001F4484">
      <w:pPr>
        <w:tabs>
          <w:tab w:val="left" w:pos="1418"/>
        </w:tabs>
        <w:spacing w:after="120"/>
        <w:ind w:left="-142" w:right="-286"/>
        <w:jc w:val="both"/>
        <w:rPr>
          <w:rFonts w:asciiTheme="majorBidi" w:hAnsiTheme="majorBidi" w:cstheme="majorBidi"/>
          <w:u w:val="single"/>
        </w:rPr>
      </w:pPr>
      <w:r w:rsidRPr="00E90E09">
        <w:rPr>
          <w:rFonts w:asciiTheme="majorBidi" w:hAnsiTheme="majorBidi" w:cstheme="majorBidi"/>
          <w:b/>
          <w:bCs/>
          <w:u w:val="single"/>
        </w:rPr>
        <w:t>N.B</w:t>
      </w:r>
      <w:r w:rsidRPr="00E90E09">
        <w:rPr>
          <w:rFonts w:asciiTheme="majorBidi" w:hAnsiTheme="majorBidi" w:cstheme="majorBidi"/>
          <w:u w:val="single"/>
        </w:rPr>
        <w:t xml:space="preserve"> :    Conformément aux dispositions de l’article 12 de l’arrêté du ministre délégué chargé du budget N° 1692-23 du 23/06/2023 relatif à la dématérialisation des </w:t>
      </w:r>
      <w:proofErr w:type="gramStart"/>
      <w:r w:rsidRPr="00E90E09">
        <w:rPr>
          <w:rFonts w:asciiTheme="majorBidi" w:hAnsiTheme="majorBidi" w:cstheme="majorBidi"/>
          <w:u w:val="single"/>
        </w:rPr>
        <w:t>procédures  des</w:t>
      </w:r>
      <w:proofErr w:type="gramEnd"/>
      <w:r w:rsidRPr="00E90E09">
        <w:rPr>
          <w:rFonts w:asciiTheme="majorBidi" w:hAnsiTheme="majorBidi" w:cstheme="majorBidi"/>
          <w:u w:val="single"/>
        </w:rPr>
        <w:t xml:space="preserve"> documents et des pièces </w:t>
      </w:r>
      <w:proofErr w:type="gramStart"/>
      <w:r w:rsidRPr="00E90E09">
        <w:rPr>
          <w:rFonts w:asciiTheme="majorBidi" w:hAnsiTheme="majorBidi" w:cstheme="majorBidi"/>
          <w:u w:val="single"/>
        </w:rPr>
        <w:t>relatif  aux</w:t>
      </w:r>
      <w:proofErr w:type="gramEnd"/>
      <w:r w:rsidRPr="00E90E09">
        <w:rPr>
          <w:rFonts w:asciiTheme="majorBidi" w:hAnsiTheme="majorBidi" w:cstheme="majorBidi"/>
          <w:u w:val="single"/>
        </w:rPr>
        <w:t xml:space="preserve"> marchés </w:t>
      </w:r>
      <w:proofErr w:type="gramStart"/>
      <w:r w:rsidRPr="00E90E09">
        <w:rPr>
          <w:rFonts w:asciiTheme="majorBidi" w:hAnsiTheme="majorBidi" w:cstheme="majorBidi"/>
          <w:u w:val="single"/>
        </w:rPr>
        <w:t>publics .</w:t>
      </w:r>
      <w:proofErr w:type="gramEnd"/>
      <w:r w:rsidRPr="00E90E09">
        <w:rPr>
          <w:rFonts w:asciiTheme="majorBidi" w:hAnsiTheme="majorBidi" w:cstheme="majorBidi"/>
          <w:u w:val="single"/>
        </w:rPr>
        <w:t xml:space="preserve"> Chaque document déposé par le concurrent </w:t>
      </w:r>
      <w:r w:rsidRPr="00E90E09">
        <w:rPr>
          <w:rFonts w:asciiTheme="majorBidi" w:hAnsiTheme="majorBidi" w:cstheme="majorBidi"/>
          <w:b/>
          <w:bCs/>
          <w:u w:val="single"/>
        </w:rPr>
        <w:t>doit être signé électroniquement séparément et individuellement signé (signature numérique horodatée apposée)</w:t>
      </w:r>
      <w:r w:rsidR="00E90E09">
        <w:rPr>
          <w:rFonts w:asciiTheme="majorBidi" w:hAnsiTheme="majorBidi" w:cstheme="majorBidi"/>
          <w:b/>
          <w:bCs/>
          <w:u w:val="single"/>
        </w:rPr>
        <w:t xml:space="preserve"> </w:t>
      </w:r>
      <w:r w:rsidRPr="00E90E09">
        <w:rPr>
          <w:rFonts w:asciiTheme="majorBidi" w:hAnsiTheme="majorBidi" w:cstheme="majorBidi"/>
          <w:u w:val="single"/>
        </w:rPr>
        <w:t>à l’exception des pièces d’ordre administratif et technique dématérialisées.</w:t>
      </w:r>
    </w:p>
    <w:p w14:paraId="75929CF6"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lastRenderedPageBreak/>
        <w:t>Conformément aux dispositions de l’article 28 du décret précité, les pièces à fournir par chaque concurrent sont :</w:t>
      </w:r>
    </w:p>
    <w:p w14:paraId="149C7E7C" w14:textId="77777777" w:rsidR="001F4484" w:rsidRPr="00740AB1" w:rsidRDefault="001F4484" w:rsidP="00740AB1">
      <w:pPr>
        <w:ind w:left="-142" w:right="-286"/>
        <w:jc w:val="both"/>
        <w:rPr>
          <w:rFonts w:asciiTheme="majorBidi" w:hAnsiTheme="majorBidi" w:cstheme="majorBidi"/>
        </w:rPr>
      </w:pPr>
      <w:r w:rsidRPr="00E90E09">
        <w:rPr>
          <w:rFonts w:asciiTheme="majorBidi" w:hAnsiTheme="majorBidi" w:cstheme="majorBidi"/>
          <w:b/>
          <w:bCs/>
          <w:sz w:val="28"/>
          <w:szCs w:val="28"/>
          <w:u w:val="single"/>
        </w:rPr>
        <w:t>9.1 Un dossier administratif comprenant</w:t>
      </w:r>
      <w:r w:rsidRPr="00E90E09">
        <w:rPr>
          <w:rFonts w:asciiTheme="majorBidi" w:hAnsiTheme="majorBidi" w:cstheme="majorBidi"/>
        </w:rPr>
        <w:t> :</w:t>
      </w:r>
    </w:p>
    <w:p w14:paraId="52AD0AED" w14:textId="77777777" w:rsidR="001F4484" w:rsidRPr="00E90E09" w:rsidRDefault="001F4484" w:rsidP="001F4484">
      <w:pPr>
        <w:numPr>
          <w:ilvl w:val="0"/>
          <w:numId w:val="16"/>
        </w:numPr>
        <w:spacing w:after="0" w:line="240" w:lineRule="auto"/>
        <w:ind w:right="-286"/>
        <w:jc w:val="both"/>
        <w:rPr>
          <w:rFonts w:asciiTheme="majorBidi" w:hAnsiTheme="majorBidi" w:cstheme="majorBidi"/>
          <w:b/>
          <w:bCs/>
        </w:rPr>
      </w:pPr>
      <w:r w:rsidRPr="00E90E09">
        <w:rPr>
          <w:rFonts w:asciiTheme="majorBidi" w:hAnsiTheme="majorBidi" w:cstheme="majorBidi"/>
          <w:b/>
          <w:bCs/>
          <w:u w:val="single"/>
        </w:rPr>
        <w:t>Pour chaque concurrent au moment de la présentation des offres</w:t>
      </w:r>
      <w:r w:rsidRPr="00E90E09">
        <w:rPr>
          <w:rFonts w:asciiTheme="majorBidi" w:hAnsiTheme="majorBidi" w:cstheme="majorBidi"/>
          <w:b/>
          <w:bCs/>
        </w:rPr>
        <w:t> :</w:t>
      </w:r>
    </w:p>
    <w:p w14:paraId="5389028F" w14:textId="77777777" w:rsidR="001D5BF1" w:rsidRDefault="001D5BF1" w:rsidP="001D5BF1">
      <w:pPr>
        <w:pStyle w:val="Pa22"/>
        <w:spacing w:before="100"/>
        <w:ind w:left="426"/>
        <w:jc w:val="both"/>
        <w:rPr>
          <w:rFonts w:asciiTheme="minorHAnsi" w:eastAsia="Times New Roman" w:hAnsiTheme="minorHAnsi" w:cstheme="minorHAnsi"/>
          <w:b/>
          <w:bCs/>
          <w:sz w:val="22"/>
          <w:szCs w:val="22"/>
        </w:rPr>
      </w:pPr>
      <w:r>
        <w:rPr>
          <w:rFonts w:asciiTheme="minorHAnsi" w:eastAsia="Times New Roman" w:hAnsiTheme="minorHAnsi" w:cstheme="minorHAnsi"/>
          <w:b/>
          <w:bCs/>
          <w:sz w:val="22"/>
          <w:szCs w:val="22"/>
        </w:rPr>
        <w:t xml:space="preserve">1 – Pour chaque concurrent, au moment de la présentation des offres : </w:t>
      </w:r>
    </w:p>
    <w:p w14:paraId="4A340755" w14:textId="77777777" w:rsidR="001D5BF1" w:rsidRDefault="001D5BF1" w:rsidP="001D5BF1">
      <w:pPr>
        <w:pStyle w:val="Pa22"/>
        <w:spacing w:before="10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a) la ou les pièces justifiant les pouvoirs conférés à la personne agissant au nom du concurrent. Ces pièces varient selon la forme juridique du concurrent : </w:t>
      </w:r>
    </w:p>
    <w:p w14:paraId="490A2A7C" w14:textId="77777777" w:rsidR="001D5BF1" w:rsidRDefault="001D5BF1" w:rsidP="001D5BF1">
      <w:pPr>
        <w:pStyle w:val="Default"/>
        <w:numPr>
          <w:ilvl w:val="0"/>
          <w:numId w:val="18"/>
        </w:numPr>
        <w:ind w:left="426"/>
        <w:rPr>
          <w:rFonts w:asciiTheme="minorHAnsi" w:eastAsia="Times New Roman" w:hAnsiTheme="minorHAnsi" w:cstheme="minorHAnsi"/>
          <w:color w:val="auto"/>
          <w:sz w:val="22"/>
          <w:szCs w:val="22"/>
        </w:rPr>
      </w:pPr>
      <w:proofErr w:type="gramStart"/>
      <w:r>
        <w:rPr>
          <w:rFonts w:asciiTheme="minorHAnsi" w:eastAsia="Times New Roman" w:hAnsiTheme="minorHAnsi" w:cstheme="minorHAnsi"/>
          <w:color w:val="auto"/>
          <w:sz w:val="22"/>
          <w:szCs w:val="22"/>
        </w:rPr>
        <w:t>s’il</w:t>
      </w:r>
      <w:proofErr w:type="gramEnd"/>
      <w:r>
        <w:rPr>
          <w:rFonts w:asciiTheme="minorHAnsi" w:eastAsia="Times New Roman" w:hAnsiTheme="minorHAnsi" w:cstheme="minorHAnsi"/>
          <w:color w:val="auto"/>
          <w:sz w:val="22"/>
          <w:szCs w:val="22"/>
        </w:rPr>
        <w:t xml:space="preserve"> s’agit d’un représentant du concurrent, celui-ci doit présenter, selon le cas : </w:t>
      </w:r>
    </w:p>
    <w:p w14:paraId="260CB263" w14:textId="77777777" w:rsidR="001D5BF1" w:rsidRDefault="001D5BF1" w:rsidP="001D5BF1">
      <w:pPr>
        <w:pStyle w:val="Pa37"/>
        <w:spacing w:before="10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une copie certifiée conforme de la procuration légalisée, lorsqu’il agit au nom d’une personne physique ; </w:t>
      </w:r>
    </w:p>
    <w:p w14:paraId="5024438D" w14:textId="77777777" w:rsidR="001D5BF1" w:rsidRDefault="001D5BF1" w:rsidP="001D5BF1">
      <w:pPr>
        <w:pStyle w:val="Pa37"/>
        <w:spacing w:before="10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un extrait des statuts de la société et/ou copie certifiée conforme à l’original du procès-verbal de l’organe compétent lui conférant le pouvoir d’agir au nom de cette société ; </w:t>
      </w:r>
    </w:p>
    <w:p w14:paraId="1A404BEC" w14:textId="77777777" w:rsidR="001D5BF1" w:rsidRDefault="001D5BF1" w:rsidP="001D5BF1">
      <w:pPr>
        <w:pStyle w:val="Pa37"/>
        <w:spacing w:before="10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l’acte par lequel la personne habilitée délègue son pouvoir à une tierce personne, le cas échéant. </w:t>
      </w:r>
    </w:p>
    <w:p w14:paraId="2FAD4C17" w14:textId="77777777" w:rsidR="001D5BF1" w:rsidRDefault="001D5BF1" w:rsidP="001D5BF1">
      <w:pPr>
        <w:pStyle w:val="Pa22"/>
        <w:spacing w:before="10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b) la déclaration sur l’honneur ; </w:t>
      </w:r>
    </w:p>
    <w:p w14:paraId="264CE067" w14:textId="77777777" w:rsidR="001D5BF1" w:rsidRDefault="001D5BF1" w:rsidP="001D5BF1">
      <w:pPr>
        <w:pStyle w:val="Pa22"/>
        <w:spacing w:before="100" w:after="240"/>
        <w:ind w:left="426"/>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c) l’original du récépissé du cautionnement provisoire ou l’attestation de la caution personnelle et solidaire en tenant lieu, le cas échéant ; </w:t>
      </w:r>
    </w:p>
    <w:p w14:paraId="6E49A549" w14:textId="77777777" w:rsidR="001D5BF1" w:rsidRDefault="001D5BF1" w:rsidP="001D5BF1">
      <w:pPr>
        <w:pStyle w:val="Default"/>
        <w:shd w:val="clear" w:color="auto" w:fill="D9D9D9" w:themeFill="background1" w:themeFillShade="D9"/>
        <w:spacing w:after="240"/>
        <w:ind w:left="426"/>
        <w:rPr>
          <w:rFonts w:asciiTheme="minorHAnsi" w:hAnsiTheme="minorHAnsi"/>
          <w:b/>
          <w:bCs/>
        </w:rPr>
      </w:pPr>
      <w:r>
        <w:rPr>
          <w:rFonts w:asciiTheme="minorHAnsi" w:hAnsiTheme="minorHAnsi" w:cstheme="minorHAnsi"/>
          <w:b/>
          <w:bCs/>
          <w:sz w:val="22"/>
          <w:szCs w:val="22"/>
        </w:rPr>
        <w:t xml:space="preserve">        Le cautionnement provisoire est constitué selon les modalités du chapitre V de l’arrêté n° 1692-23 du 23/06/2023 précité ;</w:t>
      </w:r>
      <w:r>
        <w:rPr>
          <w:rFonts w:asciiTheme="minorHAnsi" w:hAnsiTheme="minorHAnsi"/>
          <w:b/>
          <w:bCs/>
        </w:rPr>
        <w:t xml:space="preserve"> </w:t>
      </w:r>
    </w:p>
    <w:p w14:paraId="1A56C181" w14:textId="77777777" w:rsidR="001D5BF1" w:rsidRDefault="001D5BF1" w:rsidP="001D5BF1">
      <w:pPr>
        <w:ind w:left="426"/>
        <w:rPr>
          <w:rFonts w:cstheme="minorHAnsi"/>
        </w:rPr>
      </w:pPr>
      <w:r>
        <w:rPr>
          <w:rFonts w:cstheme="minorHAnsi"/>
        </w:rPr>
        <w:t>d) la convention constitutive du groupement prévue à l’article 150 du décret précité ou sa copie certifiée conforme, lorsque le concurrent est un groupement.</w:t>
      </w:r>
    </w:p>
    <w:p w14:paraId="0D4A3F91" w14:textId="77777777" w:rsidR="001D5BF1" w:rsidRDefault="001D5BF1" w:rsidP="001D5BF1">
      <w:pPr>
        <w:autoSpaceDE w:val="0"/>
        <w:autoSpaceDN w:val="0"/>
        <w:adjustRightInd w:val="0"/>
        <w:spacing w:before="100" w:beforeAutospacing="1" w:after="0" w:line="240" w:lineRule="auto"/>
        <w:ind w:left="425"/>
        <w:jc w:val="both"/>
        <w:rPr>
          <w:rFonts w:cstheme="minorHAnsi"/>
          <w:b/>
          <w:bCs/>
        </w:rPr>
      </w:pPr>
      <w:r>
        <w:rPr>
          <w:rFonts w:cstheme="minorHAnsi"/>
          <w:b/>
          <w:bCs/>
        </w:rPr>
        <w:t xml:space="preserve">2 – Pour le concurrent auquel il est envisagé d’attribuer le marché dans les conditions fixées à l’article 43 du décret </w:t>
      </w:r>
      <w:proofErr w:type="gramStart"/>
      <w:r>
        <w:rPr>
          <w:rFonts w:cstheme="minorHAnsi"/>
          <w:b/>
          <w:bCs/>
        </w:rPr>
        <w:t>précité:</w:t>
      </w:r>
      <w:proofErr w:type="gramEnd"/>
      <w:r>
        <w:rPr>
          <w:rFonts w:cstheme="minorHAnsi"/>
          <w:b/>
          <w:bCs/>
        </w:rPr>
        <w:t xml:space="preserve"> </w:t>
      </w:r>
    </w:p>
    <w:p w14:paraId="74755F03" w14:textId="77777777" w:rsidR="001D5BF1" w:rsidRDefault="001D5BF1" w:rsidP="001D5BF1">
      <w:pPr>
        <w:autoSpaceDE w:val="0"/>
        <w:autoSpaceDN w:val="0"/>
        <w:adjustRightInd w:val="0"/>
        <w:spacing w:before="100" w:after="0" w:line="201" w:lineRule="atLeast"/>
        <w:ind w:left="426"/>
        <w:jc w:val="both"/>
        <w:rPr>
          <w:rFonts w:cstheme="minorHAnsi"/>
        </w:rPr>
      </w:pPr>
      <w:r>
        <w:rPr>
          <w:rFonts w:cstheme="minorHAnsi"/>
        </w:rPr>
        <w:t xml:space="preserve">a) une attestation ou sa copie certifiée conforme à l’original délivrée depuis moins d’un an par le percepteur du lieu d’imposition certifiant que le concurrent est en situation fiscale régulière ou à défaut de paiement qu’il a constitué les garanties tel que prévu à l’article 27 du décret précité. </w:t>
      </w:r>
    </w:p>
    <w:p w14:paraId="55CADEEA" w14:textId="77777777" w:rsidR="001D5BF1" w:rsidRDefault="001D5BF1" w:rsidP="001D5BF1">
      <w:pPr>
        <w:autoSpaceDE w:val="0"/>
        <w:autoSpaceDN w:val="0"/>
        <w:adjustRightInd w:val="0"/>
        <w:spacing w:before="100" w:after="0" w:line="201" w:lineRule="atLeast"/>
        <w:ind w:left="426"/>
        <w:jc w:val="both"/>
        <w:rPr>
          <w:rFonts w:cstheme="minorHAnsi"/>
        </w:rPr>
      </w:pPr>
      <w:r>
        <w:rPr>
          <w:rFonts w:cstheme="minorHAnsi"/>
        </w:rPr>
        <w:t xml:space="preserve">Cette attestation doit mentionner l’activité au titre de laquelle le concurrent est imposé. </w:t>
      </w:r>
    </w:p>
    <w:p w14:paraId="62D69557" w14:textId="77777777" w:rsidR="001D5BF1" w:rsidRDefault="001D5BF1" w:rsidP="001D5BF1">
      <w:pPr>
        <w:autoSpaceDE w:val="0"/>
        <w:autoSpaceDN w:val="0"/>
        <w:adjustRightInd w:val="0"/>
        <w:spacing w:before="100" w:after="0" w:line="201" w:lineRule="atLeast"/>
        <w:ind w:left="426"/>
        <w:jc w:val="both"/>
        <w:rPr>
          <w:rFonts w:cstheme="minorHAnsi"/>
        </w:rPr>
      </w:pPr>
      <w:r>
        <w:rPr>
          <w:rFonts w:cstheme="minorHAnsi"/>
        </w:rPr>
        <w:t xml:space="preserve">b) une attestation ou sa copie certifiée conforme à l’original délivrée depuis moins d’un an par la Caisse nationale de sécurité sociale ou par tout autre organisme de prévoyance sociale certifiant que le concurrent est en situation régulière envers l’organisme concerné ; </w:t>
      </w:r>
    </w:p>
    <w:p w14:paraId="5D2C1EBE" w14:textId="77777777" w:rsidR="001F4484" w:rsidRPr="001D5BF1" w:rsidRDefault="001D5BF1" w:rsidP="001D5BF1">
      <w:pPr>
        <w:autoSpaceDE w:val="0"/>
        <w:autoSpaceDN w:val="0"/>
        <w:adjustRightInd w:val="0"/>
        <w:spacing w:before="100" w:after="0" w:line="201" w:lineRule="atLeast"/>
        <w:ind w:left="426"/>
        <w:jc w:val="both"/>
        <w:rPr>
          <w:rFonts w:cstheme="minorHAnsi"/>
        </w:rPr>
      </w:pPr>
      <w:r>
        <w:rPr>
          <w:rFonts w:cstheme="minorHAnsi"/>
        </w:rPr>
        <w:t xml:space="preserve">c) une copie du certificat d’immatriculation au registre de commerce </w:t>
      </w:r>
      <w:r>
        <w:rPr>
          <w:rFonts w:cstheme="minorHAnsi"/>
          <w:b/>
          <w:bCs/>
        </w:rPr>
        <w:t>(modèle 9)</w:t>
      </w:r>
      <w:r>
        <w:rPr>
          <w:rFonts w:cstheme="minorHAnsi"/>
        </w:rPr>
        <w:t xml:space="preserve"> pour les personnes assujetties à l’obligation d’immatriculation au registre de commerce en vertu de la législation en vigueur ; </w:t>
      </w:r>
    </w:p>
    <w:p w14:paraId="00A44DB2" w14:textId="77777777" w:rsidR="001F4484" w:rsidRPr="00E90E09" w:rsidRDefault="001F4484" w:rsidP="001F4484">
      <w:pPr>
        <w:jc w:val="both"/>
        <w:rPr>
          <w:rFonts w:asciiTheme="majorBidi" w:hAnsiTheme="majorBidi" w:cstheme="majorBidi"/>
          <w:b/>
          <w:i/>
        </w:rPr>
      </w:pPr>
      <w:r w:rsidRPr="00E90E09">
        <w:rPr>
          <w:rFonts w:asciiTheme="majorBidi" w:hAnsiTheme="majorBidi" w:cstheme="majorBidi"/>
          <w:b/>
          <w:i/>
        </w:rPr>
        <w:t xml:space="preserve">9.2 - </w:t>
      </w:r>
      <w:r w:rsidRPr="00E90E09">
        <w:rPr>
          <w:rFonts w:asciiTheme="majorBidi" w:hAnsiTheme="majorBidi" w:cstheme="majorBidi"/>
          <w:b/>
          <w:i/>
          <w:u w:val="single"/>
        </w:rPr>
        <w:t>Le dossier technique doit comprendre</w:t>
      </w:r>
      <w:r w:rsidRPr="00E90E09">
        <w:rPr>
          <w:rFonts w:asciiTheme="majorBidi" w:hAnsiTheme="majorBidi" w:cstheme="majorBidi"/>
          <w:b/>
          <w:i/>
        </w:rPr>
        <w:t xml:space="preserve"> :(s’agissant d’une prestation courante)</w:t>
      </w:r>
    </w:p>
    <w:p w14:paraId="3A456401" w14:textId="77777777" w:rsidR="001F4484" w:rsidRPr="001D5BF1" w:rsidRDefault="001F4484" w:rsidP="001D5BF1">
      <w:pPr>
        <w:widowControl w:val="0"/>
        <w:numPr>
          <w:ilvl w:val="0"/>
          <w:numId w:val="17"/>
        </w:numPr>
        <w:tabs>
          <w:tab w:val="left" w:pos="861"/>
        </w:tabs>
        <w:autoSpaceDE w:val="0"/>
        <w:autoSpaceDN w:val="0"/>
        <w:spacing w:before="60" w:after="0" w:line="232" w:lineRule="auto"/>
        <w:ind w:right="185"/>
        <w:jc w:val="both"/>
        <w:rPr>
          <w:rFonts w:asciiTheme="majorBidi" w:hAnsiTheme="majorBidi" w:cstheme="majorBidi"/>
        </w:rPr>
      </w:pPr>
      <w:proofErr w:type="gramStart"/>
      <w:r w:rsidRPr="00E90E09">
        <w:rPr>
          <w:rFonts w:asciiTheme="majorBidi" w:hAnsiTheme="majorBidi" w:cstheme="majorBidi"/>
        </w:rPr>
        <w:t>une</w:t>
      </w:r>
      <w:proofErr w:type="gramEnd"/>
      <w:r w:rsidRPr="00E90E09">
        <w:rPr>
          <w:rFonts w:asciiTheme="majorBidi" w:hAnsiTheme="majorBidi" w:cstheme="majorBidi"/>
        </w:rPr>
        <w:t xml:space="preserve"> </w:t>
      </w:r>
      <w:r w:rsidRPr="00E90E09">
        <w:rPr>
          <w:rFonts w:asciiTheme="majorBidi" w:hAnsiTheme="majorBidi" w:cstheme="majorBidi"/>
          <w:u w:val="single"/>
        </w:rPr>
        <w:t>note indiquant</w:t>
      </w:r>
      <w:r w:rsidRPr="00E90E09">
        <w:rPr>
          <w:rFonts w:asciiTheme="majorBidi" w:hAnsiTheme="majorBidi" w:cstheme="majorBidi"/>
        </w:rPr>
        <w:t xml:space="preserve"> les moyens humains et techniques du concurrent et mentionnant, le cas échéant, le lieu, la date, la nature et l’importance des prestations qu’il a exécutées ou à l’exécution desquelles il a </w:t>
      </w:r>
      <w:proofErr w:type="gramStart"/>
      <w:r w:rsidRPr="00E90E09">
        <w:rPr>
          <w:rFonts w:asciiTheme="majorBidi" w:hAnsiTheme="majorBidi" w:cstheme="majorBidi"/>
        </w:rPr>
        <w:t>participées</w:t>
      </w:r>
      <w:proofErr w:type="gramEnd"/>
      <w:r w:rsidRPr="00E90E09">
        <w:rPr>
          <w:rFonts w:asciiTheme="majorBidi" w:hAnsiTheme="majorBidi" w:cstheme="majorBidi"/>
        </w:rPr>
        <w:t>, avec précision de la qualité de sa participation (</w:t>
      </w:r>
      <w:r w:rsidRPr="00E90E09">
        <w:rPr>
          <w:rFonts w:asciiTheme="majorBidi" w:hAnsiTheme="majorBidi" w:cstheme="majorBidi"/>
          <w:u w:val="single"/>
        </w:rPr>
        <w:t>liste des prestations</w:t>
      </w:r>
      <w:r w:rsidRPr="00E90E09">
        <w:rPr>
          <w:rFonts w:asciiTheme="majorBidi" w:hAnsiTheme="majorBidi" w:cstheme="majorBidi"/>
        </w:rPr>
        <w:t>).</w:t>
      </w:r>
    </w:p>
    <w:p w14:paraId="131A5900" w14:textId="77777777" w:rsidR="001F4484" w:rsidRPr="00E90E09" w:rsidRDefault="001F4484" w:rsidP="001F4484">
      <w:pPr>
        <w:pStyle w:val="Corpsdetexte"/>
        <w:widowControl w:val="0"/>
        <w:tabs>
          <w:tab w:val="left" w:pos="567"/>
        </w:tabs>
        <w:rPr>
          <w:rFonts w:asciiTheme="majorBidi" w:hAnsiTheme="majorBidi" w:cstheme="majorBidi"/>
          <w:sz w:val="24"/>
          <w:szCs w:val="24"/>
          <w:u w:val="single"/>
        </w:rPr>
      </w:pPr>
      <w:r w:rsidRPr="00E90E09">
        <w:rPr>
          <w:rFonts w:asciiTheme="majorBidi" w:hAnsiTheme="majorBidi" w:cstheme="majorBidi"/>
          <w:sz w:val="24"/>
          <w:szCs w:val="24"/>
          <w:u w:val="single"/>
        </w:rPr>
        <w:t>NB/ 1- lorsque le concurrent est un Etablissement public, il doit produire les pièces prévues au (II) de l’article 28 du décret précité.</w:t>
      </w:r>
    </w:p>
    <w:p w14:paraId="74D523BF" w14:textId="77777777" w:rsidR="001F4484" w:rsidRPr="00E90E09" w:rsidRDefault="001F4484" w:rsidP="001F4484">
      <w:pPr>
        <w:pStyle w:val="Corpsdetexte"/>
        <w:widowControl w:val="0"/>
        <w:tabs>
          <w:tab w:val="left" w:pos="567"/>
        </w:tabs>
        <w:rPr>
          <w:rFonts w:asciiTheme="majorBidi" w:hAnsiTheme="majorBidi" w:cstheme="majorBidi"/>
          <w:sz w:val="24"/>
          <w:szCs w:val="24"/>
          <w:u w:val="single"/>
        </w:rPr>
      </w:pPr>
      <w:r w:rsidRPr="00E90E09">
        <w:rPr>
          <w:rFonts w:asciiTheme="majorBidi" w:hAnsiTheme="majorBidi" w:cstheme="majorBidi"/>
          <w:sz w:val="24"/>
          <w:szCs w:val="24"/>
          <w:u w:val="single"/>
        </w:rPr>
        <w:t>2-Lorsque le concurrent est une coopérative, il doit produire les pièces prévues au (III) de l’article 28.</w:t>
      </w:r>
    </w:p>
    <w:p w14:paraId="2FC952EB" w14:textId="77777777" w:rsidR="001F4484" w:rsidRPr="00740AB1" w:rsidRDefault="001F4484" w:rsidP="00740AB1">
      <w:pPr>
        <w:jc w:val="both"/>
        <w:rPr>
          <w:rFonts w:asciiTheme="majorBidi" w:hAnsiTheme="majorBidi" w:cstheme="majorBidi"/>
          <w:i/>
          <w:u w:val="single"/>
        </w:rPr>
      </w:pPr>
      <w:r w:rsidRPr="00E90E09">
        <w:rPr>
          <w:rFonts w:asciiTheme="majorBidi" w:hAnsiTheme="majorBidi" w:cstheme="majorBidi"/>
          <w:u w:val="single"/>
        </w:rPr>
        <w:t>3-lorsque le concurrent est un auto-entrepreneur, il doit produire les pièces prévues au (IV) de l’article 28</w:t>
      </w:r>
    </w:p>
    <w:p w14:paraId="597ED703" w14:textId="77777777" w:rsidR="001F4484" w:rsidRPr="00E90E09" w:rsidRDefault="001F4484" w:rsidP="001F4484">
      <w:pPr>
        <w:jc w:val="both"/>
        <w:rPr>
          <w:rFonts w:asciiTheme="majorBidi" w:hAnsiTheme="majorBidi" w:cstheme="majorBidi"/>
          <w:b/>
          <w:i/>
          <w:u w:val="single"/>
        </w:rPr>
      </w:pPr>
      <w:r w:rsidRPr="00E90E09">
        <w:rPr>
          <w:rFonts w:asciiTheme="majorBidi" w:hAnsiTheme="majorBidi" w:cstheme="majorBidi"/>
          <w:b/>
          <w:i/>
          <w:u w:val="single"/>
        </w:rPr>
        <w:t>9.3 - Le CPS et le RC :</w:t>
      </w:r>
    </w:p>
    <w:p w14:paraId="720B7F87" w14:textId="77777777" w:rsidR="001F4484" w:rsidRPr="00E90E09" w:rsidRDefault="001F4484" w:rsidP="00740AB1">
      <w:pPr>
        <w:jc w:val="both"/>
        <w:rPr>
          <w:rFonts w:asciiTheme="majorBidi" w:hAnsiTheme="majorBidi" w:cstheme="majorBidi"/>
        </w:rPr>
      </w:pPr>
      <w:r w:rsidRPr="00E90E09">
        <w:rPr>
          <w:rFonts w:asciiTheme="majorBidi" w:hAnsiTheme="majorBidi" w:cstheme="majorBidi"/>
          <w:b/>
          <w:i/>
        </w:rPr>
        <w:t xml:space="preserve">Le CPS et le règlement de consultation doivent être </w:t>
      </w:r>
      <w:r w:rsidRPr="00E90E09">
        <w:rPr>
          <w:rFonts w:asciiTheme="majorBidi" w:hAnsiTheme="majorBidi" w:cstheme="majorBidi"/>
        </w:rPr>
        <w:t>paraphés sur toutes les pages</w:t>
      </w:r>
      <w:r w:rsidRPr="00E90E09">
        <w:rPr>
          <w:rFonts w:asciiTheme="majorBidi" w:hAnsiTheme="majorBidi" w:cstheme="majorBidi"/>
          <w:u w:val="single"/>
        </w:rPr>
        <w:t xml:space="preserve"> et signés </w:t>
      </w:r>
      <w:r w:rsidRPr="00E90E09">
        <w:rPr>
          <w:rFonts w:asciiTheme="majorBidi" w:hAnsiTheme="majorBidi" w:cstheme="majorBidi"/>
          <w:b/>
          <w:bCs/>
          <w:u w:val="single"/>
        </w:rPr>
        <w:t xml:space="preserve">électroniquement </w:t>
      </w:r>
      <w:r w:rsidRPr="009D3A93">
        <w:rPr>
          <w:rFonts w:asciiTheme="majorBidi" w:hAnsiTheme="majorBidi" w:cstheme="majorBidi"/>
          <w:b/>
          <w:bCs/>
          <w:u w:val="single"/>
        </w:rPr>
        <w:t>(signature numérique apposée)</w:t>
      </w:r>
      <w:r w:rsidRPr="00E90E09">
        <w:rPr>
          <w:rFonts w:asciiTheme="majorBidi" w:hAnsiTheme="majorBidi" w:cstheme="majorBidi"/>
        </w:rPr>
        <w:t xml:space="preserve"> à la dernière page avec la mention manuscrite « lu et accepté ».</w:t>
      </w:r>
    </w:p>
    <w:p w14:paraId="3E285E65" w14:textId="77777777" w:rsidR="001F4484" w:rsidRPr="00411869" w:rsidRDefault="001F4484" w:rsidP="00411869">
      <w:pPr>
        <w:jc w:val="both"/>
        <w:rPr>
          <w:rFonts w:asciiTheme="majorBidi" w:hAnsiTheme="majorBidi" w:cstheme="majorBidi"/>
          <w:b/>
          <w:u w:val="single"/>
        </w:rPr>
      </w:pPr>
      <w:r w:rsidRPr="00E90E09">
        <w:rPr>
          <w:rFonts w:asciiTheme="majorBidi" w:hAnsiTheme="majorBidi" w:cstheme="majorBidi"/>
          <w:b/>
          <w:u w:val="single"/>
        </w:rPr>
        <w:t>ARTICLE 10 - OFFRE FINANCIERE DES CONCURRENTS</w:t>
      </w:r>
      <w:r w:rsidR="00411869">
        <w:rPr>
          <w:rFonts w:asciiTheme="majorBidi" w:hAnsiTheme="majorBidi" w:cstheme="majorBidi"/>
          <w:b/>
          <w:u w:val="single"/>
        </w:rPr>
        <w:t> :</w:t>
      </w:r>
    </w:p>
    <w:p w14:paraId="2DBA2860" w14:textId="77777777" w:rsidR="001F4484" w:rsidRPr="00E90E09" w:rsidRDefault="001F4484" w:rsidP="001D5BF1">
      <w:pPr>
        <w:jc w:val="both"/>
        <w:rPr>
          <w:rFonts w:asciiTheme="majorBidi" w:hAnsiTheme="majorBidi" w:cstheme="majorBidi"/>
        </w:rPr>
      </w:pPr>
      <w:r w:rsidRPr="00E90E09">
        <w:rPr>
          <w:rFonts w:asciiTheme="majorBidi" w:hAnsiTheme="majorBidi" w:cstheme="majorBidi"/>
        </w:rPr>
        <w:lastRenderedPageBreak/>
        <w:t xml:space="preserve">Conformément aux dispositions de l’article 30 du décret, le concurrent doit présenter une </w:t>
      </w:r>
      <w:r w:rsidRPr="00E90E09">
        <w:rPr>
          <w:rFonts w:asciiTheme="majorBidi" w:hAnsiTheme="majorBidi" w:cstheme="majorBidi"/>
          <w:b/>
          <w:bCs/>
        </w:rPr>
        <w:t xml:space="preserve">offre financière </w:t>
      </w:r>
      <w:r w:rsidRPr="00E90E09">
        <w:rPr>
          <w:rFonts w:asciiTheme="majorBidi" w:hAnsiTheme="majorBidi" w:cstheme="majorBidi"/>
          <w:b/>
          <w:bCs/>
          <w:u w:val="single"/>
        </w:rPr>
        <w:t>signée sur toutes les pages</w:t>
      </w:r>
      <w:r w:rsidR="00E90E09">
        <w:rPr>
          <w:rFonts w:asciiTheme="majorBidi" w:hAnsiTheme="majorBidi" w:cstheme="majorBidi"/>
          <w:b/>
          <w:bCs/>
          <w:u w:val="single"/>
        </w:rPr>
        <w:t xml:space="preserve"> </w:t>
      </w:r>
      <w:r w:rsidRPr="00E90E09">
        <w:rPr>
          <w:rFonts w:asciiTheme="majorBidi" w:hAnsiTheme="majorBidi" w:cstheme="majorBidi"/>
        </w:rPr>
        <w:t>et</w:t>
      </w:r>
      <w:r w:rsidR="00E90E09">
        <w:rPr>
          <w:rFonts w:asciiTheme="majorBidi" w:hAnsiTheme="majorBidi" w:cstheme="majorBidi"/>
        </w:rPr>
        <w:t xml:space="preserve"> </w:t>
      </w:r>
      <w:r w:rsidRPr="00E90E09">
        <w:rPr>
          <w:rFonts w:asciiTheme="majorBidi" w:hAnsiTheme="majorBidi" w:cstheme="majorBidi"/>
        </w:rPr>
        <w:t>comprenant :</w:t>
      </w:r>
    </w:p>
    <w:p w14:paraId="59ABC2FD" w14:textId="77777777" w:rsidR="001F4484" w:rsidRPr="00E90E09" w:rsidRDefault="001F4484" w:rsidP="001F4484">
      <w:pPr>
        <w:ind w:right="-286"/>
        <w:jc w:val="both"/>
        <w:rPr>
          <w:rFonts w:asciiTheme="majorBidi" w:hAnsiTheme="majorBidi" w:cstheme="majorBidi"/>
        </w:rPr>
      </w:pPr>
      <w:proofErr w:type="gramStart"/>
      <w:r w:rsidRPr="00E90E09">
        <w:rPr>
          <w:rFonts w:asciiTheme="majorBidi" w:hAnsiTheme="majorBidi" w:cstheme="majorBidi"/>
          <w:b/>
          <w:bCs/>
        </w:rPr>
        <w:t>a)-</w:t>
      </w:r>
      <w:proofErr w:type="gramEnd"/>
      <w:r w:rsidRPr="00E90E09">
        <w:rPr>
          <w:rFonts w:asciiTheme="majorBidi" w:hAnsiTheme="majorBidi" w:cstheme="majorBidi"/>
          <w:b/>
          <w:bCs/>
          <w:u w:val="single"/>
        </w:rPr>
        <w:t xml:space="preserve">l'acte </w:t>
      </w:r>
      <w:r w:rsidR="00411869" w:rsidRPr="00E90E09">
        <w:rPr>
          <w:rFonts w:asciiTheme="majorBidi" w:hAnsiTheme="majorBidi" w:cstheme="majorBidi"/>
          <w:b/>
          <w:bCs/>
          <w:u w:val="single"/>
        </w:rPr>
        <w:t>d’engagement (</w:t>
      </w:r>
      <w:r w:rsidRPr="00E90E09">
        <w:rPr>
          <w:rFonts w:asciiTheme="majorBidi" w:hAnsiTheme="majorBidi" w:cstheme="majorBidi"/>
          <w:u w:val="single"/>
        </w:rPr>
        <w:t>voir modèle ci-joint</w:t>
      </w:r>
      <w:r w:rsidRPr="00E90E09">
        <w:rPr>
          <w:rFonts w:asciiTheme="majorBidi" w:hAnsiTheme="majorBidi" w:cstheme="majorBidi"/>
        </w:rPr>
        <w:t xml:space="preserve">) </w:t>
      </w:r>
      <w:r w:rsidRPr="00E90E09">
        <w:rPr>
          <w:rFonts w:asciiTheme="majorBidi" w:hAnsiTheme="majorBidi" w:cstheme="majorBidi"/>
          <w:u w:val="single"/>
        </w:rPr>
        <w:t>par lequel</w:t>
      </w:r>
      <w:r w:rsidRPr="00E90E09">
        <w:rPr>
          <w:rFonts w:asciiTheme="majorBidi" w:hAnsiTheme="majorBidi" w:cstheme="majorBidi"/>
        </w:rPr>
        <w:t xml:space="preserve"> le concurrent s'engage à réaliser les prestations objet du marché conformément aux conditions prévues aux cahiers des charges et moyennant un prix qu'il propose. Il est établi en un seul exemplaire.</w:t>
      </w:r>
    </w:p>
    <w:p w14:paraId="2D645521" w14:textId="77777777" w:rsidR="001F4484" w:rsidRPr="00E90E09" w:rsidRDefault="001F4484" w:rsidP="00411869">
      <w:pPr>
        <w:jc w:val="both"/>
        <w:rPr>
          <w:rFonts w:asciiTheme="majorBidi" w:hAnsiTheme="majorBidi" w:cstheme="majorBidi"/>
        </w:rPr>
      </w:pPr>
      <w:r w:rsidRPr="00E90E09">
        <w:rPr>
          <w:rFonts w:asciiTheme="majorBidi" w:hAnsiTheme="majorBidi" w:cstheme="majorBidi"/>
        </w:rPr>
        <w:t>Cet acte d'engagement dûment rempli, et comportant le relevé d'identité bancaire (RIB), est signé par le concurrent ou son représentant habilité.</w:t>
      </w:r>
    </w:p>
    <w:p w14:paraId="7D229812"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t>Lorsque l'acte d'engagement est souscrit par un groupement tel qu'il est défini à l'article 150 du décret précité s, il doit être signé soit par chacun des membres du groupement ; soit seulement par le mandataire si celui-ci justifie des habilitations sous forme de procurations légalisées pour représenter les membres du groupement lors de la procédure de passation du marché.</w:t>
      </w:r>
    </w:p>
    <w:p w14:paraId="3330D683" w14:textId="77777777" w:rsidR="001F4484" w:rsidRPr="00E90E09" w:rsidRDefault="001F4484" w:rsidP="001F4484">
      <w:pPr>
        <w:jc w:val="both"/>
        <w:rPr>
          <w:rFonts w:asciiTheme="majorBidi" w:hAnsiTheme="majorBidi" w:cstheme="majorBidi"/>
          <w:u w:val="single"/>
        </w:rPr>
      </w:pPr>
      <w:r w:rsidRPr="00E90E09">
        <w:rPr>
          <w:rFonts w:asciiTheme="majorBidi" w:hAnsiTheme="majorBidi" w:cstheme="majorBidi"/>
        </w:rPr>
        <w:t xml:space="preserve">Le montant total de l'acte d'engagement doit être </w:t>
      </w:r>
      <w:r w:rsidRPr="00E90E09">
        <w:rPr>
          <w:rFonts w:asciiTheme="majorBidi" w:hAnsiTheme="majorBidi" w:cstheme="majorBidi"/>
          <w:u w:val="single"/>
        </w:rPr>
        <w:t>libellé en chiffres et en toutes lettres.</w:t>
      </w:r>
    </w:p>
    <w:p w14:paraId="73A22FAF" w14:textId="77777777" w:rsidR="001F4484" w:rsidRPr="00E90E09" w:rsidRDefault="001F4484" w:rsidP="001F4484">
      <w:pPr>
        <w:spacing w:before="120"/>
        <w:jc w:val="both"/>
        <w:rPr>
          <w:rFonts w:asciiTheme="majorBidi" w:hAnsiTheme="majorBidi" w:cstheme="majorBidi"/>
        </w:rPr>
      </w:pPr>
      <w:r w:rsidRPr="00E90E09">
        <w:rPr>
          <w:rFonts w:asciiTheme="majorBidi" w:hAnsiTheme="majorBidi" w:cstheme="majorBidi"/>
          <w:b/>
          <w:bCs/>
        </w:rPr>
        <w:t xml:space="preserve">b) - </w:t>
      </w:r>
      <w:r w:rsidRPr="00E90E09">
        <w:rPr>
          <w:rFonts w:asciiTheme="majorBidi" w:hAnsiTheme="majorBidi" w:cstheme="majorBidi"/>
          <w:b/>
          <w:bCs/>
          <w:u w:val="single"/>
        </w:rPr>
        <w:t>Le bordereau des prix et détail estimatif</w:t>
      </w:r>
      <w:r w:rsidRPr="00E90E09">
        <w:rPr>
          <w:rFonts w:asciiTheme="majorBidi" w:hAnsiTheme="majorBidi" w:cstheme="majorBidi"/>
        </w:rPr>
        <w:t xml:space="preserve"> (BPDE) établis conformément aux modèles fixés par le maître d’ouvrage et figurant dans le dossier d’appel d’offres.</w:t>
      </w:r>
    </w:p>
    <w:p w14:paraId="300C5372"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t xml:space="preserve">Les prix unitaires et les montants totaux du BPDE doivent </w:t>
      </w:r>
      <w:r w:rsidRPr="00E90E09">
        <w:rPr>
          <w:rFonts w:asciiTheme="majorBidi" w:hAnsiTheme="majorBidi" w:cstheme="majorBidi"/>
          <w:u w:val="single"/>
        </w:rPr>
        <w:t>être libellés en chiffres</w:t>
      </w:r>
      <w:r w:rsidRPr="00E90E09">
        <w:rPr>
          <w:rFonts w:asciiTheme="majorBidi" w:hAnsiTheme="majorBidi" w:cstheme="majorBidi"/>
        </w:rPr>
        <w:t xml:space="preserve">. </w:t>
      </w:r>
    </w:p>
    <w:p w14:paraId="63EA1474" w14:textId="77777777" w:rsidR="001F4484" w:rsidRPr="00E90E09" w:rsidRDefault="001F4484" w:rsidP="001F4484">
      <w:pPr>
        <w:jc w:val="both"/>
        <w:rPr>
          <w:rFonts w:asciiTheme="majorBidi" w:hAnsiTheme="majorBidi" w:cstheme="majorBidi"/>
        </w:rPr>
      </w:pPr>
      <w:r w:rsidRPr="00E90E09">
        <w:rPr>
          <w:rFonts w:asciiTheme="majorBidi" w:hAnsiTheme="majorBidi" w:cstheme="majorBidi"/>
        </w:rPr>
        <w:t xml:space="preserve">L’offre financière présentée par le concurrent doit être exprimée </w:t>
      </w:r>
      <w:r w:rsidRPr="00E90E09">
        <w:rPr>
          <w:rFonts w:asciiTheme="majorBidi" w:hAnsiTheme="majorBidi" w:cstheme="majorBidi"/>
          <w:u w:val="single"/>
        </w:rPr>
        <w:t>en unité de compte et</w:t>
      </w:r>
      <w:r w:rsidRPr="00E90E09">
        <w:rPr>
          <w:rFonts w:asciiTheme="majorBidi" w:hAnsiTheme="majorBidi" w:cstheme="majorBidi"/>
        </w:rPr>
        <w:t xml:space="preserve"> comporter la même </w:t>
      </w:r>
      <w:r w:rsidRPr="00E90E09">
        <w:rPr>
          <w:rFonts w:asciiTheme="majorBidi" w:hAnsiTheme="majorBidi" w:cstheme="majorBidi"/>
          <w:u w:val="single"/>
        </w:rPr>
        <w:t xml:space="preserve">quantité que celle précisée sur le BPDE </w:t>
      </w:r>
      <w:r w:rsidRPr="00E90E09">
        <w:rPr>
          <w:rFonts w:asciiTheme="majorBidi" w:hAnsiTheme="majorBidi" w:cstheme="majorBidi"/>
        </w:rPr>
        <w:t>joint au présent dossier d’appel d’offres.</w:t>
      </w:r>
    </w:p>
    <w:p w14:paraId="261F9064" w14:textId="77777777" w:rsidR="001F4484" w:rsidRPr="00E90E09" w:rsidRDefault="001F4484" w:rsidP="00411869">
      <w:pPr>
        <w:jc w:val="both"/>
        <w:rPr>
          <w:rFonts w:asciiTheme="majorBidi" w:hAnsiTheme="majorBidi" w:cstheme="majorBidi"/>
          <w:u w:val="single"/>
        </w:rPr>
      </w:pPr>
      <w:r w:rsidRPr="00E90E09">
        <w:rPr>
          <w:rFonts w:asciiTheme="majorBidi" w:hAnsiTheme="majorBidi" w:cstheme="majorBidi"/>
        </w:rPr>
        <w:t xml:space="preserve">En cas de discordance entre le montant total de l'acte d'engagement et de celui du </w:t>
      </w:r>
      <w:proofErr w:type="gramStart"/>
      <w:r w:rsidRPr="00E90E09">
        <w:rPr>
          <w:rFonts w:asciiTheme="majorBidi" w:hAnsiTheme="majorBidi" w:cstheme="majorBidi"/>
        </w:rPr>
        <w:t>BPDE ,</w:t>
      </w:r>
      <w:proofErr w:type="gramEnd"/>
      <w:r w:rsidRPr="00E90E09">
        <w:rPr>
          <w:rFonts w:asciiTheme="majorBidi" w:hAnsiTheme="majorBidi" w:cstheme="majorBidi"/>
        </w:rPr>
        <w:t xml:space="preserve"> le montant de ce dernier document est tenu pour bon pour établir le montant réel de l'acte d'engagement</w:t>
      </w:r>
    </w:p>
    <w:p w14:paraId="23F31589" w14:textId="77777777" w:rsidR="001F4484" w:rsidRPr="00411869" w:rsidRDefault="001F4484" w:rsidP="00411869">
      <w:pPr>
        <w:jc w:val="both"/>
        <w:rPr>
          <w:rFonts w:asciiTheme="majorBidi" w:hAnsiTheme="majorBidi" w:cstheme="majorBidi"/>
          <w:u w:val="single"/>
        </w:rPr>
      </w:pPr>
      <w:r w:rsidRPr="00E90E09">
        <w:rPr>
          <w:rFonts w:asciiTheme="majorBidi" w:hAnsiTheme="majorBidi" w:cstheme="majorBidi"/>
          <w:u w:val="single"/>
        </w:rPr>
        <w:t>NB/ La colonne « </w:t>
      </w:r>
      <w:proofErr w:type="gramStart"/>
      <w:r w:rsidRPr="00E90E09">
        <w:rPr>
          <w:rFonts w:asciiTheme="majorBidi" w:hAnsiTheme="majorBidi" w:cstheme="majorBidi"/>
          <w:u w:val="single"/>
        </w:rPr>
        <w:t>désignation»</w:t>
      </w:r>
      <w:proofErr w:type="gramEnd"/>
      <w:r w:rsidRPr="00E90E09">
        <w:rPr>
          <w:rFonts w:asciiTheme="majorBidi" w:hAnsiTheme="majorBidi" w:cstheme="majorBidi"/>
          <w:u w:val="single"/>
        </w:rPr>
        <w:t xml:space="preserve"> du BPDE ne doit comporter que l’intitulé du lot, la marque, le modèle et le pays d’origine du produit le cas échéant</w:t>
      </w:r>
      <w:r w:rsidR="00411869">
        <w:rPr>
          <w:rFonts w:asciiTheme="majorBidi" w:hAnsiTheme="majorBidi" w:cstheme="majorBidi"/>
          <w:u w:val="single"/>
        </w:rPr>
        <w:t>.</w:t>
      </w:r>
    </w:p>
    <w:p w14:paraId="3F8DEE01" w14:textId="77777777" w:rsidR="001F4484" w:rsidRPr="00E90E09" w:rsidRDefault="001F4484" w:rsidP="00411869">
      <w:pPr>
        <w:jc w:val="both"/>
        <w:rPr>
          <w:rFonts w:asciiTheme="majorBidi" w:hAnsiTheme="majorBidi" w:cstheme="majorBidi"/>
          <w:b/>
          <w:bCs/>
          <w:u w:val="single"/>
        </w:rPr>
      </w:pPr>
      <w:r w:rsidRPr="00E90E09">
        <w:rPr>
          <w:rFonts w:asciiTheme="majorBidi" w:hAnsiTheme="majorBidi" w:cstheme="majorBidi"/>
          <w:b/>
          <w:bCs/>
          <w:u w:val="single"/>
        </w:rPr>
        <w:t>ARTICLE 11 – OFFRE DE VARIANTES</w:t>
      </w:r>
      <w:r w:rsidR="00411869">
        <w:rPr>
          <w:rFonts w:asciiTheme="majorBidi" w:hAnsiTheme="majorBidi" w:cstheme="majorBidi"/>
          <w:b/>
          <w:bCs/>
          <w:u w:val="single"/>
        </w:rPr>
        <w:t> :</w:t>
      </w:r>
    </w:p>
    <w:p w14:paraId="42F06FE9" w14:textId="77777777" w:rsidR="001F4484" w:rsidRPr="00740AB1" w:rsidRDefault="001F4484" w:rsidP="00740AB1">
      <w:pPr>
        <w:pStyle w:val="Corpsdetexte"/>
        <w:spacing w:after="60"/>
        <w:rPr>
          <w:rFonts w:asciiTheme="majorBidi" w:hAnsiTheme="majorBidi" w:cstheme="majorBidi"/>
          <w:sz w:val="24"/>
          <w:szCs w:val="24"/>
        </w:rPr>
      </w:pPr>
      <w:r w:rsidRPr="00E90E09">
        <w:rPr>
          <w:rFonts w:asciiTheme="majorBidi" w:hAnsiTheme="majorBidi" w:cstheme="majorBidi"/>
          <w:sz w:val="24"/>
          <w:szCs w:val="24"/>
        </w:rPr>
        <w:t>Aucune offre variante ne sera acceptée.</w:t>
      </w:r>
    </w:p>
    <w:p w14:paraId="1D02056E" w14:textId="77777777" w:rsidR="001F4484" w:rsidRPr="00411869" w:rsidRDefault="001F4484" w:rsidP="00411869">
      <w:pPr>
        <w:jc w:val="both"/>
        <w:rPr>
          <w:rFonts w:asciiTheme="majorBidi" w:hAnsiTheme="majorBidi" w:cstheme="majorBidi"/>
          <w:b/>
          <w:u w:val="single"/>
        </w:rPr>
      </w:pPr>
      <w:r w:rsidRPr="00C0700B">
        <w:rPr>
          <w:rFonts w:asciiTheme="majorBidi" w:hAnsiTheme="majorBidi" w:cstheme="majorBidi"/>
          <w:b/>
          <w:u w:val="single"/>
        </w:rPr>
        <w:t>ARTICLE 12 – DEMANDE</w:t>
      </w:r>
      <w:r w:rsidR="00C0700B" w:rsidRPr="00C0700B">
        <w:rPr>
          <w:rFonts w:asciiTheme="majorBidi" w:hAnsiTheme="majorBidi" w:cstheme="majorBidi"/>
          <w:b/>
          <w:u w:val="single"/>
        </w:rPr>
        <w:t xml:space="preserve"> ET COMMUNICATION D’INFORMATION</w:t>
      </w:r>
      <w:r w:rsidRPr="00C0700B">
        <w:rPr>
          <w:rFonts w:asciiTheme="majorBidi" w:hAnsiTheme="majorBidi" w:cstheme="majorBidi"/>
          <w:b/>
          <w:u w:val="single"/>
        </w:rPr>
        <w:t xml:space="preserve"> AUX CONCURRENTS</w:t>
      </w:r>
      <w:r w:rsidR="00411869">
        <w:rPr>
          <w:rFonts w:asciiTheme="majorBidi" w:hAnsiTheme="majorBidi" w:cstheme="majorBidi"/>
          <w:b/>
          <w:u w:val="single"/>
        </w:rPr>
        <w:t> :</w:t>
      </w:r>
    </w:p>
    <w:p w14:paraId="719700E2" w14:textId="77777777" w:rsidR="001F4484" w:rsidRPr="00E90E09" w:rsidRDefault="001F4484" w:rsidP="001F4484">
      <w:pPr>
        <w:numPr>
          <w:ilvl w:val="12"/>
          <w:numId w:val="0"/>
        </w:numPr>
        <w:tabs>
          <w:tab w:val="left" w:pos="4634"/>
        </w:tabs>
        <w:jc w:val="both"/>
        <w:rPr>
          <w:rFonts w:asciiTheme="majorBidi" w:hAnsiTheme="majorBidi" w:cstheme="majorBidi"/>
        </w:rPr>
      </w:pPr>
      <w:r w:rsidRPr="00E90E09">
        <w:rPr>
          <w:rFonts w:asciiTheme="majorBidi" w:hAnsiTheme="majorBidi" w:cstheme="majorBidi"/>
        </w:rPr>
        <w:t>Conformément aux dispositions de l’article 25 du décret précité, Tout concurrent peut demander au maitre d’ouvrage par écrit ou par</w:t>
      </w:r>
      <w:r w:rsidRPr="00E90E09">
        <w:rPr>
          <w:rFonts w:asciiTheme="majorBidi" w:hAnsiTheme="majorBidi" w:cstheme="majorBidi"/>
          <w:b/>
          <w:bCs/>
          <w:u w:val="single"/>
        </w:rPr>
        <w:t xml:space="preserve"> voie électronique</w:t>
      </w:r>
      <w:r w:rsidRPr="00E90E09">
        <w:rPr>
          <w:rFonts w:asciiTheme="majorBidi" w:hAnsiTheme="majorBidi" w:cstheme="majorBidi"/>
        </w:rPr>
        <w:t xml:space="preserve"> de lui fournir des éclaircissements ou renseignements concernant l'appel d'offres ou les documents y afférents. Cette demande n'est recevable que si elle parvient au maître </w:t>
      </w:r>
      <w:r w:rsidRPr="00E90E09">
        <w:rPr>
          <w:rFonts w:asciiTheme="majorBidi" w:hAnsiTheme="majorBidi" w:cstheme="majorBidi"/>
          <w:u w:val="single"/>
        </w:rPr>
        <w:t>d'ouvrage au moins sept (7) jours</w:t>
      </w:r>
      <w:r w:rsidRPr="00E90E09">
        <w:rPr>
          <w:rFonts w:asciiTheme="majorBidi" w:hAnsiTheme="majorBidi" w:cstheme="majorBidi"/>
        </w:rPr>
        <w:t xml:space="preserve"> avant la date prévue pour la séance d'ouverture des plis.</w:t>
      </w:r>
    </w:p>
    <w:p w14:paraId="4909D995" w14:textId="77777777" w:rsidR="001F4484" w:rsidRPr="00E90E09" w:rsidRDefault="001F4484" w:rsidP="001F4484">
      <w:pPr>
        <w:spacing w:before="107" w:line="232" w:lineRule="auto"/>
        <w:ind w:left="149" w:right="85"/>
        <w:jc w:val="both"/>
        <w:rPr>
          <w:rFonts w:asciiTheme="majorBidi" w:hAnsiTheme="majorBidi" w:cstheme="majorBidi"/>
        </w:rPr>
      </w:pPr>
      <w:r w:rsidRPr="00E90E09">
        <w:rPr>
          <w:rFonts w:asciiTheme="majorBidi" w:hAnsiTheme="majorBidi" w:cstheme="majorBidi"/>
        </w:rPr>
        <w:t xml:space="preserve">Le maître d’ouvrage doit répondre, dans les mêmes formes, à toute demande d’information ou d’éclaircissement reçue, au plus tard (03) </w:t>
      </w:r>
      <w:r w:rsidRPr="00E90E09">
        <w:rPr>
          <w:rFonts w:asciiTheme="majorBidi" w:hAnsiTheme="majorBidi" w:cstheme="majorBidi"/>
          <w:u w:val="single"/>
        </w:rPr>
        <w:t>trois jours</w:t>
      </w:r>
      <w:r w:rsidRPr="00E90E09">
        <w:rPr>
          <w:rFonts w:asciiTheme="majorBidi" w:hAnsiTheme="majorBidi" w:cstheme="majorBidi"/>
        </w:rPr>
        <w:t xml:space="preserve"> avant la date prévue pour la séance d’ouverture des plis.</w:t>
      </w:r>
    </w:p>
    <w:p w14:paraId="19ED1028" w14:textId="77777777" w:rsidR="001F4484" w:rsidRPr="00E90E09" w:rsidRDefault="001F4484" w:rsidP="00411869">
      <w:pPr>
        <w:spacing w:before="109" w:line="232" w:lineRule="auto"/>
        <w:ind w:left="148" w:right="47" w:firstLine="499"/>
        <w:jc w:val="both"/>
        <w:rPr>
          <w:rFonts w:asciiTheme="majorBidi" w:hAnsiTheme="majorBidi" w:cstheme="majorBidi"/>
        </w:rPr>
      </w:pPr>
      <w:r w:rsidRPr="00E90E09">
        <w:rPr>
          <w:rFonts w:asciiTheme="majorBidi" w:hAnsiTheme="majorBidi" w:cstheme="majorBidi"/>
        </w:rPr>
        <w:t>Tout éclaircissement ou renseignement fourni par le maître d’ouvrage à un concurrent à la demande de ce dernier doit être communiqué, le même jour et dans les mêmes formes, aux autres concurrents ayant retiré ou téléchargé le dossier d’appel d’offres et aux membres de la commission d’appel d’offres.</w:t>
      </w:r>
    </w:p>
    <w:p w14:paraId="36919F01" w14:textId="77777777" w:rsidR="001F4484" w:rsidRPr="00E90E09" w:rsidRDefault="001F4484" w:rsidP="001F4484">
      <w:pPr>
        <w:spacing w:before="108" w:line="232" w:lineRule="auto"/>
        <w:ind w:left="148" w:right="89" w:firstLine="505"/>
        <w:jc w:val="both"/>
        <w:rPr>
          <w:rFonts w:asciiTheme="majorBidi" w:hAnsiTheme="majorBidi" w:cstheme="majorBidi"/>
        </w:rPr>
      </w:pPr>
      <w:r w:rsidRPr="00E90E09">
        <w:rPr>
          <w:rFonts w:asciiTheme="majorBidi" w:hAnsiTheme="majorBidi" w:cstheme="majorBidi"/>
        </w:rPr>
        <w:t>Cet éclaircissement ou renseignement est mis à la disposition de tout concurrent potentiel dans le portail des marchés publics.</w:t>
      </w:r>
    </w:p>
    <w:p w14:paraId="0B8DC65A" w14:textId="77777777" w:rsidR="00BE6792" w:rsidRPr="00E90E09" w:rsidRDefault="001F4484" w:rsidP="00411869">
      <w:pPr>
        <w:spacing w:before="110" w:line="232" w:lineRule="auto"/>
        <w:ind w:left="149" w:right="85"/>
        <w:jc w:val="both"/>
        <w:rPr>
          <w:rFonts w:asciiTheme="majorBidi" w:hAnsiTheme="majorBidi" w:cstheme="majorBidi"/>
        </w:rPr>
      </w:pPr>
      <w:r w:rsidRPr="00E90E09">
        <w:rPr>
          <w:rFonts w:asciiTheme="majorBidi" w:hAnsiTheme="majorBidi" w:cstheme="majorBidi"/>
        </w:rPr>
        <w:t>L’identité ou la dénomination du concurrent ayant formulé la demande d’éclaircissement ne doit, en aucun cas, être divulguée.</w:t>
      </w:r>
    </w:p>
    <w:p w14:paraId="58FF2E21" w14:textId="77777777" w:rsidR="00E17547" w:rsidRPr="00E90E09" w:rsidRDefault="00E17547" w:rsidP="00411869">
      <w:pPr>
        <w:jc w:val="both"/>
        <w:rPr>
          <w:rFonts w:asciiTheme="majorBidi" w:hAnsiTheme="majorBidi" w:cstheme="majorBidi"/>
          <w:b/>
        </w:rPr>
      </w:pPr>
      <w:r w:rsidRPr="00E90E09">
        <w:rPr>
          <w:rFonts w:asciiTheme="majorBidi" w:hAnsiTheme="majorBidi" w:cstheme="majorBidi"/>
          <w:b/>
          <w:u w:val="single"/>
        </w:rPr>
        <w:t>ARTICLE 1</w:t>
      </w:r>
      <w:r w:rsidR="00411869">
        <w:rPr>
          <w:rFonts w:asciiTheme="majorBidi" w:hAnsiTheme="majorBidi" w:cstheme="majorBidi"/>
          <w:b/>
          <w:u w:val="single"/>
        </w:rPr>
        <w:t>3</w:t>
      </w:r>
      <w:r w:rsidRPr="00E90E09">
        <w:rPr>
          <w:rFonts w:asciiTheme="majorBidi" w:hAnsiTheme="majorBidi" w:cstheme="majorBidi"/>
          <w:b/>
          <w:u w:val="single"/>
        </w:rPr>
        <w:t> : DEPOT DES PLIS DES CONCURRENTS</w:t>
      </w:r>
      <w:r w:rsidRPr="00E90E09">
        <w:rPr>
          <w:rFonts w:asciiTheme="majorBidi" w:hAnsiTheme="majorBidi" w:cstheme="majorBidi"/>
          <w:b/>
        </w:rPr>
        <w:t>.</w:t>
      </w:r>
    </w:p>
    <w:p w14:paraId="5099941C" w14:textId="77777777" w:rsidR="00E17547" w:rsidRPr="00E90E09" w:rsidRDefault="00E17547" w:rsidP="001569E1">
      <w:pPr>
        <w:tabs>
          <w:tab w:val="left" w:pos="1985"/>
        </w:tabs>
        <w:spacing w:before="120" w:after="120" w:line="240" w:lineRule="auto"/>
        <w:ind w:left="425" w:firstLine="567"/>
        <w:jc w:val="both"/>
        <w:outlineLvl w:val="0"/>
        <w:rPr>
          <w:rFonts w:asciiTheme="majorBidi" w:hAnsiTheme="majorBidi" w:cstheme="majorBidi"/>
        </w:rPr>
      </w:pPr>
      <w:r w:rsidRPr="00E90E09">
        <w:rPr>
          <w:rFonts w:asciiTheme="majorBidi" w:hAnsiTheme="majorBidi" w:cstheme="majorBidi"/>
        </w:rPr>
        <w:t xml:space="preserve">Conformément aux dispositions de l’Article </w:t>
      </w:r>
      <w:r w:rsidR="001569E1" w:rsidRPr="00E90E09">
        <w:rPr>
          <w:rFonts w:asciiTheme="majorBidi" w:hAnsiTheme="majorBidi" w:cstheme="majorBidi"/>
        </w:rPr>
        <w:t>135</w:t>
      </w:r>
      <w:r w:rsidRPr="00E90E09">
        <w:rPr>
          <w:rFonts w:asciiTheme="majorBidi" w:hAnsiTheme="majorBidi" w:cstheme="majorBidi"/>
        </w:rPr>
        <w:t xml:space="preserve"> du Décret </w:t>
      </w:r>
      <w:r w:rsidR="00E264C3" w:rsidRPr="00E90E09">
        <w:rPr>
          <w:rFonts w:asciiTheme="majorBidi" w:hAnsiTheme="majorBidi" w:cstheme="majorBidi"/>
          <w:color w:val="000000"/>
        </w:rPr>
        <w:t>n° </w:t>
      </w:r>
      <w:r w:rsidR="002C12E1" w:rsidRPr="00E90E09">
        <w:rPr>
          <w:rFonts w:asciiTheme="majorBidi" w:hAnsiTheme="majorBidi" w:cstheme="majorBidi"/>
          <w:color w:val="000000"/>
        </w:rPr>
        <w:t>2-22-431</w:t>
      </w:r>
      <w:r w:rsidRPr="00E90E09">
        <w:rPr>
          <w:rFonts w:asciiTheme="majorBidi" w:hAnsiTheme="majorBidi" w:cstheme="majorBidi"/>
        </w:rPr>
        <w:t xml:space="preserve">précité, les plis </w:t>
      </w:r>
      <w:r w:rsidR="001569E1" w:rsidRPr="00E90E09">
        <w:rPr>
          <w:rFonts w:asciiTheme="majorBidi" w:hAnsiTheme="majorBidi" w:cstheme="majorBidi"/>
        </w:rPr>
        <w:t>sont :</w:t>
      </w:r>
    </w:p>
    <w:p w14:paraId="2ED3D422" w14:textId="77777777" w:rsidR="003E29DC" w:rsidRPr="00E90E09" w:rsidRDefault="0025373E" w:rsidP="003E29DC">
      <w:pPr>
        <w:numPr>
          <w:ilvl w:val="0"/>
          <w:numId w:val="11"/>
        </w:numPr>
        <w:tabs>
          <w:tab w:val="clear" w:pos="1260"/>
          <w:tab w:val="num" w:pos="709"/>
        </w:tabs>
        <w:spacing w:after="0" w:line="240" w:lineRule="auto"/>
        <w:ind w:left="993" w:hanging="284"/>
        <w:jc w:val="both"/>
        <w:rPr>
          <w:rFonts w:asciiTheme="majorBidi" w:hAnsiTheme="majorBidi" w:cstheme="majorBidi"/>
        </w:rPr>
      </w:pPr>
      <w:proofErr w:type="gramStart"/>
      <w:r w:rsidRPr="00E90E09">
        <w:rPr>
          <w:rFonts w:asciiTheme="majorBidi" w:hAnsiTheme="majorBidi" w:cstheme="majorBidi"/>
        </w:rPr>
        <w:lastRenderedPageBreak/>
        <w:t>déposés</w:t>
      </w:r>
      <w:proofErr w:type="gramEnd"/>
      <w:r w:rsidRPr="00E90E09">
        <w:rPr>
          <w:rFonts w:asciiTheme="majorBidi" w:hAnsiTheme="majorBidi" w:cstheme="majorBidi"/>
        </w:rPr>
        <w:t xml:space="preserve"> par voie électronique telle prévue par la réglementation en vigueur</w:t>
      </w:r>
      <w:r w:rsidR="003E29DC" w:rsidRPr="00E90E09">
        <w:rPr>
          <w:rFonts w:asciiTheme="majorBidi" w:hAnsiTheme="majorBidi" w:cstheme="majorBidi"/>
        </w:rPr>
        <w:t xml:space="preserve"> (Arrêté du Ministre délégué auprès du Ministre de l’économie et </w:t>
      </w:r>
      <w:proofErr w:type="gramStart"/>
      <w:r w:rsidR="003E29DC" w:rsidRPr="00E90E09">
        <w:rPr>
          <w:rFonts w:asciiTheme="majorBidi" w:hAnsiTheme="majorBidi" w:cstheme="majorBidi"/>
        </w:rPr>
        <w:t>des finances chargé</w:t>
      </w:r>
      <w:proofErr w:type="gramEnd"/>
      <w:r w:rsidR="003E29DC" w:rsidRPr="00E90E09">
        <w:rPr>
          <w:rFonts w:asciiTheme="majorBidi" w:hAnsiTheme="majorBidi" w:cstheme="majorBidi"/>
        </w:rPr>
        <w:t xml:space="preserve"> du budget n° 1692-23 du 23/06/2023)</w:t>
      </w:r>
    </w:p>
    <w:p w14:paraId="0F7DEDA7" w14:textId="77777777" w:rsidR="00E17547" w:rsidRDefault="00E17547" w:rsidP="00F816B1">
      <w:pPr>
        <w:tabs>
          <w:tab w:val="left" w:pos="1620"/>
        </w:tabs>
        <w:spacing w:before="120" w:after="120" w:line="240" w:lineRule="auto"/>
        <w:ind w:left="425" w:firstLine="567"/>
        <w:jc w:val="both"/>
        <w:outlineLvl w:val="0"/>
        <w:rPr>
          <w:rFonts w:asciiTheme="majorBidi" w:hAnsiTheme="majorBidi" w:cstheme="majorBidi"/>
        </w:rPr>
      </w:pPr>
      <w:r w:rsidRPr="00E90E09">
        <w:rPr>
          <w:rFonts w:asciiTheme="majorBidi" w:hAnsiTheme="majorBidi" w:cstheme="majorBidi"/>
        </w:rPr>
        <w:t xml:space="preserve">  Le délai </w:t>
      </w:r>
      <w:r w:rsidR="00F816B1" w:rsidRPr="00E90E09">
        <w:rPr>
          <w:rFonts w:asciiTheme="majorBidi" w:hAnsiTheme="majorBidi" w:cstheme="majorBidi"/>
        </w:rPr>
        <w:t xml:space="preserve">de </w:t>
      </w:r>
      <w:r w:rsidR="00E90E09" w:rsidRPr="00E90E09">
        <w:rPr>
          <w:rFonts w:asciiTheme="majorBidi" w:hAnsiTheme="majorBidi" w:cstheme="majorBidi"/>
        </w:rPr>
        <w:t>dépôt</w:t>
      </w:r>
      <w:r w:rsidRPr="00E90E09">
        <w:rPr>
          <w:rFonts w:asciiTheme="majorBidi" w:hAnsiTheme="majorBidi" w:cstheme="majorBidi"/>
        </w:rPr>
        <w:t xml:space="preserve"> des plis expire à la date et à l’heure fixée par l’avis d’appel d’offres pour la séance d’examen des offres.</w:t>
      </w:r>
    </w:p>
    <w:p w14:paraId="6D12D637" w14:textId="77777777" w:rsidR="00061851" w:rsidRPr="00061851" w:rsidRDefault="00061851" w:rsidP="00061851">
      <w:pPr>
        <w:tabs>
          <w:tab w:val="left" w:pos="1620"/>
        </w:tabs>
        <w:spacing w:before="120" w:after="120" w:line="240" w:lineRule="auto"/>
        <w:jc w:val="both"/>
        <w:outlineLvl w:val="0"/>
        <w:rPr>
          <w:rFonts w:asciiTheme="majorBidi" w:hAnsiTheme="majorBidi" w:cstheme="majorBidi"/>
          <w:b/>
          <w:u w:val="single"/>
        </w:rPr>
      </w:pPr>
      <w:r w:rsidRPr="00061851">
        <w:rPr>
          <w:rFonts w:asciiTheme="majorBidi" w:hAnsiTheme="majorBidi" w:cstheme="majorBidi"/>
          <w:b/>
          <w:u w:val="single"/>
        </w:rPr>
        <w:t>ARTICLE 14 : CALENDRIER DE DEPOT ET EXAMEN DES ECHANTILLONS</w:t>
      </w:r>
    </w:p>
    <w:p w14:paraId="06B0DED1" w14:textId="77777777" w:rsidR="00061851" w:rsidRPr="00061851" w:rsidRDefault="00061851" w:rsidP="00061851">
      <w:pPr>
        <w:tabs>
          <w:tab w:val="left" w:pos="1620"/>
        </w:tabs>
        <w:spacing w:before="120" w:after="120" w:line="240" w:lineRule="auto"/>
        <w:ind w:left="425" w:firstLine="567"/>
        <w:jc w:val="both"/>
        <w:outlineLvl w:val="0"/>
        <w:rPr>
          <w:rFonts w:asciiTheme="majorBidi" w:hAnsiTheme="majorBidi" w:cstheme="majorBidi"/>
        </w:rPr>
      </w:pPr>
      <w:r w:rsidRPr="00061851">
        <w:rPr>
          <w:rFonts w:asciiTheme="majorBidi" w:hAnsiTheme="majorBidi" w:cstheme="majorBidi"/>
        </w:rPr>
        <w:t>Conformément à l’article 43 II paragraphe 4 et 6, les éléments de réponse du concurrent auquel il est</w:t>
      </w:r>
    </w:p>
    <w:p w14:paraId="4A609B84" w14:textId="77777777" w:rsidR="00061851" w:rsidRPr="00061851" w:rsidRDefault="00061851" w:rsidP="006228AB">
      <w:pPr>
        <w:tabs>
          <w:tab w:val="left" w:pos="1620"/>
        </w:tabs>
        <w:spacing w:before="120" w:after="120" w:line="240" w:lineRule="auto"/>
        <w:jc w:val="both"/>
        <w:outlineLvl w:val="0"/>
        <w:rPr>
          <w:rFonts w:asciiTheme="majorBidi" w:hAnsiTheme="majorBidi" w:cstheme="majorBidi"/>
        </w:rPr>
      </w:pPr>
      <w:proofErr w:type="gramStart"/>
      <w:r w:rsidRPr="00061851">
        <w:rPr>
          <w:rFonts w:asciiTheme="majorBidi" w:hAnsiTheme="majorBidi" w:cstheme="majorBidi"/>
        </w:rPr>
        <w:t>envisagé</w:t>
      </w:r>
      <w:proofErr w:type="gramEnd"/>
      <w:r w:rsidRPr="00061851">
        <w:rPr>
          <w:rFonts w:asciiTheme="majorBidi" w:hAnsiTheme="majorBidi" w:cstheme="majorBidi"/>
        </w:rPr>
        <w:t xml:space="preserve"> d’attribuer le marché doivent être produits dans un pli fermé accompagné des échantillons exigés.</w:t>
      </w:r>
    </w:p>
    <w:p w14:paraId="773AFB81" w14:textId="77777777" w:rsidR="00061851" w:rsidRPr="00061851" w:rsidRDefault="00061851" w:rsidP="00061851">
      <w:pPr>
        <w:tabs>
          <w:tab w:val="left" w:pos="1620"/>
        </w:tabs>
        <w:spacing w:before="120" w:after="120" w:line="240" w:lineRule="auto"/>
        <w:ind w:left="425" w:firstLine="567"/>
        <w:jc w:val="both"/>
        <w:outlineLvl w:val="0"/>
        <w:rPr>
          <w:rFonts w:asciiTheme="majorBidi" w:hAnsiTheme="majorBidi" w:cstheme="majorBidi"/>
        </w:rPr>
      </w:pPr>
      <w:r w:rsidRPr="00061851">
        <w:rPr>
          <w:rFonts w:asciiTheme="majorBidi" w:hAnsiTheme="majorBidi" w:cstheme="majorBidi"/>
        </w:rPr>
        <w:t>N.B : Le dépôt des échantillons doit être accompagné obligatoirement par un état cacheté et signé dont</w:t>
      </w:r>
    </w:p>
    <w:p w14:paraId="2CCF7AED" w14:textId="77777777" w:rsidR="00061851" w:rsidRPr="00E90E09" w:rsidRDefault="004B408F" w:rsidP="004B408F">
      <w:pPr>
        <w:tabs>
          <w:tab w:val="left" w:pos="1620"/>
        </w:tabs>
        <w:spacing w:before="120" w:after="120" w:line="240" w:lineRule="auto"/>
        <w:jc w:val="both"/>
        <w:outlineLvl w:val="0"/>
        <w:rPr>
          <w:rFonts w:asciiTheme="majorBidi" w:hAnsiTheme="majorBidi" w:cstheme="majorBidi"/>
        </w:rPr>
      </w:pPr>
      <w:proofErr w:type="gramStart"/>
      <w:r>
        <w:rPr>
          <w:rFonts w:asciiTheme="majorBidi" w:hAnsiTheme="majorBidi" w:cstheme="majorBidi"/>
        </w:rPr>
        <w:t>l</w:t>
      </w:r>
      <w:r w:rsidR="00061851" w:rsidRPr="00061851">
        <w:rPr>
          <w:rFonts w:asciiTheme="majorBidi" w:hAnsiTheme="majorBidi" w:cstheme="majorBidi"/>
        </w:rPr>
        <w:t>e</w:t>
      </w:r>
      <w:proofErr w:type="gramEnd"/>
      <w:r w:rsidR="00061851" w:rsidRPr="00061851">
        <w:rPr>
          <w:rFonts w:asciiTheme="majorBidi" w:hAnsiTheme="majorBidi" w:cstheme="majorBidi"/>
        </w:rPr>
        <w:t xml:space="preserve"> concurrent doit spécifier la marque et les caractéristiques de chaque échantillon.</w:t>
      </w:r>
    </w:p>
    <w:p w14:paraId="2EABA1B4" w14:textId="77777777" w:rsidR="00E17547" w:rsidRPr="00E90E09" w:rsidRDefault="00E17547" w:rsidP="00061851">
      <w:pPr>
        <w:jc w:val="both"/>
        <w:rPr>
          <w:rFonts w:asciiTheme="majorBidi" w:hAnsiTheme="majorBidi" w:cstheme="majorBidi"/>
          <w:b/>
          <w:u w:val="single"/>
        </w:rPr>
      </w:pPr>
      <w:r w:rsidRPr="00E90E09">
        <w:rPr>
          <w:rFonts w:asciiTheme="majorBidi" w:hAnsiTheme="majorBidi" w:cstheme="majorBidi"/>
          <w:b/>
          <w:u w:val="single"/>
        </w:rPr>
        <w:t>ARTICLE 1</w:t>
      </w:r>
      <w:r w:rsidR="00061851">
        <w:rPr>
          <w:rFonts w:asciiTheme="majorBidi" w:hAnsiTheme="majorBidi" w:cstheme="majorBidi"/>
          <w:b/>
          <w:u w:val="single"/>
        </w:rPr>
        <w:t>5</w:t>
      </w:r>
      <w:r w:rsidRPr="00E90E09">
        <w:rPr>
          <w:rFonts w:asciiTheme="majorBidi" w:hAnsiTheme="majorBidi" w:cstheme="majorBidi"/>
          <w:b/>
          <w:u w:val="single"/>
        </w:rPr>
        <w:t xml:space="preserve"> : DELAI DE VALIDITE DES </w:t>
      </w:r>
      <w:r w:rsidR="00447DAE" w:rsidRPr="00E90E09">
        <w:rPr>
          <w:rFonts w:asciiTheme="majorBidi" w:hAnsiTheme="majorBidi" w:cstheme="majorBidi"/>
          <w:b/>
          <w:u w:val="single"/>
        </w:rPr>
        <w:t>OFFRES.</w:t>
      </w:r>
    </w:p>
    <w:p w14:paraId="0967346F" w14:textId="77777777" w:rsidR="00E17547" w:rsidRPr="00E90E09" w:rsidRDefault="00BF2F0C" w:rsidP="002E582A">
      <w:pPr>
        <w:spacing w:before="120" w:after="120" w:line="240" w:lineRule="auto"/>
        <w:ind w:left="426" w:right="-82" w:firstLine="567"/>
        <w:jc w:val="both"/>
        <w:rPr>
          <w:rFonts w:asciiTheme="majorBidi" w:hAnsiTheme="majorBidi" w:cstheme="majorBidi"/>
        </w:rPr>
      </w:pPr>
      <w:r w:rsidRPr="00E90E09">
        <w:rPr>
          <w:rFonts w:asciiTheme="majorBidi" w:hAnsiTheme="majorBidi" w:cstheme="majorBidi"/>
        </w:rPr>
        <w:t xml:space="preserve">     Sous réserve de l’article 60</w:t>
      </w:r>
      <w:r w:rsidR="00E17547" w:rsidRPr="00E90E09">
        <w:rPr>
          <w:rFonts w:asciiTheme="majorBidi" w:hAnsiTheme="majorBidi" w:cstheme="majorBidi"/>
        </w:rPr>
        <w:t xml:space="preserve"> du décret précité, les soumissionnaires restent engagés par leurs offres pendant un délai de </w:t>
      </w:r>
      <w:r w:rsidR="00FB3680" w:rsidRPr="00E90E09">
        <w:rPr>
          <w:rFonts w:asciiTheme="majorBidi" w:hAnsiTheme="majorBidi" w:cstheme="majorBidi"/>
        </w:rPr>
        <w:t>Soixante</w:t>
      </w:r>
      <w:r w:rsidR="00E17547" w:rsidRPr="00E90E09">
        <w:rPr>
          <w:rFonts w:asciiTheme="majorBidi" w:hAnsiTheme="majorBidi" w:cstheme="majorBidi"/>
        </w:rPr>
        <w:t xml:space="preserve"> jours (</w:t>
      </w:r>
      <w:r w:rsidR="002E582A" w:rsidRPr="00E90E09">
        <w:rPr>
          <w:rFonts w:asciiTheme="majorBidi" w:hAnsiTheme="majorBidi" w:cstheme="majorBidi"/>
        </w:rPr>
        <w:t>60</w:t>
      </w:r>
      <w:r w:rsidR="00E17547" w:rsidRPr="00E90E09">
        <w:rPr>
          <w:rFonts w:asciiTheme="majorBidi" w:hAnsiTheme="majorBidi" w:cstheme="majorBidi"/>
        </w:rPr>
        <w:t xml:space="preserve"> j), à compter de la date d’ouverture des plis.</w:t>
      </w:r>
    </w:p>
    <w:p w14:paraId="57534916" w14:textId="77777777" w:rsidR="00FB3680" w:rsidRPr="00E90E09" w:rsidRDefault="00E17547" w:rsidP="00F816B1">
      <w:pPr>
        <w:spacing w:before="120" w:after="120" w:line="240" w:lineRule="auto"/>
        <w:ind w:left="426" w:right="-82" w:firstLine="567"/>
        <w:jc w:val="both"/>
        <w:rPr>
          <w:rFonts w:asciiTheme="majorBidi" w:hAnsiTheme="majorBidi" w:cstheme="majorBidi"/>
        </w:rPr>
      </w:pPr>
      <w:r w:rsidRPr="00E90E09">
        <w:rPr>
          <w:rFonts w:asciiTheme="majorBidi" w:hAnsiTheme="majorBidi" w:cstheme="majorBidi"/>
        </w:rPr>
        <w:t xml:space="preserve"> Si, dans ce délai, le choix de l’attributaire ne peut être arrêté, le maître d’ouvrage pourra demander aux soumissionnaires</w:t>
      </w:r>
      <w:r w:rsidR="00E90E09">
        <w:rPr>
          <w:rFonts w:asciiTheme="majorBidi" w:hAnsiTheme="majorBidi" w:cstheme="majorBidi"/>
        </w:rPr>
        <w:t xml:space="preserve"> </w:t>
      </w:r>
      <w:r w:rsidRPr="00E90E09">
        <w:rPr>
          <w:rFonts w:asciiTheme="majorBidi" w:hAnsiTheme="majorBidi" w:cstheme="majorBidi"/>
        </w:rPr>
        <w:t xml:space="preserve">de prolonger la validité de leurs offres. Seuls les soumissionnaires qui auront donné leur accord au maître d’ouvrage resteront engagés pendant le nouveau délai.   </w:t>
      </w:r>
    </w:p>
    <w:p w14:paraId="3127A4C3" w14:textId="77777777" w:rsidR="00E17547" w:rsidRPr="00E90E09" w:rsidRDefault="00E17547" w:rsidP="00061851">
      <w:pPr>
        <w:jc w:val="both"/>
        <w:rPr>
          <w:rFonts w:asciiTheme="majorBidi" w:hAnsiTheme="majorBidi" w:cstheme="majorBidi"/>
          <w:b/>
          <w:u w:val="single"/>
        </w:rPr>
      </w:pPr>
      <w:r w:rsidRPr="00E90E09">
        <w:rPr>
          <w:rFonts w:asciiTheme="majorBidi" w:hAnsiTheme="majorBidi" w:cstheme="majorBidi"/>
          <w:b/>
          <w:u w:val="single"/>
        </w:rPr>
        <w:t>ARTICLE 1</w:t>
      </w:r>
      <w:r w:rsidR="00061851">
        <w:rPr>
          <w:rFonts w:asciiTheme="majorBidi" w:hAnsiTheme="majorBidi" w:cstheme="majorBidi"/>
          <w:b/>
          <w:u w:val="single"/>
        </w:rPr>
        <w:t>6</w:t>
      </w:r>
      <w:r w:rsidRPr="00E90E09">
        <w:rPr>
          <w:rFonts w:asciiTheme="majorBidi" w:hAnsiTheme="majorBidi" w:cstheme="majorBidi"/>
          <w:b/>
          <w:u w:val="single"/>
        </w:rPr>
        <w:t xml:space="preserve"> : CRITERES D’EVALUATION DES OFFRES FINANCIERES </w:t>
      </w:r>
      <w:proofErr w:type="gramStart"/>
      <w:r w:rsidRPr="00E90E09">
        <w:rPr>
          <w:rFonts w:asciiTheme="majorBidi" w:hAnsiTheme="majorBidi" w:cstheme="majorBidi"/>
          <w:b/>
          <w:u w:val="single"/>
        </w:rPr>
        <w:t>DES  CONCURRENTS</w:t>
      </w:r>
      <w:proofErr w:type="gramEnd"/>
      <w:r w:rsidRPr="00E90E09">
        <w:rPr>
          <w:rFonts w:asciiTheme="majorBidi" w:hAnsiTheme="majorBidi" w:cstheme="majorBidi"/>
          <w:b/>
          <w:u w:val="single"/>
        </w:rPr>
        <w:t>.</w:t>
      </w:r>
    </w:p>
    <w:p w14:paraId="58E8A986" w14:textId="77777777" w:rsidR="00D4617C" w:rsidRPr="00E90E09" w:rsidRDefault="00D4617C" w:rsidP="002E582A">
      <w:pPr>
        <w:spacing w:before="120" w:after="120" w:line="240" w:lineRule="auto"/>
        <w:ind w:left="426" w:right="-82" w:firstLine="567"/>
        <w:jc w:val="both"/>
        <w:rPr>
          <w:rFonts w:asciiTheme="majorBidi" w:hAnsiTheme="majorBidi" w:cstheme="majorBidi"/>
        </w:rPr>
      </w:pPr>
      <w:r w:rsidRPr="00E90E09">
        <w:rPr>
          <w:rFonts w:asciiTheme="majorBidi" w:hAnsiTheme="majorBidi" w:cstheme="majorBidi"/>
        </w:rPr>
        <w:t xml:space="preserve">L’examen des offres et l’appréciation des capacités des concurrents s’effectuent conformément aux dispositions prévues </w:t>
      </w:r>
      <w:r w:rsidR="00B55D46" w:rsidRPr="00E90E09">
        <w:rPr>
          <w:rFonts w:asciiTheme="majorBidi" w:hAnsiTheme="majorBidi" w:cstheme="majorBidi"/>
        </w:rPr>
        <w:t>par le</w:t>
      </w:r>
      <w:r w:rsidRPr="00E90E09">
        <w:rPr>
          <w:rFonts w:asciiTheme="majorBidi" w:hAnsiTheme="majorBidi" w:cstheme="majorBidi"/>
        </w:rPr>
        <w:t xml:space="preserve"> décret n° </w:t>
      </w:r>
      <w:r w:rsidR="002E582A" w:rsidRPr="00E90E09">
        <w:rPr>
          <w:rFonts w:asciiTheme="majorBidi" w:hAnsiTheme="majorBidi" w:cstheme="majorBidi"/>
          <w:color w:val="000000"/>
        </w:rPr>
        <w:t>2-22-431</w:t>
      </w:r>
      <w:r w:rsidRPr="00E90E09">
        <w:rPr>
          <w:rFonts w:asciiTheme="majorBidi" w:hAnsiTheme="majorBidi" w:cstheme="majorBidi"/>
        </w:rPr>
        <w:t>du 20 mars 20</w:t>
      </w:r>
      <w:r w:rsidR="003E29DC" w:rsidRPr="00E90E09">
        <w:rPr>
          <w:rFonts w:asciiTheme="majorBidi" w:hAnsiTheme="majorBidi" w:cstheme="majorBidi"/>
        </w:rPr>
        <w:t>13 relatif aux marchés publics. Notamment les articles 41, 42 43 44 et 45.</w:t>
      </w:r>
    </w:p>
    <w:p w14:paraId="70BC6DF7" w14:textId="77777777" w:rsidR="00D4617C" w:rsidRPr="00E90E09" w:rsidRDefault="00B83809" w:rsidP="003E29DC">
      <w:pPr>
        <w:spacing w:before="120" w:after="120" w:line="240" w:lineRule="auto"/>
        <w:ind w:left="426" w:right="-82" w:firstLine="567"/>
        <w:jc w:val="both"/>
        <w:rPr>
          <w:rFonts w:asciiTheme="majorBidi" w:hAnsiTheme="majorBidi" w:cstheme="majorBidi"/>
        </w:rPr>
      </w:pPr>
      <w:r w:rsidRPr="00E90E09">
        <w:rPr>
          <w:rFonts w:asciiTheme="majorBidi" w:hAnsiTheme="majorBidi" w:cstheme="majorBidi"/>
        </w:rPr>
        <w:t>L</w:t>
      </w:r>
      <w:r w:rsidR="00D4617C" w:rsidRPr="00E90E09">
        <w:rPr>
          <w:rFonts w:asciiTheme="majorBidi" w:hAnsiTheme="majorBidi" w:cstheme="majorBidi"/>
        </w:rPr>
        <w:t>'examen des offres financières concerne les seuls candidats admis à l’issue de l’examen de leurs doss</w:t>
      </w:r>
      <w:r w:rsidR="00F95A73" w:rsidRPr="00E90E09">
        <w:rPr>
          <w:rFonts w:asciiTheme="majorBidi" w:hAnsiTheme="majorBidi" w:cstheme="majorBidi"/>
        </w:rPr>
        <w:t xml:space="preserve">iers administratifs, techniques, </w:t>
      </w:r>
      <w:r w:rsidR="003E29DC" w:rsidRPr="00E90E09">
        <w:rPr>
          <w:rFonts w:asciiTheme="majorBidi" w:hAnsiTheme="majorBidi" w:cstheme="majorBidi"/>
        </w:rPr>
        <w:t>complémentaires</w:t>
      </w:r>
      <w:r w:rsidR="00D4617C" w:rsidRPr="00E90E09">
        <w:rPr>
          <w:rFonts w:asciiTheme="majorBidi" w:hAnsiTheme="majorBidi" w:cstheme="majorBidi"/>
        </w:rPr>
        <w:t xml:space="preserve"> et de l’examen des </w:t>
      </w:r>
      <w:r w:rsidRPr="00E90E09">
        <w:rPr>
          <w:rFonts w:asciiTheme="majorBidi" w:hAnsiTheme="majorBidi" w:cstheme="majorBidi"/>
        </w:rPr>
        <w:t>catalogues</w:t>
      </w:r>
      <w:r w:rsidR="00D4617C" w:rsidRPr="00E90E09">
        <w:rPr>
          <w:rFonts w:asciiTheme="majorBidi" w:hAnsiTheme="majorBidi" w:cstheme="majorBidi"/>
        </w:rPr>
        <w:t>.</w:t>
      </w:r>
    </w:p>
    <w:p w14:paraId="07D39957" w14:textId="77777777" w:rsidR="00D4617C" w:rsidRPr="00E90E09" w:rsidRDefault="00D4617C" w:rsidP="002E582A">
      <w:pPr>
        <w:spacing w:before="120" w:after="120" w:line="240" w:lineRule="auto"/>
        <w:ind w:left="426" w:right="-82" w:firstLine="567"/>
        <w:jc w:val="both"/>
        <w:rPr>
          <w:rFonts w:asciiTheme="majorBidi" w:hAnsiTheme="majorBidi" w:cstheme="majorBidi"/>
        </w:rPr>
      </w:pPr>
      <w:r w:rsidRPr="00E90E09">
        <w:rPr>
          <w:rFonts w:asciiTheme="majorBidi" w:hAnsiTheme="majorBidi" w:cstheme="majorBidi"/>
        </w:rPr>
        <w:t xml:space="preserve">Le marché sera attribué au </w:t>
      </w:r>
      <w:proofErr w:type="gramStart"/>
      <w:r w:rsidRPr="00E90E09">
        <w:rPr>
          <w:rFonts w:asciiTheme="majorBidi" w:hAnsiTheme="majorBidi" w:cstheme="majorBidi"/>
        </w:rPr>
        <w:t>concurrent  dont</w:t>
      </w:r>
      <w:proofErr w:type="gramEnd"/>
      <w:r w:rsidRPr="00E90E09">
        <w:rPr>
          <w:rFonts w:asciiTheme="majorBidi" w:hAnsiTheme="majorBidi" w:cstheme="majorBidi"/>
        </w:rPr>
        <w:t xml:space="preserve"> l’offre </w:t>
      </w:r>
      <w:r w:rsidR="002E582A" w:rsidRPr="00E90E09">
        <w:rPr>
          <w:rFonts w:asciiTheme="majorBidi" w:hAnsiTheme="majorBidi" w:cstheme="majorBidi"/>
        </w:rPr>
        <w:t xml:space="preserve">économiquement </w:t>
      </w:r>
      <w:r w:rsidR="003E29DC" w:rsidRPr="00E90E09">
        <w:rPr>
          <w:rFonts w:asciiTheme="majorBidi" w:hAnsiTheme="majorBidi" w:cstheme="majorBidi"/>
        </w:rPr>
        <w:t xml:space="preserve">est </w:t>
      </w:r>
      <w:r w:rsidR="002E582A" w:rsidRPr="00E90E09">
        <w:rPr>
          <w:rFonts w:asciiTheme="majorBidi" w:hAnsiTheme="majorBidi" w:cstheme="majorBidi"/>
        </w:rPr>
        <w:t xml:space="preserve">la plus </w:t>
      </w:r>
      <w:r w:rsidR="003E29DC" w:rsidRPr="00E90E09">
        <w:rPr>
          <w:rFonts w:asciiTheme="majorBidi" w:hAnsiTheme="majorBidi" w:cstheme="majorBidi"/>
        </w:rPr>
        <w:t>avantageuse</w:t>
      </w:r>
      <w:r w:rsidRPr="00E90E09">
        <w:rPr>
          <w:rFonts w:asciiTheme="majorBidi" w:hAnsiTheme="majorBidi" w:cstheme="majorBidi"/>
        </w:rPr>
        <w:t xml:space="preserve">. </w:t>
      </w:r>
    </w:p>
    <w:tbl>
      <w:tblPr>
        <w:tblW w:w="106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23"/>
        <w:gridCol w:w="5697"/>
      </w:tblGrid>
      <w:tr w:rsidR="000A23F0" w:rsidRPr="00E90E09" w14:paraId="5D7734ED" w14:textId="77777777" w:rsidTr="00DC2682">
        <w:tc>
          <w:tcPr>
            <w:tcW w:w="4923" w:type="dxa"/>
          </w:tcPr>
          <w:p w14:paraId="5BAE54C7" w14:textId="77777777" w:rsidR="000A23F0" w:rsidRPr="00E90E09" w:rsidRDefault="000A23F0" w:rsidP="00554671">
            <w:pPr>
              <w:ind w:left="426" w:firstLine="567"/>
              <w:jc w:val="both"/>
              <w:rPr>
                <w:rFonts w:asciiTheme="majorBidi" w:hAnsiTheme="majorBidi" w:cstheme="majorBidi"/>
                <w:b/>
                <w:bCs/>
                <w:sz w:val="26"/>
                <w:szCs w:val="26"/>
                <w:u w:val="single"/>
              </w:rPr>
            </w:pPr>
          </w:p>
          <w:p w14:paraId="49F73CA5" w14:textId="77777777" w:rsidR="000A23F0" w:rsidRPr="00E90E09" w:rsidRDefault="000A23F0" w:rsidP="00554671">
            <w:pPr>
              <w:ind w:left="426" w:firstLine="567"/>
              <w:jc w:val="both"/>
              <w:rPr>
                <w:rFonts w:asciiTheme="majorBidi" w:hAnsiTheme="majorBidi" w:cstheme="majorBidi"/>
                <w:b/>
                <w:bCs/>
                <w:sz w:val="26"/>
                <w:szCs w:val="26"/>
                <w:u w:val="single"/>
              </w:rPr>
            </w:pPr>
            <w:r w:rsidRPr="00E90E09">
              <w:rPr>
                <w:rFonts w:asciiTheme="majorBidi" w:hAnsiTheme="majorBidi" w:cstheme="majorBidi"/>
                <w:b/>
                <w:bCs/>
                <w:sz w:val="26"/>
                <w:szCs w:val="26"/>
                <w:u w:val="single"/>
              </w:rPr>
              <w:t>L’ADMINISTRATION</w:t>
            </w:r>
          </w:p>
          <w:p w14:paraId="2CDE646D" w14:textId="77777777" w:rsidR="000A23F0" w:rsidRPr="00E90E09" w:rsidRDefault="000A23F0" w:rsidP="00554671">
            <w:pPr>
              <w:ind w:left="426" w:firstLine="567"/>
              <w:jc w:val="both"/>
              <w:rPr>
                <w:rFonts w:asciiTheme="majorBidi" w:hAnsiTheme="majorBidi" w:cstheme="majorBidi"/>
                <w:b/>
                <w:bCs/>
                <w:sz w:val="26"/>
                <w:szCs w:val="26"/>
                <w:u w:val="single"/>
              </w:rPr>
            </w:pPr>
          </w:p>
          <w:p w14:paraId="6ABF854F" w14:textId="77777777" w:rsidR="000A23F0" w:rsidRPr="00E90E09" w:rsidRDefault="000A23F0" w:rsidP="00554671">
            <w:pPr>
              <w:ind w:left="426" w:firstLine="567"/>
              <w:jc w:val="both"/>
              <w:rPr>
                <w:rFonts w:asciiTheme="majorBidi" w:hAnsiTheme="majorBidi" w:cstheme="majorBidi"/>
                <w:b/>
                <w:bCs/>
                <w:sz w:val="26"/>
                <w:szCs w:val="26"/>
                <w:u w:val="single"/>
              </w:rPr>
            </w:pPr>
          </w:p>
          <w:p w14:paraId="506A0E20" w14:textId="77777777" w:rsidR="000A23F0" w:rsidRPr="00E90E09" w:rsidRDefault="000A23F0" w:rsidP="00554671">
            <w:pPr>
              <w:ind w:left="426" w:firstLine="567"/>
              <w:jc w:val="both"/>
              <w:rPr>
                <w:rFonts w:asciiTheme="majorBidi" w:hAnsiTheme="majorBidi" w:cstheme="majorBidi"/>
                <w:b/>
                <w:bCs/>
                <w:sz w:val="26"/>
                <w:szCs w:val="26"/>
                <w:u w:val="single"/>
              </w:rPr>
            </w:pPr>
          </w:p>
          <w:p w14:paraId="0FACC715" w14:textId="77777777" w:rsidR="000A23F0" w:rsidRPr="00E90E09" w:rsidRDefault="000A23F0" w:rsidP="00554671">
            <w:pPr>
              <w:ind w:left="426" w:firstLine="567"/>
              <w:jc w:val="both"/>
              <w:rPr>
                <w:rFonts w:asciiTheme="majorBidi" w:hAnsiTheme="majorBidi" w:cstheme="majorBidi"/>
                <w:b/>
                <w:bCs/>
                <w:sz w:val="26"/>
                <w:szCs w:val="26"/>
                <w:u w:val="single"/>
              </w:rPr>
            </w:pPr>
          </w:p>
          <w:p w14:paraId="725E21DB" w14:textId="77777777" w:rsidR="000A23F0" w:rsidRPr="00E90E09" w:rsidRDefault="000A23F0" w:rsidP="00554671">
            <w:pPr>
              <w:ind w:left="426" w:firstLine="567"/>
              <w:jc w:val="both"/>
              <w:rPr>
                <w:rFonts w:asciiTheme="majorBidi" w:hAnsiTheme="majorBidi" w:cstheme="majorBidi"/>
                <w:b/>
                <w:bCs/>
                <w:sz w:val="26"/>
                <w:szCs w:val="26"/>
                <w:u w:val="single"/>
              </w:rPr>
            </w:pPr>
          </w:p>
          <w:p w14:paraId="2045B55D" w14:textId="77777777" w:rsidR="000A23F0" w:rsidRPr="00E90E09" w:rsidRDefault="000A23F0" w:rsidP="00554671">
            <w:pPr>
              <w:ind w:left="426" w:firstLine="567"/>
              <w:jc w:val="both"/>
              <w:rPr>
                <w:rFonts w:asciiTheme="majorBidi" w:hAnsiTheme="majorBidi" w:cstheme="majorBidi"/>
                <w:b/>
                <w:bCs/>
                <w:sz w:val="26"/>
                <w:szCs w:val="26"/>
                <w:u w:val="single"/>
              </w:rPr>
            </w:pPr>
          </w:p>
        </w:tc>
        <w:tc>
          <w:tcPr>
            <w:tcW w:w="5697" w:type="dxa"/>
          </w:tcPr>
          <w:p w14:paraId="2D4B6C5B" w14:textId="77777777" w:rsidR="000A23F0" w:rsidRPr="00E90E09" w:rsidRDefault="000A23F0" w:rsidP="00554671">
            <w:pPr>
              <w:ind w:left="426" w:firstLine="567"/>
              <w:jc w:val="both"/>
              <w:rPr>
                <w:rFonts w:asciiTheme="majorBidi" w:hAnsiTheme="majorBidi" w:cstheme="majorBidi"/>
                <w:b/>
                <w:bCs/>
                <w:sz w:val="26"/>
                <w:szCs w:val="26"/>
                <w:u w:val="single"/>
              </w:rPr>
            </w:pPr>
          </w:p>
          <w:p w14:paraId="4188A20B" w14:textId="77777777" w:rsidR="000A23F0" w:rsidRPr="00E90E09" w:rsidRDefault="000A23F0" w:rsidP="006E511F">
            <w:pPr>
              <w:spacing w:line="240" w:lineRule="atLeast"/>
              <w:ind w:left="426" w:firstLine="567"/>
              <w:jc w:val="center"/>
              <w:rPr>
                <w:rFonts w:asciiTheme="majorBidi" w:hAnsiTheme="majorBidi" w:cstheme="majorBidi"/>
                <w:b/>
                <w:bCs/>
                <w:sz w:val="26"/>
                <w:szCs w:val="26"/>
                <w:u w:val="single"/>
              </w:rPr>
            </w:pPr>
            <w:r w:rsidRPr="00E90E09">
              <w:rPr>
                <w:rFonts w:asciiTheme="majorBidi" w:hAnsiTheme="majorBidi" w:cstheme="majorBidi"/>
                <w:b/>
                <w:bCs/>
                <w:sz w:val="26"/>
                <w:szCs w:val="26"/>
                <w:u w:val="single"/>
              </w:rPr>
              <w:t xml:space="preserve">LU ET </w:t>
            </w:r>
            <w:r w:rsidR="0040089A" w:rsidRPr="00E90E09">
              <w:rPr>
                <w:rFonts w:asciiTheme="majorBidi" w:hAnsiTheme="majorBidi" w:cstheme="majorBidi"/>
                <w:b/>
                <w:bCs/>
                <w:sz w:val="26"/>
                <w:szCs w:val="26"/>
                <w:u w:val="single"/>
              </w:rPr>
              <w:t>ACCEPTE</w:t>
            </w:r>
          </w:p>
          <w:p w14:paraId="31BD68AC" w14:textId="77777777" w:rsidR="000A23F0" w:rsidRPr="00E90E09" w:rsidRDefault="000A23F0" w:rsidP="006E511F">
            <w:pPr>
              <w:spacing w:line="240" w:lineRule="atLeast"/>
              <w:ind w:left="426" w:firstLine="567"/>
              <w:jc w:val="center"/>
              <w:rPr>
                <w:rFonts w:asciiTheme="majorBidi" w:hAnsiTheme="majorBidi" w:cstheme="majorBidi"/>
                <w:b/>
                <w:bCs/>
                <w:sz w:val="26"/>
                <w:szCs w:val="26"/>
                <w:u w:val="single"/>
              </w:rPr>
            </w:pPr>
            <w:r w:rsidRPr="00E90E09">
              <w:rPr>
                <w:rFonts w:asciiTheme="majorBidi" w:hAnsiTheme="majorBidi" w:cstheme="majorBidi"/>
                <w:b/>
                <w:bCs/>
                <w:sz w:val="26"/>
                <w:szCs w:val="26"/>
                <w:u w:val="single"/>
              </w:rPr>
              <w:t>(</w:t>
            </w:r>
            <w:proofErr w:type="gramStart"/>
            <w:r w:rsidRPr="00E90E09">
              <w:rPr>
                <w:rFonts w:asciiTheme="majorBidi" w:hAnsiTheme="majorBidi" w:cstheme="majorBidi"/>
                <w:b/>
                <w:bCs/>
                <w:sz w:val="26"/>
                <w:szCs w:val="26"/>
                <w:u w:val="single"/>
              </w:rPr>
              <w:t>mention</w:t>
            </w:r>
            <w:proofErr w:type="gramEnd"/>
            <w:r w:rsidRPr="00E90E09">
              <w:rPr>
                <w:rFonts w:asciiTheme="majorBidi" w:hAnsiTheme="majorBidi" w:cstheme="majorBidi"/>
                <w:b/>
                <w:bCs/>
                <w:sz w:val="26"/>
                <w:szCs w:val="26"/>
                <w:u w:val="single"/>
              </w:rPr>
              <w:t xml:space="preserve"> manuscrite)</w:t>
            </w:r>
          </w:p>
          <w:p w14:paraId="4A655ECF" w14:textId="77777777" w:rsidR="000A23F0" w:rsidRPr="00E90E09" w:rsidRDefault="000A23F0" w:rsidP="00554671">
            <w:pPr>
              <w:ind w:left="426" w:firstLine="567"/>
              <w:jc w:val="both"/>
              <w:rPr>
                <w:rFonts w:asciiTheme="majorBidi" w:hAnsiTheme="majorBidi" w:cstheme="majorBidi"/>
                <w:b/>
                <w:bCs/>
                <w:sz w:val="26"/>
                <w:szCs w:val="26"/>
                <w:u w:val="single"/>
              </w:rPr>
            </w:pPr>
          </w:p>
          <w:p w14:paraId="2DF2FA40" w14:textId="77777777" w:rsidR="000A23F0" w:rsidRPr="00E90E09" w:rsidRDefault="000A23F0" w:rsidP="00554671">
            <w:pPr>
              <w:ind w:left="426" w:firstLine="567"/>
              <w:jc w:val="both"/>
              <w:rPr>
                <w:rFonts w:asciiTheme="majorBidi" w:hAnsiTheme="majorBidi" w:cstheme="majorBidi"/>
                <w:b/>
                <w:bCs/>
                <w:sz w:val="26"/>
                <w:szCs w:val="26"/>
                <w:u w:val="single"/>
              </w:rPr>
            </w:pPr>
          </w:p>
        </w:tc>
      </w:tr>
    </w:tbl>
    <w:p w14:paraId="41365378" w14:textId="77777777" w:rsidR="00E826F5" w:rsidRPr="002270C1" w:rsidRDefault="00E826F5" w:rsidP="00554671">
      <w:pPr>
        <w:ind w:left="426" w:firstLine="567"/>
        <w:jc w:val="both"/>
        <w:rPr>
          <w:rFonts w:asciiTheme="minorHAnsi" w:hAnsiTheme="minorHAnsi" w:cs="Calibri"/>
        </w:rPr>
      </w:pPr>
    </w:p>
    <w:sectPr w:rsidR="00E826F5" w:rsidRPr="002270C1" w:rsidSect="00F95A73">
      <w:footerReference w:type="even" r:id="rId9"/>
      <w:footerReference w:type="default" r:id="rId10"/>
      <w:pgSz w:w="11906" w:h="16838"/>
      <w:pgMar w:top="568" w:right="1133" w:bottom="1417" w:left="56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A769" w14:textId="77777777" w:rsidR="00F94F8E" w:rsidRDefault="00F94F8E" w:rsidP="008D08CA">
      <w:pPr>
        <w:spacing w:after="0" w:line="240" w:lineRule="auto"/>
      </w:pPr>
      <w:r>
        <w:separator/>
      </w:r>
    </w:p>
  </w:endnote>
  <w:endnote w:type="continuationSeparator" w:id="0">
    <w:p w14:paraId="733CCED7" w14:textId="77777777" w:rsidR="00F94F8E" w:rsidRDefault="00F94F8E" w:rsidP="008D0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MT Std">
    <w:altName w:val="Times New Roman MT St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490A" w14:textId="77777777" w:rsidR="00105A84" w:rsidRDefault="0032155E" w:rsidP="002707C9">
    <w:pPr>
      <w:pStyle w:val="Pieddepage"/>
      <w:framePr w:wrap="around" w:vAnchor="text" w:hAnchor="margin" w:xAlign="right" w:y="1"/>
      <w:rPr>
        <w:rStyle w:val="Numrodepage"/>
      </w:rPr>
    </w:pPr>
    <w:r>
      <w:rPr>
        <w:rStyle w:val="Numrodepage"/>
      </w:rPr>
      <w:fldChar w:fldCharType="begin"/>
    </w:r>
    <w:r w:rsidR="00105A84">
      <w:rPr>
        <w:rStyle w:val="Numrodepage"/>
      </w:rPr>
      <w:instrText xml:space="preserve">PAGE  </w:instrText>
    </w:r>
    <w:r>
      <w:rPr>
        <w:rStyle w:val="Numrodepage"/>
      </w:rPr>
      <w:fldChar w:fldCharType="end"/>
    </w:r>
  </w:p>
  <w:p w14:paraId="16A6EAC3" w14:textId="77777777" w:rsidR="00105A84" w:rsidRDefault="00105A84" w:rsidP="00262C2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64F2" w14:textId="77777777" w:rsidR="00105A84" w:rsidRDefault="0032155E" w:rsidP="00262C26">
    <w:pPr>
      <w:pStyle w:val="Pieddepage"/>
      <w:ind w:right="360"/>
      <w:jc w:val="center"/>
    </w:pPr>
    <w:r>
      <w:rPr>
        <w:rStyle w:val="Numrodepage"/>
      </w:rPr>
      <w:fldChar w:fldCharType="begin"/>
    </w:r>
    <w:r w:rsidR="00105A84">
      <w:rPr>
        <w:rStyle w:val="Numrodepage"/>
      </w:rPr>
      <w:instrText xml:space="preserve"> PAGE </w:instrText>
    </w:r>
    <w:r>
      <w:rPr>
        <w:rStyle w:val="Numrodepage"/>
      </w:rPr>
      <w:fldChar w:fldCharType="separate"/>
    </w:r>
    <w:r w:rsidR="00285D72">
      <w:rPr>
        <w:rStyle w:val="Numrodepage"/>
        <w:noProof/>
      </w:rPr>
      <w:t>6</w:t>
    </w:r>
    <w:r>
      <w:rPr>
        <w:rStyle w:val="Numrodepage"/>
      </w:rPr>
      <w:fldChar w:fldCharType="end"/>
    </w:r>
  </w:p>
  <w:p w14:paraId="4BDC7D37" w14:textId="77777777" w:rsidR="00105A84" w:rsidRDefault="00105A84" w:rsidP="008D08CA">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4647" w14:textId="77777777" w:rsidR="00F94F8E" w:rsidRDefault="00F94F8E" w:rsidP="008D08CA">
      <w:pPr>
        <w:spacing w:after="0" w:line="240" w:lineRule="auto"/>
      </w:pPr>
      <w:r>
        <w:separator/>
      </w:r>
    </w:p>
  </w:footnote>
  <w:footnote w:type="continuationSeparator" w:id="0">
    <w:p w14:paraId="27458C46" w14:textId="77777777" w:rsidR="00F94F8E" w:rsidRDefault="00F94F8E" w:rsidP="008D0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E9"/>
    <w:multiLevelType w:val="hybridMultilevel"/>
    <w:tmpl w:val="ADD2BF28"/>
    <w:lvl w:ilvl="0" w:tplc="040C0007">
      <w:start w:val="1"/>
      <w:numFmt w:val="bullet"/>
      <w:lvlText w:val=""/>
      <w:lvlJc w:val="left"/>
      <w:pPr>
        <w:tabs>
          <w:tab w:val="num" w:pos="7560"/>
        </w:tabs>
        <w:ind w:left="7560" w:hanging="360"/>
      </w:pPr>
      <w:rPr>
        <w:rFonts w:ascii="Wingdings" w:hAnsi="Wingdings" w:hint="default"/>
        <w:sz w:val="16"/>
      </w:rPr>
    </w:lvl>
    <w:lvl w:ilvl="1" w:tplc="040C0003">
      <w:start w:val="1"/>
      <w:numFmt w:val="bullet"/>
      <w:lvlText w:val="o"/>
      <w:lvlJc w:val="left"/>
      <w:pPr>
        <w:tabs>
          <w:tab w:val="num" w:pos="8280"/>
        </w:tabs>
        <w:ind w:left="8280" w:hanging="360"/>
      </w:pPr>
      <w:rPr>
        <w:rFonts w:ascii="Courier New" w:hAnsi="Courier New" w:hint="default"/>
      </w:rPr>
    </w:lvl>
    <w:lvl w:ilvl="2" w:tplc="040C0005" w:tentative="1">
      <w:start w:val="1"/>
      <w:numFmt w:val="bullet"/>
      <w:lvlText w:val=""/>
      <w:lvlJc w:val="left"/>
      <w:pPr>
        <w:tabs>
          <w:tab w:val="num" w:pos="9000"/>
        </w:tabs>
        <w:ind w:left="9000" w:hanging="360"/>
      </w:pPr>
      <w:rPr>
        <w:rFonts w:ascii="Wingdings" w:hAnsi="Wingdings" w:hint="default"/>
      </w:rPr>
    </w:lvl>
    <w:lvl w:ilvl="3" w:tplc="040C0001" w:tentative="1">
      <w:start w:val="1"/>
      <w:numFmt w:val="bullet"/>
      <w:lvlText w:val=""/>
      <w:lvlJc w:val="left"/>
      <w:pPr>
        <w:tabs>
          <w:tab w:val="num" w:pos="9720"/>
        </w:tabs>
        <w:ind w:left="9720" w:hanging="360"/>
      </w:pPr>
      <w:rPr>
        <w:rFonts w:ascii="Symbol" w:hAnsi="Symbol" w:hint="default"/>
      </w:rPr>
    </w:lvl>
    <w:lvl w:ilvl="4" w:tplc="040C0003" w:tentative="1">
      <w:start w:val="1"/>
      <w:numFmt w:val="bullet"/>
      <w:lvlText w:val="o"/>
      <w:lvlJc w:val="left"/>
      <w:pPr>
        <w:tabs>
          <w:tab w:val="num" w:pos="10440"/>
        </w:tabs>
        <w:ind w:left="10440" w:hanging="360"/>
      </w:pPr>
      <w:rPr>
        <w:rFonts w:ascii="Courier New" w:hAnsi="Courier New" w:hint="default"/>
      </w:rPr>
    </w:lvl>
    <w:lvl w:ilvl="5" w:tplc="040C0005" w:tentative="1">
      <w:start w:val="1"/>
      <w:numFmt w:val="bullet"/>
      <w:lvlText w:val=""/>
      <w:lvlJc w:val="left"/>
      <w:pPr>
        <w:tabs>
          <w:tab w:val="num" w:pos="11160"/>
        </w:tabs>
        <w:ind w:left="11160" w:hanging="360"/>
      </w:pPr>
      <w:rPr>
        <w:rFonts w:ascii="Wingdings" w:hAnsi="Wingdings" w:hint="default"/>
      </w:rPr>
    </w:lvl>
    <w:lvl w:ilvl="6" w:tplc="040C0001" w:tentative="1">
      <w:start w:val="1"/>
      <w:numFmt w:val="bullet"/>
      <w:lvlText w:val=""/>
      <w:lvlJc w:val="left"/>
      <w:pPr>
        <w:tabs>
          <w:tab w:val="num" w:pos="11880"/>
        </w:tabs>
        <w:ind w:left="11880" w:hanging="360"/>
      </w:pPr>
      <w:rPr>
        <w:rFonts w:ascii="Symbol" w:hAnsi="Symbol" w:hint="default"/>
      </w:rPr>
    </w:lvl>
    <w:lvl w:ilvl="7" w:tplc="040C0003" w:tentative="1">
      <w:start w:val="1"/>
      <w:numFmt w:val="bullet"/>
      <w:lvlText w:val="o"/>
      <w:lvlJc w:val="left"/>
      <w:pPr>
        <w:tabs>
          <w:tab w:val="num" w:pos="12600"/>
        </w:tabs>
        <w:ind w:left="12600" w:hanging="360"/>
      </w:pPr>
      <w:rPr>
        <w:rFonts w:ascii="Courier New" w:hAnsi="Courier New" w:hint="default"/>
      </w:rPr>
    </w:lvl>
    <w:lvl w:ilvl="8" w:tplc="040C0005" w:tentative="1">
      <w:start w:val="1"/>
      <w:numFmt w:val="bullet"/>
      <w:lvlText w:val=""/>
      <w:lvlJc w:val="left"/>
      <w:pPr>
        <w:tabs>
          <w:tab w:val="num" w:pos="13320"/>
        </w:tabs>
        <w:ind w:left="13320" w:hanging="360"/>
      </w:pPr>
      <w:rPr>
        <w:rFonts w:ascii="Wingdings" w:hAnsi="Wingdings" w:hint="default"/>
      </w:rPr>
    </w:lvl>
  </w:abstractNum>
  <w:abstractNum w:abstractNumId="1" w15:restartNumberingAfterBreak="0">
    <w:nsid w:val="01F6618C"/>
    <w:multiLevelType w:val="hybridMultilevel"/>
    <w:tmpl w:val="23D885A2"/>
    <w:lvl w:ilvl="0" w:tplc="C4962C3A">
      <w:start w:val="1"/>
      <w:numFmt w:val="lowerLetter"/>
      <w:lvlText w:val="%1-"/>
      <w:lvlJc w:val="left"/>
      <w:pPr>
        <w:ind w:left="556" w:hanging="360"/>
      </w:pPr>
      <w:rPr>
        <w:rFonts w:hint="default"/>
      </w:rPr>
    </w:lvl>
    <w:lvl w:ilvl="1" w:tplc="040C0019" w:tentative="1">
      <w:start w:val="1"/>
      <w:numFmt w:val="lowerLetter"/>
      <w:lvlText w:val="%2."/>
      <w:lvlJc w:val="left"/>
      <w:pPr>
        <w:ind w:left="1276" w:hanging="360"/>
      </w:pPr>
    </w:lvl>
    <w:lvl w:ilvl="2" w:tplc="040C001B" w:tentative="1">
      <w:start w:val="1"/>
      <w:numFmt w:val="lowerRoman"/>
      <w:lvlText w:val="%3."/>
      <w:lvlJc w:val="right"/>
      <w:pPr>
        <w:ind w:left="1996" w:hanging="180"/>
      </w:pPr>
    </w:lvl>
    <w:lvl w:ilvl="3" w:tplc="040C000F" w:tentative="1">
      <w:start w:val="1"/>
      <w:numFmt w:val="decimal"/>
      <w:lvlText w:val="%4."/>
      <w:lvlJc w:val="left"/>
      <w:pPr>
        <w:ind w:left="2716" w:hanging="360"/>
      </w:pPr>
    </w:lvl>
    <w:lvl w:ilvl="4" w:tplc="040C0019" w:tentative="1">
      <w:start w:val="1"/>
      <w:numFmt w:val="lowerLetter"/>
      <w:lvlText w:val="%5."/>
      <w:lvlJc w:val="left"/>
      <w:pPr>
        <w:ind w:left="3436" w:hanging="360"/>
      </w:pPr>
    </w:lvl>
    <w:lvl w:ilvl="5" w:tplc="040C001B" w:tentative="1">
      <w:start w:val="1"/>
      <w:numFmt w:val="lowerRoman"/>
      <w:lvlText w:val="%6."/>
      <w:lvlJc w:val="right"/>
      <w:pPr>
        <w:ind w:left="4156" w:hanging="180"/>
      </w:pPr>
    </w:lvl>
    <w:lvl w:ilvl="6" w:tplc="040C000F" w:tentative="1">
      <w:start w:val="1"/>
      <w:numFmt w:val="decimal"/>
      <w:lvlText w:val="%7."/>
      <w:lvlJc w:val="left"/>
      <w:pPr>
        <w:ind w:left="4876" w:hanging="360"/>
      </w:pPr>
    </w:lvl>
    <w:lvl w:ilvl="7" w:tplc="040C0019" w:tentative="1">
      <w:start w:val="1"/>
      <w:numFmt w:val="lowerLetter"/>
      <w:lvlText w:val="%8."/>
      <w:lvlJc w:val="left"/>
      <w:pPr>
        <w:ind w:left="5596" w:hanging="360"/>
      </w:pPr>
    </w:lvl>
    <w:lvl w:ilvl="8" w:tplc="040C001B" w:tentative="1">
      <w:start w:val="1"/>
      <w:numFmt w:val="lowerRoman"/>
      <w:lvlText w:val="%9."/>
      <w:lvlJc w:val="right"/>
      <w:pPr>
        <w:ind w:left="6316" w:hanging="180"/>
      </w:pPr>
    </w:lvl>
  </w:abstractNum>
  <w:abstractNum w:abstractNumId="2" w15:restartNumberingAfterBreak="0">
    <w:nsid w:val="036C02F3"/>
    <w:multiLevelType w:val="hybridMultilevel"/>
    <w:tmpl w:val="4D9A843A"/>
    <w:lvl w:ilvl="0" w:tplc="EA72DB8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 w15:restartNumberingAfterBreak="0">
    <w:nsid w:val="0B4F1A4D"/>
    <w:multiLevelType w:val="hybridMultilevel"/>
    <w:tmpl w:val="8693CBA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12A86229"/>
    <w:multiLevelType w:val="hybridMultilevel"/>
    <w:tmpl w:val="E5186E12"/>
    <w:lvl w:ilvl="0" w:tplc="26B0B07A">
      <w:start w:val="1"/>
      <w:numFmt w:val="lowerLetter"/>
      <w:lvlText w:val="%1-"/>
      <w:lvlJc w:val="left"/>
      <w:pPr>
        <w:tabs>
          <w:tab w:val="num" w:pos="720"/>
        </w:tabs>
        <w:ind w:left="720" w:hanging="360"/>
      </w:pPr>
      <w:rPr>
        <w:rFonts w:hint="default"/>
        <w:b/>
        <w:bCs/>
        <w:color w:val="auto"/>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59943D5"/>
    <w:multiLevelType w:val="hybridMultilevel"/>
    <w:tmpl w:val="2CCE3B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A26184"/>
    <w:multiLevelType w:val="hybridMultilevel"/>
    <w:tmpl w:val="CE38BCFE"/>
    <w:lvl w:ilvl="0" w:tplc="2F705B90">
      <w:numFmt w:val="bullet"/>
      <w:lvlText w:val=""/>
      <w:lvlJc w:val="left"/>
      <w:pPr>
        <w:tabs>
          <w:tab w:val="num" w:pos="1800"/>
        </w:tabs>
        <w:ind w:left="113" w:firstLine="1327"/>
      </w:pPr>
      <w:rPr>
        <w:rFonts w:ascii="Symbol" w:eastAsia="Times New Roman" w:hAnsi="Symbol" w:cs="Times New Roman" w:hint="default"/>
      </w:rPr>
    </w:lvl>
    <w:lvl w:ilvl="1" w:tplc="040C0005">
      <w:start w:val="1"/>
      <w:numFmt w:val="bullet"/>
      <w:lvlText w:val=""/>
      <w:lvlJc w:val="left"/>
      <w:pPr>
        <w:tabs>
          <w:tab w:val="num" w:pos="2520"/>
        </w:tabs>
        <w:ind w:left="2520" w:hanging="360"/>
      </w:pPr>
      <w:rPr>
        <w:rFonts w:ascii="Wingdings" w:hAnsi="Wingdings"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210A3AB1"/>
    <w:multiLevelType w:val="hybridMultilevel"/>
    <w:tmpl w:val="B46C4592"/>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8" w15:restartNumberingAfterBreak="0">
    <w:nsid w:val="28685DCE"/>
    <w:multiLevelType w:val="hybridMultilevel"/>
    <w:tmpl w:val="44B42AE8"/>
    <w:lvl w:ilvl="0" w:tplc="9D52CA70">
      <w:start w:val="1"/>
      <w:numFmt w:val="decimal"/>
      <w:lvlText w:val="%1-"/>
      <w:lvlJc w:val="left"/>
      <w:pPr>
        <w:tabs>
          <w:tab w:val="num" w:pos="1068"/>
        </w:tabs>
        <w:ind w:left="1068" w:hanging="360"/>
      </w:pPr>
      <w:rPr>
        <w:rFonts w:hint="default"/>
        <w:sz w:val="28"/>
      </w:rPr>
    </w:lvl>
    <w:lvl w:ilvl="1" w:tplc="7200CD58">
      <w:start w:val="1"/>
      <w:numFmt w:val="bullet"/>
      <w:lvlText w:val="-"/>
      <w:lvlJc w:val="left"/>
      <w:pPr>
        <w:tabs>
          <w:tab w:val="num" w:pos="1788"/>
        </w:tabs>
        <w:ind w:left="1788" w:hanging="360"/>
      </w:pPr>
      <w:rPr>
        <w:rFonts w:ascii="Times New Roman" w:eastAsia="Times New Roman" w:hAnsi="Times New Roman" w:cs="Times New Roman" w:hint="default"/>
      </w:rPr>
    </w:lvl>
    <w:lvl w:ilvl="2" w:tplc="383A6C08">
      <w:start w:val="1"/>
      <w:numFmt w:val="decimal"/>
      <w:lvlText w:val="%3-"/>
      <w:lvlJc w:val="left"/>
      <w:pPr>
        <w:tabs>
          <w:tab w:val="num" w:pos="2688"/>
        </w:tabs>
        <w:ind w:left="2688" w:hanging="360"/>
      </w:pPr>
      <w:rPr>
        <w:rFonts w:hint="default"/>
      </w:rPr>
    </w:lvl>
    <w:lvl w:ilvl="3" w:tplc="7CB0FF7A">
      <w:start w:val="1"/>
      <w:numFmt w:val="lowerLetter"/>
      <w:lvlText w:val="%4)"/>
      <w:lvlJc w:val="left"/>
      <w:pPr>
        <w:tabs>
          <w:tab w:val="num" w:pos="2772"/>
        </w:tabs>
        <w:ind w:left="2772" w:hanging="1920"/>
      </w:pPr>
      <w:rPr>
        <w:rFonts w:hint="default"/>
      </w:r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9" w15:restartNumberingAfterBreak="0">
    <w:nsid w:val="2FAD3AB1"/>
    <w:multiLevelType w:val="singleLevel"/>
    <w:tmpl w:val="04090007"/>
    <w:lvl w:ilvl="0">
      <w:start w:val="1"/>
      <w:numFmt w:val="chosung"/>
      <w:lvlText w:val=""/>
      <w:lvlJc w:val="center"/>
      <w:pPr>
        <w:tabs>
          <w:tab w:val="num" w:pos="648"/>
        </w:tabs>
        <w:ind w:left="360" w:hanging="72"/>
      </w:pPr>
      <w:rPr>
        <w:rFonts w:ascii="Wingdings" w:hAnsi="Wingdings" w:hint="default"/>
        <w:sz w:val="16"/>
      </w:rPr>
    </w:lvl>
  </w:abstractNum>
  <w:abstractNum w:abstractNumId="10" w15:restartNumberingAfterBreak="0">
    <w:nsid w:val="41645E2E"/>
    <w:multiLevelType w:val="hybridMultilevel"/>
    <w:tmpl w:val="A8F200F8"/>
    <w:lvl w:ilvl="0" w:tplc="D180AAD4">
      <w:start w:val="1"/>
      <w:numFmt w:val="lowerLetter"/>
      <w:lvlText w:val="%1-"/>
      <w:lvlJc w:val="left"/>
      <w:pPr>
        <w:tabs>
          <w:tab w:val="num" w:pos="360"/>
        </w:tabs>
        <w:ind w:left="360" w:hanging="360"/>
      </w:pPr>
      <w:rPr>
        <w:rFonts w:hint="default"/>
        <w:b/>
        <w:bCs/>
      </w:rPr>
    </w:lvl>
    <w:lvl w:ilvl="1" w:tplc="040C0001">
      <w:start w:val="1"/>
      <w:numFmt w:val="bullet"/>
      <w:lvlText w:val=""/>
      <w:lvlJc w:val="left"/>
      <w:pPr>
        <w:tabs>
          <w:tab w:val="num" w:pos="1080"/>
        </w:tabs>
        <w:ind w:left="1080" w:hanging="360"/>
      </w:pPr>
      <w:rPr>
        <w:rFonts w:ascii="Symbol" w:hAnsi="Symbol" w:hint="default"/>
        <w:b/>
        <w:bCs/>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496E37C6"/>
    <w:multiLevelType w:val="hybridMultilevel"/>
    <w:tmpl w:val="EDC427D2"/>
    <w:lvl w:ilvl="0" w:tplc="08028412">
      <w:start w:val="1"/>
      <w:numFmt w:val="bullet"/>
      <w:lvlText w:val=""/>
      <w:lvlJc w:val="left"/>
      <w:pPr>
        <w:tabs>
          <w:tab w:val="num" w:pos="1260"/>
        </w:tabs>
        <w:ind w:left="1260" w:hanging="360"/>
      </w:pPr>
      <w:rPr>
        <w:rFonts w:ascii="Symbol" w:hAnsi="Symbol" w:hint="default"/>
        <w:sz w:val="18"/>
        <w:szCs w:val="18"/>
      </w:rPr>
    </w:lvl>
    <w:lvl w:ilvl="1" w:tplc="040C0003">
      <w:start w:val="1"/>
      <w:numFmt w:val="bullet"/>
      <w:lvlText w:val="o"/>
      <w:lvlJc w:val="left"/>
      <w:pPr>
        <w:tabs>
          <w:tab w:val="num" w:pos="1275"/>
        </w:tabs>
        <w:ind w:left="1275" w:hanging="360"/>
      </w:pPr>
      <w:rPr>
        <w:rFonts w:ascii="Courier New" w:hAnsi="Courier New" w:cs="Courier New" w:hint="default"/>
      </w:rPr>
    </w:lvl>
    <w:lvl w:ilvl="2" w:tplc="040C0005" w:tentative="1">
      <w:start w:val="1"/>
      <w:numFmt w:val="bullet"/>
      <w:lvlText w:val=""/>
      <w:lvlJc w:val="left"/>
      <w:pPr>
        <w:tabs>
          <w:tab w:val="num" w:pos="1995"/>
        </w:tabs>
        <w:ind w:left="1995" w:hanging="360"/>
      </w:pPr>
      <w:rPr>
        <w:rFonts w:ascii="Wingdings" w:hAnsi="Wingdings" w:hint="default"/>
      </w:rPr>
    </w:lvl>
    <w:lvl w:ilvl="3" w:tplc="040C0001" w:tentative="1">
      <w:start w:val="1"/>
      <w:numFmt w:val="bullet"/>
      <w:lvlText w:val=""/>
      <w:lvlJc w:val="left"/>
      <w:pPr>
        <w:tabs>
          <w:tab w:val="num" w:pos="2715"/>
        </w:tabs>
        <w:ind w:left="2715" w:hanging="360"/>
      </w:pPr>
      <w:rPr>
        <w:rFonts w:ascii="Symbol" w:hAnsi="Symbol" w:hint="default"/>
      </w:rPr>
    </w:lvl>
    <w:lvl w:ilvl="4" w:tplc="040C0003" w:tentative="1">
      <w:start w:val="1"/>
      <w:numFmt w:val="bullet"/>
      <w:lvlText w:val="o"/>
      <w:lvlJc w:val="left"/>
      <w:pPr>
        <w:tabs>
          <w:tab w:val="num" w:pos="3435"/>
        </w:tabs>
        <w:ind w:left="3435" w:hanging="360"/>
      </w:pPr>
      <w:rPr>
        <w:rFonts w:ascii="Courier New" w:hAnsi="Courier New" w:cs="Courier New" w:hint="default"/>
      </w:rPr>
    </w:lvl>
    <w:lvl w:ilvl="5" w:tplc="040C0005" w:tentative="1">
      <w:start w:val="1"/>
      <w:numFmt w:val="bullet"/>
      <w:lvlText w:val=""/>
      <w:lvlJc w:val="left"/>
      <w:pPr>
        <w:tabs>
          <w:tab w:val="num" w:pos="4155"/>
        </w:tabs>
        <w:ind w:left="4155" w:hanging="360"/>
      </w:pPr>
      <w:rPr>
        <w:rFonts w:ascii="Wingdings" w:hAnsi="Wingdings" w:hint="default"/>
      </w:rPr>
    </w:lvl>
    <w:lvl w:ilvl="6" w:tplc="040C0001" w:tentative="1">
      <w:start w:val="1"/>
      <w:numFmt w:val="bullet"/>
      <w:lvlText w:val=""/>
      <w:lvlJc w:val="left"/>
      <w:pPr>
        <w:tabs>
          <w:tab w:val="num" w:pos="4875"/>
        </w:tabs>
        <w:ind w:left="4875" w:hanging="360"/>
      </w:pPr>
      <w:rPr>
        <w:rFonts w:ascii="Symbol" w:hAnsi="Symbol" w:hint="default"/>
      </w:rPr>
    </w:lvl>
    <w:lvl w:ilvl="7" w:tplc="040C0003" w:tentative="1">
      <w:start w:val="1"/>
      <w:numFmt w:val="bullet"/>
      <w:lvlText w:val="o"/>
      <w:lvlJc w:val="left"/>
      <w:pPr>
        <w:tabs>
          <w:tab w:val="num" w:pos="5595"/>
        </w:tabs>
        <w:ind w:left="5595" w:hanging="360"/>
      </w:pPr>
      <w:rPr>
        <w:rFonts w:ascii="Courier New" w:hAnsi="Courier New" w:cs="Courier New" w:hint="default"/>
      </w:rPr>
    </w:lvl>
    <w:lvl w:ilvl="8" w:tplc="040C0005" w:tentative="1">
      <w:start w:val="1"/>
      <w:numFmt w:val="bullet"/>
      <w:lvlText w:val=""/>
      <w:lvlJc w:val="left"/>
      <w:pPr>
        <w:tabs>
          <w:tab w:val="num" w:pos="6315"/>
        </w:tabs>
        <w:ind w:left="6315" w:hanging="360"/>
      </w:pPr>
      <w:rPr>
        <w:rFonts w:ascii="Wingdings" w:hAnsi="Wingdings" w:hint="default"/>
      </w:rPr>
    </w:lvl>
  </w:abstractNum>
  <w:abstractNum w:abstractNumId="12" w15:restartNumberingAfterBreak="0">
    <w:nsid w:val="4B36200C"/>
    <w:multiLevelType w:val="hybridMultilevel"/>
    <w:tmpl w:val="43AC9174"/>
    <w:lvl w:ilvl="0" w:tplc="040C0007">
      <w:start w:val="1"/>
      <w:numFmt w:val="bullet"/>
      <w:lvlText w:val=""/>
      <w:lvlJc w:val="left"/>
      <w:pPr>
        <w:tabs>
          <w:tab w:val="num" w:pos="1788"/>
        </w:tabs>
        <w:ind w:left="1788" w:hanging="360"/>
      </w:pPr>
      <w:rPr>
        <w:rFonts w:ascii="Wingdings" w:hAnsi="Wingdings" w:hint="default"/>
        <w:sz w:val="16"/>
      </w:rPr>
    </w:lvl>
    <w:lvl w:ilvl="1" w:tplc="040C0003" w:tentative="1">
      <w:start w:val="1"/>
      <w:numFmt w:val="bullet"/>
      <w:lvlText w:val="o"/>
      <w:lvlJc w:val="left"/>
      <w:pPr>
        <w:tabs>
          <w:tab w:val="num" w:pos="2508"/>
        </w:tabs>
        <w:ind w:left="2508" w:hanging="360"/>
      </w:pPr>
      <w:rPr>
        <w:rFonts w:ascii="Courier New" w:hAnsi="Courier New" w:hint="default"/>
      </w:rPr>
    </w:lvl>
    <w:lvl w:ilvl="2" w:tplc="040C0005" w:tentative="1">
      <w:start w:val="1"/>
      <w:numFmt w:val="bullet"/>
      <w:lvlText w:val=""/>
      <w:lvlJc w:val="left"/>
      <w:pPr>
        <w:tabs>
          <w:tab w:val="num" w:pos="3228"/>
        </w:tabs>
        <w:ind w:left="3228" w:hanging="360"/>
      </w:pPr>
      <w:rPr>
        <w:rFonts w:ascii="Wingdings" w:hAnsi="Wingdings" w:hint="default"/>
      </w:rPr>
    </w:lvl>
    <w:lvl w:ilvl="3" w:tplc="040C0001" w:tentative="1">
      <w:start w:val="1"/>
      <w:numFmt w:val="bullet"/>
      <w:lvlText w:val=""/>
      <w:lvlJc w:val="left"/>
      <w:pPr>
        <w:tabs>
          <w:tab w:val="num" w:pos="3948"/>
        </w:tabs>
        <w:ind w:left="3948" w:hanging="360"/>
      </w:pPr>
      <w:rPr>
        <w:rFonts w:ascii="Symbol" w:hAnsi="Symbol" w:hint="default"/>
      </w:rPr>
    </w:lvl>
    <w:lvl w:ilvl="4" w:tplc="040C0003" w:tentative="1">
      <w:start w:val="1"/>
      <w:numFmt w:val="bullet"/>
      <w:lvlText w:val="o"/>
      <w:lvlJc w:val="left"/>
      <w:pPr>
        <w:tabs>
          <w:tab w:val="num" w:pos="4668"/>
        </w:tabs>
        <w:ind w:left="4668" w:hanging="360"/>
      </w:pPr>
      <w:rPr>
        <w:rFonts w:ascii="Courier New" w:hAnsi="Courier New" w:hint="default"/>
      </w:rPr>
    </w:lvl>
    <w:lvl w:ilvl="5" w:tplc="040C0005" w:tentative="1">
      <w:start w:val="1"/>
      <w:numFmt w:val="bullet"/>
      <w:lvlText w:val=""/>
      <w:lvlJc w:val="left"/>
      <w:pPr>
        <w:tabs>
          <w:tab w:val="num" w:pos="5388"/>
        </w:tabs>
        <w:ind w:left="5388" w:hanging="360"/>
      </w:pPr>
      <w:rPr>
        <w:rFonts w:ascii="Wingdings" w:hAnsi="Wingdings" w:hint="default"/>
      </w:rPr>
    </w:lvl>
    <w:lvl w:ilvl="6" w:tplc="040C0001" w:tentative="1">
      <w:start w:val="1"/>
      <w:numFmt w:val="bullet"/>
      <w:lvlText w:val=""/>
      <w:lvlJc w:val="left"/>
      <w:pPr>
        <w:tabs>
          <w:tab w:val="num" w:pos="6108"/>
        </w:tabs>
        <w:ind w:left="6108" w:hanging="360"/>
      </w:pPr>
      <w:rPr>
        <w:rFonts w:ascii="Symbol" w:hAnsi="Symbol" w:hint="default"/>
      </w:rPr>
    </w:lvl>
    <w:lvl w:ilvl="7" w:tplc="040C0003" w:tentative="1">
      <w:start w:val="1"/>
      <w:numFmt w:val="bullet"/>
      <w:lvlText w:val="o"/>
      <w:lvlJc w:val="left"/>
      <w:pPr>
        <w:tabs>
          <w:tab w:val="num" w:pos="6828"/>
        </w:tabs>
        <w:ind w:left="6828" w:hanging="360"/>
      </w:pPr>
      <w:rPr>
        <w:rFonts w:ascii="Courier New" w:hAnsi="Courier New" w:hint="default"/>
      </w:rPr>
    </w:lvl>
    <w:lvl w:ilvl="8" w:tplc="040C0005" w:tentative="1">
      <w:start w:val="1"/>
      <w:numFmt w:val="bullet"/>
      <w:lvlText w:val=""/>
      <w:lvlJc w:val="left"/>
      <w:pPr>
        <w:tabs>
          <w:tab w:val="num" w:pos="7548"/>
        </w:tabs>
        <w:ind w:left="7548" w:hanging="360"/>
      </w:pPr>
      <w:rPr>
        <w:rFonts w:ascii="Wingdings" w:hAnsi="Wingdings" w:hint="default"/>
      </w:rPr>
    </w:lvl>
  </w:abstractNum>
  <w:abstractNum w:abstractNumId="13" w15:restartNumberingAfterBreak="0">
    <w:nsid w:val="576E681A"/>
    <w:multiLevelType w:val="hybridMultilevel"/>
    <w:tmpl w:val="F33874D0"/>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4" w15:restartNumberingAfterBreak="0">
    <w:nsid w:val="5BC15614"/>
    <w:multiLevelType w:val="hybridMultilevel"/>
    <w:tmpl w:val="68CA67B8"/>
    <w:lvl w:ilvl="0" w:tplc="66F2EF7E">
      <w:start w:val="1"/>
      <w:numFmt w:val="decimal"/>
      <w:lvlText w:val="%1-"/>
      <w:lvlJc w:val="left"/>
      <w:pPr>
        <w:ind w:left="263" w:hanging="405"/>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5" w15:restartNumberingAfterBreak="0">
    <w:nsid w:val="70857945"/>
    <w:multiLevelType w:val="hybridMultilevel"/>
    <w:tmpl w:val="47B20978"/>
    <w:lvl w:ilvl="0" w:tplc="7BFCD228">
      <w:start w:val="1"/>
      <w:numFmt w:val="decimal"/>
      <w:lvlText w:val="%1-"/>
      <w:lvlJc w:val="left"/>
      <w:pPr>
        <w:tabs>
          <w:tab w:val="num" w:pos="1494"/>
        </w:tabs>
        <w:ind w:left="1494" w:hanging="360"/>
      </w:pPr>
      <w:rPr>
        <w:rFonts w:hint="default"/>
        <w:sz w:val="24"/>
      </w:rPr>
    </w:lvl>
    <w:lvl w:ilvl="1" w:tplc="040C0007">
      <w:start w:val="1"/>
      <w:numFmt w:val="bullet"/>
      <w:lvlText w:val=""/>
      <w:lvlJc w:val="left"/>
      <w:pPr>
        <w:tabs>
          <w:tab w:val="num" w:pos="2214"/>
        </w:tabs>
        <w:ind w:left="2214" w:hanging="360"/>
      </w:pPr>
      <w:rPr>
        <w:rFonts w:ascii="Wingdings" w:hAnsi="Wingdings" w:hint="default"/>
        <w:sz w:val="16"/>
      </w:rPr>
    </w:lvl>
    <w:lvl w:ilvl="2" w:tplc="B1E667D2">
      <w:start w:val="5"/>
      <w:numFmt w:val="bullet"/>
      <w:lvlText w:val=""/>
      <w:lvlJc w:val="left"/>
      <w:pPr>
        <w:tabs>
          <w:tab w:val="num" w:pos="3114"/>
        </w:tabs>
        <w:ind w:left="3114" w:hanging="360"/>
      </w:pPr>
      <w:rPr>
        <w:rFonts w:ascii="Symbol" w:eastAsia="Times New Roman" w:hAnsi="Symbol" w:cs="Times New Roman" w:hint="default"/>
      </w:rPr>
    </w:lvl>
    <w:lvl w:ilvl="3" w:tplc="040C000F" w:tentative="1">
      <w:start w:val="1"/>
      <w:numFmt w:val="decimal"/>
      <w:lvlText w:val="%4."/>
      <w:lvlJc w:val="left"/>
      <w:pPr>
        <w:tabs>
          <w:tab w:val="num" w:pos="3654"/>
        </w:tabs>
        <w:ind w:left="3654" w:hanging="360"/>
      </w:pPr>
    </w:lvl>
    <w:lvl w:ilvl="4" w:tplc="040C0019" w:tentative="1">
      <w:start w:val="1"/>
      <w:numFmt w:val="lowerLetter"/>
      <w:lvlText w:val="%5."/>
      <w:lvlJc w:val="left"/>
      <w:pPr>
        <w:tabs>
          <w:tab w:val="num" w:pos="4374"/>
        </w:tabs>
        <w:ind w:left="4374" w:hanging="360"/>
      </w:pPr>
    </w:lvl>
    <w:lvl w:ilvl="5" w:tplc="040C001B" w:tentative="1">
      <w:start w:val="1"/>
      <w:numFmt w:val="lowerRoman"/>
      <w:lvlText w:val="%6."/>
      <w:lvlJc w:val="right"/>
      <w:pPr>
        <w:tabs>
          <w:tab w:val="num" w:pos="5094"/>
        </w:tabs>
        <w:ind w:left="5094" w:hanging="180"/>
      </w:pPr>
    </w:lvl>
    <w:lvl w:ilvl="6" w:tplc="040C000F" w:tentative="1">
      <w:start w:val="1"/>
      <w:numFmt w:val="decimal"/>
      <w:lvlText w:val="%7."/>
      <w:lvlJc w:val="left"/>
      <w:pPr>
        <w:tabs>
          <w:tab w:val="num" w:pos="5814"/>
        </w:tabs>
        <w:ind w:left="5814" w:hanging="360"/>
      </w:pPr>
    </w:lvl>
    <w:lvl w:ilvl="7" w:tplc="040C0019" w:tentative="1">
      <w:start w:val="1"/>
      <w:numFmt w:val="lowerLetter"/>
      <w:lvlText w:val="%8."/>
      <w:lvlJc w:val="left"/>
      <w:pPr>
        <w:tabs>
          <w:tab w:val="num" w:pos="6534"/>
        </w:tabs>
        <w:ind w:left="6534" w:hanging="360"/>
      </w:pPr>
    </w:lvl>
    <w:lvl w:ilvl="8" w:tplc="040C001B" w:tentative="1">
      <w:start w:val="1"/>
      <w:numFmt w:val="lowerRoman"/>
      <w:lvlText w:val="%9."/>
      <w:lvlJc w:val="right"/>
      <w:pPr>
        <w:tabs>
          <w:tab w:val="num" w:pos="7254"/>
        </w:tabs>
        <w:ind w:left="7254" w:hanging="180"/>
      </w:pPr>
    </w:lvl>
  </w:abstractNum>
  <w:abstractNum w:abstractNumId="16" w15:restartNumberingAfterBreak="0">
    <w:nsid w:val="76E03BE7"/>
    <w:multiLevelType w:val="hybridMultilevel"/>
    <w:tmpl w:val="CE38BCFE"/>
    <w:lvl w:ilvl="0" w:tplc="596AACE8">
      <w:numFmt w:val="bullet"/>
      <w:lvlText w:val=""/>
      <w:lvlJc w:val="left"/>
      <w:pPr>
        <w:tabs>
          <w:tab w:val="num" w:pos="1800"/>
        </w:tabs>
        <w:ind w:left="1800" w:hanging="360"/>
      </w:pPr>
      <w:rPr>
        <w:rFonts w:ascii="Symbol" w:eastAsia="Times New Roman" w:hAnsi="Symbol" w:cs="Times New Roman" w:hint="default"/>
      </w:rPr>
    </w:lvl>
    <w:lvl w:ilvl="1" w:tplc="040C0005">
      <w:start w:val="1"/>
      <w:numFmt w:val="bullet"/>
      <w:lvlText w:val=""/>
      <w:lvlJc w:val="left"/>
      <w:pPr>
        <w:tabs>
          <w:tab w:val="num" w:pos="2520"/>
        </w:tabs>
        <w:ind w:left="2520" w:hanging="360"/>
      </w:pPr>
      <w:rPr>
        <w:rFonts w:ascii="Wingdings" w:hAnsi="Wingdings"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77FC5E40"/>
    <w:multiLevelType w:val="hybridMultilevel"/>
    <w:tmpl w:val="E98E976E"/>
    <w:lvl w:ilvl="0" w:tplc="CF8A860A">
      <w:start w:val="1"/>
      <w:numFmt w:val="decimal"/>
      <w:lvlText w:val="%1)"/>
      <w:lvlJc w:val="left"/>
      <w:pPr>
        <w:tabs>
          <w:tab w:val="num" w:pos="360"/>
        </w:tabs>
        <w:ind w:left="360" w:hanging="360"/>
      </w:pPr>
      <w:rPr>
        <w:rFonts w:hint="default"/>
        <w:b/>
        <w:bCs/>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num w:numId="1" w16cid:durableId="402529302">
    <w:abstractNumId w:val="9"/>
  </w:num>
  <w:num w:numId="2" w16cid:durableId="139543840">
    <w:abstractNumId w:val="16"/>
  </w:num>
  <w:num w:numId="3" w16cid:durableId="115149650">
    <w:abstractNumId w:val="15"/>
  </w:num>
  <w:num w:numId="4" w16cid:durableId="1034692807">
    <w:abstractNumId w:val="8"/>
  </w:num>
  <w:num w:numId="5" w16cid:durableId="1844978934">
    <w:abstractNumId w:val="12"/>
  </w:num>
  <w:num w:numId="6" w16cid:durableId="1752845099">
    <w:abstractNumId w:val="0"/>
  </w:num>
  <w:num w:numId="7" w16cid:durableId="53894809">
    <w:abstractNumId w:val="6"/>
  </w:num>
  <w:num w:numId="8" w16cid:durableId="552352551">
    <w:abstractNumId w:val="2"/>
  </w:num>
  <w:num w:numId="9" w16cid:durableId="579873008">
    <w:abstractNumId w:val="13"/>
  </w:num>
  <w:num w:numId="10" w16cid:durableId="1939825744">
    <w:abstractNumId w:val="7"/>
  </w:num>
  <w:num w:numId="11" w16cid:durableId="1861552625">
    <w:abstractNumId w:val="11"/>
  </w:num>
  <w:num w:numId="12" w16cid:durableId="333915963">
    <w:abstractNumId w:val="4"/>
  </w:num>
  <w:num w:numId="13" w16cid:durableId="594746646">
    <w:abstractNumId w:val="5"/>
  </w:num>
  <w:num w:numId="14" w16cid:durableId="1985230716">
    <w:abstractNumId w:val="17"/>
  </w:num>
  <w:num w:numId="15" w16cid:durableId="347878124">
    <w:abstractNumId w:val="10"/>
  </w:num>
  <w:num w:numId="16" w16cid:durableId="1814373106">
    <w:abstractNumId w:val="14"/>
  </w:num>
  <w:num w:numId="17" w16cid:durableId="1512374516">
    <w:abstractNumId w:val="1"/>
  </w:num>
  <w:num w:numId="18" w16cid:durableId="314381701">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7547"/>
    <w:rsid w:val="00003966"/>
    <w:rsid w:val="000072D4"/>
    <w:rsid w:val="00007BA4"/>
    <w:rsid w:val="00010A2B"/>
    <w:rsid w:val="00013A4E"/>
    <w:rsid w:val="00014A7D"/>
    <w:rsid w:val="000249D4"/>
    <w:rsid w:val="000300A1"/>
    <w:rsid w:val="0003572D"/>
    <w:rsid w:val="00036FB8"/>
    <w:rsid w:val="00041FCD"/>
    <w:rsid w:val="0004343D"/>
    <w:rsid w:val="000511EC"/>
    <w:rsid w:val="00053DA8"/>
    <w:rsid w:val="00061851"/>
    <w:rsid w:val="00066DD5"/>
    <w:rsid w:val="0007214A"/>
    <w:rsid w:val="00074707"/>
    <w:rsid w:val="00075049"/>
    <w:rsid w:val="0008207E"/>
    <w:rsid w:val="00086141"/>
    <w:rsid w:val="000930AA"/>
    <w:rsid w:val="00094A6B"/>
    <w:rsid w:val="00095A3E"/>
    <w:rsid w:val="000A23F0"/>
    <w:rsid w:val="000A3D95"/>
    <w:rsid w:val="000B5443"/>
    <w:rsid w:val="000C5390"/>
    <w:rsid w:val="000D6345"/>
    <w:rsid w:val="000E1A53"/>
    <w:rsid w:val="000E2573"/>
    <w:rsid w:val="000E47B8"/>
    <w:rsid w:val="000E5209"/>
    <w:rsid w:val="000E79C2"/>
    <w:rsid w:val="000F2108"/>
    <w:rsid w:val="000F617E"/>
    <w:rsid w:val="000F628B"/>
    <w:rsid w:val="00105A84"/>
    <w:rsid w:val="0011650E"/>
    <w:rsid w:val="0012505B"/>
    <w:rsid w:val="00131F0C"/>
    <w:rsid w:val="00144253"/>
    <w:rsid w:val="0014503A"/>
    <w:rsid w:val="00155455"/>
    <w:rsid w:val="001569E1"/>
    <w:rsid w:val="001A42AC"/>
    <w:rsid w:val="001B427E"/>
    <w:rsid w:val="001B7D99"/>
    <w:rsid w:val="001C07E2"/>
    <w:rsid w:val="001D13B1"/>
    <w:rsid w:val="001D32BC"/>
    <w:rsid w:val="001D5BF1"/>
    <w:rsid w:val="001F18E7"/>
    <w:rsid w:val="001F4484"/>
    <w:rsid w:val="0020335A"/>
    <w:rsid w:val="0021316D"/>
    <w:rsid w:val="0021634D"/>
    <w:rsid w:val="0022331E"/>
    <w:rsid w:val="002270C1"/>
    <w:rsid w:val="0023550E"/>
    <w:rsid w:val="00251CF1"/>
    <w:rsid w:val="0025366B"/>
    <w:rsid w:val="0025373E"/>
    <w:rsid w:val="00260A9D"/>
    <w:rsid w:val="00262C26"/>
    <w:rsid w:val="00265CFD"/>
    <w:rsid w:val="002707C9"/>
    <w:rsid w:val="002738C1"/>
    <w:rsid w:val="002817F2"/>
    <w:rsid w:val="00284DC4"/>
    <w:rsid w:val="00285D72"/>
    <w:rsid w:val="00290891"/>
    <w:rsid w:val="00295E45"/>
    <w:rsid w:val="00296A29"/>
    <w:rsid w:val="002975C5"/>
    <w:rsid w:val="002A5BAC"/>
    <w:rsid w:val="002C12E1"/>
    <w:rsid w:val="002D2942"/>
    <w:rsid w:val="002E582A"/>
    <w:rsid w:val="002E65CE"/>
    <w:rsid w:val="00300384"/>
    <w:rsid w:val="003006B8"/>
    <w:rsid w:val="00301033"/>
    <w:rsid w:val="00311098"/>
    <w:rsid w:val="00317033"/>
    <w:rsid w:val="0032155E"/>
    <w:rsid w:val="00335C42"/>
    <w:rsid w:val="003632DF"/>
    <w:rsid w:val="003663D2"/>
    <w:rsid w:val="0037019E"/>
    <w:rsid w:val="00387321"/>
    <w:rsid w:val="003976AB"/>
    <w:rsid w:val="003A4207"/>
    <w:rsid w:val="003B788A"/>
    <w:rsid w:val="003C7E26"/>
    <w:rsid w:val="003D0277"/>
    <w:rsid w:val="003E29DC"/>
    <w:rsid w:val="003F19D9"/>
    <w:rsid w:val="003F4342"/>
    <w:rsid w:val="003F496F"/>
    <w:rsid w:val="003F6705"/>
    <w:rsid w:val="0040089A"/>
    <w:rsid w:val="00411869"/>
    <w:rsid w:val="004118E3"/>
    <w:rsid w:val="00420B79"/>
    <w:rsid w:val="00447DAE"/>
    <w:rsid w:val="00485B4B"/>
    <w:rsid w:val="004872F2"/>
    <w:rsid w:val="00487EB7"/>
    <w:rsid w:val="004979C5"/>
    <w:rsid w:val="004B3B72"/>
    <w:rsid w:val="004B408F"/>
    <w:rsid w:val="004B673E"/>
    <w:rsid w:val="004C6D67"/>
    <w:rsid w:val="004D28B4"/>
    <w:rsid w:val="00502666"/>
    <w:rsid w:val="00504897"/>
    <w:rsid w:val="00522D7B"/>
    <w:rsid w:val="00526F1D"/>
    <w:rsid w:val="00527195"/>
    <w:rsid w:val="0053094C"/>
    <w:rsid w:val="00537ABC"/>
    <w:rsid w:val="00547ACA"/>
    <w:rsid w:val="005511D6"/>
    <w:rsid w:val="00554671"/>
    <w:rsid w:val="0056119D"/>
    <w:rsid w:val="00563518"/>
    <w:rsid w:val="00566574"/>
    <w:rsid w:val="00572A30"/>
    <w:rsid w:val="00574D78"/>
    <w:rsid w:val="00576D5B"/>
    <w:rsid w:val="00580DDD"/>
    <w:rsid w:val="00597C34"/>
    <w:rsid w:val="005A073C"/>
    <w:rsid w:val="005B17F6"/>
    <w:rsid w:val="005B2BB4"/>
    <w:rsid w:val="005B5918"/>
    <w:rsid w:val="005C0044"/>
    <w:rsid w:val="005C024B"/>
    <w:rsid w:val="005E3A8B"/>
    <w:rsid w:val="006011ED"/>
    <w:rsid w:val="006021DF"/>
    <w:rsid w:val="006228AB"/>
    <w:rsid w:val="0063611F"/>
    <w:rsid w:val="006540BC"/>
    <w:rsid w:val="00676579"/>
    <w:rsid w:val="00680EC7"/>
    <w:rsid w:val="00686C19"/>
    <w:rsid w:val="00686FFE"/>
    <w:rsid w:val="006A60C6"/>
    <w:rsid w:val="006B342C"/>
    <w:rsid w:val="006B723A"/>
    <w:rsid w:val="006C090D"/>
    <w:rsid w:val="006C3289"/>
    <w:rsid w:val="006D3D2E"/>
    <w:rsid w:val="006D46CC"/>
    <w:rsid w:val="006E0031"/>
    <w:rsid w:val="006E511F"/>
    <w:rsid w:val="006E76BC"/>
    <w:rsid w:val="006F70AE"/>
    <w:rsid w:val="007066E9"/>
    <w:rsid w:val="007110C1"/>
    <w:rsid w:val="007352CE"/>
    <w:rsid w:val="00737872"/>
    <w:rsid w:val="00740AB1"/>
    <w:rsid w:val="007504C5"/>
    <w:rsid w:val="00750649"/>
    <w:rsid w:val="007563DA"/>
    <w:rsid w:val="007740A1"/>
    <w:rsid w:val="00786E31"/>
    <w:rsid w:val="00797965"/>
    <w:rsid w:val="007A3F6C"/>
    <w:rsid w:val="007A73EB"/>
    <w:rsid w:val="007B6608"/>
    <w:rsid w:val="007D4BBF"/>
    <w:rsid w:val="007D511D"/>
    <w:rsid w:val="007E38C3"/>
    <w:rsid w:val="007E7448"/>
    <w:rsid w:val="007F0E9E"/>
    <w:rsid w:val="007F5653"/>
    <w:rsid w:val="007F58E2"/>
    <w:rsid w:val="00820C0C"/>
    <w:rsid w:val="008306B5"/>
    <w:rsid w:val="0083157C"/>
    <w:rsid w:val="008353AF"/>
    <w:rsid w:val="008557A1"/>
    <w:rsid w:val="00867394"/>
    <w:rsid w:val="00873EE1"/>
    <w:rsid w:val="0088067A"/>
    <w:rsid w:val="00880F76"/>
    <w:rsid w:val="00881928"/>
    <w:rsid w:val="008924DA"/>
    <w:rsid w:val="008A7F74"/>
    <w:rsid w:val="008C34FE"/>
    <w:rsid w:val="008C38F6"/>
    <w:rsid w:val="008C7F06"/>
    <w:rsid w:val="008D08CA"/>
    <w:rsid w:val="008D4F81"/>
    <w:rsid w:val="008E0170"/>
    <w:rsid w:val="008E1298"/>
    <w:rsid w:val="008E1331"/>
    <w:rsid w:val="008E1BF7"/>
    <w:rsid w:val="008E279E"/>
    <w:rsid w:val="008F5671"/>
    <w:rsid w:val="009018F8"/>
    <w:rsid w:val="00903AAA"/>
    <w:rsid w:val="009125F2"/>
    <w:rsid w:val="00917985"/>
    <w:rsid w:val="00931851"/>
    <w:rsid w:val="00934779"/>
    <w:rsid w:val="00935247"/>
    <w:rsid w:val="00947246"/>
    <w:rsid w:val="00952D50"/>
    <w:rsid w:val="00957CB3"/>
    <w:rsid w:val="0096674F"/>
    <w:rsid w:val="00967293"/>
    <w:rsid w:val="00971ACE"/>
    <w:rsid w:val="00973592"/>
    <w:rsid w:val="00982FA7"/>
    <w:rsid w:val="00986BC1"/>
    <w:rsid w:val="00987B97"/>
    <w:rsid w:val="0099793D"/>
    <w:rsid w:val="009A0DA0"/>
    <w:rsid w:val="009A56DA"/>
    <w:rsid w:val="009A6E6A"/>
    <w:rsid w:val="009C242B"/>
    <w:rsid w:val="009C34BC"/>
    <w:rsid w:val="009C5CC4"/>
    <w:rsid w:val="009D3A93"/>
    <w:rsid w:val="009E3822"/>
    <w:rsid w:val="009F3E62"/>
    <w:rsid w:val="00A03C08"/>
    <w:rsid w:val="00A10FAE"/>
    <w:rsid w:val="00A32A69"/>
    <w:rsid w:val="00A351C4"/>
    <w:rsid w:val="00A379AF"/>
    <w:rsid w:val="00A37C58"/>
    <w:rsid w:val="00A4482B"/>
    <w:rsid w:val="00A5665C"/>
    <w:rsid w:val="00A67765"/>
    <w:rsid w:val="00A71074"/>
    <w:rsid w:val="00A7588D"/>
    <w:rsid w:val="00A76D2E"/>
    <w:rsid w:val="00A83A39"/>
    <w:rsid w:val="00A965A2"/>
    <w:rsid w:val="00AA1FF1"/>
    <w:rsid w:val="00AC0958"/>
    <w:rsid w:val="00AE3338"/>
    <w:rsid w:val="00AF0C89"/>
    <w:rsid w:val="00AF318E"/>
    <w:rsid w:val="00AF6D66"/>
    <w:rsid w:val="00B03C1D"/>
    <w:rsid w:val="00B05C4C"/>
    <w:rsid w:val="00B2029D"/>
    <w:rsid w:val="00B37B6A"/>
    <w:rsid w:val="00B41257"/>
    <w:rsid w:val="00B43C8E"/>
    <w:rsid w:val="00B44BBB"/>
    <w:rsid w:val="00B55D46"/>
    <w:rsid w:val="00B56B8D"/>
    <w:rsid w:val="00B611C3"/>
    <w:rsid w:val="00B71928"/>
    <w:rsid w:val="00B77C71"/>
    <w:rsid w:val="00B83809"/>
    <w:rsid w:val="00B8449C"/>
    <w:rsid w:val="00B87A48"/>
    <w:rsid w:val="00B96DF7"/>
    <w:rsid w:val="00B975D8"/>
    <w:rsid w:val="00BA61C5"/>
    <w:rsid w:val="00BE6792"/>
    <w:rsid w:val="00BE7EB7"/>
    <w:rsid w:val="00BF1EC9"/>
    <w:rsid w:val="00BF2F0C"/>
    <w:rsid w:val="00C00D04"/>
    <w:rsid w:val="00C0700B"/>
    <w:rsid w:val="00C1386A"/>
    <w:rsid w:val="00C275DA"/>
    <w:rsid w:val="00C360E1"/>
    <w:rsid w:val="00C36177"/>
    <w:rsid w:val="00C4330F"/>
    <w:rsid w:val="00C64719"/>
    <w:rsid w:val="00C667C8"/>
    <w:rsid w:val="00C67D0A"/>
    <w:rsid w:val="00C70D72"/>
    <w:rsid w:val="00C71581"/>
    <w:rsid w:val="00C835A8"/>
    <w:rsid w:val="00C835EB"/>
    <w:rsid w:val="00C85DB8"/>
    <w:rsid w:val="00C86BC1"/>
    <w:rsid w:val="00C904AD"/>
    <w:rsid w:val="00C921A2"/>
    <w:rsid w:val="00C94B04"/>
    <w:rsid w:val="00C95164"/>
    <w:rsid w:val="00C97CEB"/>
    <w:rsid w:val="00CA181D"/>
    <w:rsid w:val="00CB1BDC"/>
    <w:rsid w:val="00CC2156"/>
    <w:rsid w:val="00CF01BD"/>
    <w:rsid w:val="00CF3D76"/>
    <w:rsid w:val="00CF59C8"/>
    <w:rsid w:val="00D05C7B"/>
    <w:rsid w:val="00D10378"/>
    <w:rsid w:val="00D14605"/>
    <w:rsid w:val="00D247DF"/>
    <w:rsid w:val="00D328DC"/>
    <w:rsid w:val="00D40DAC"/>
    <w:rsid w:val="00D42034"/>
    <w:rsid w:val="00D428B7"/>
    <w:rsid w:val="00D43CEE"/>
    <w:rsid w:val="00D4617C"/>
    <w:rsid w:val="00D4729E"/>
    <w:rsid w:val="00D559DB"/>
    <w:rsid w:val="00D67851"/>
    <w:rsid w:val="00D67A94"/>
    <w:rsid w:val="00D71CEE"/>
    <w:rsid w:val="00D81120"/>
    <w:rsid w:val="00D92107"/>
    <w:rsid w:val="00DC21C3"/>
    <w:rsid w:val="00DC2682"/>
    <w:rsid w:val="00DC611E"/>
    <w:rsid w:val="00DC64AF"/>
    <w:rsid w:val="00DC70FB"/>
    <w:rsid w:val="00DD2639"/>
    <w:rsid w:val="00DD311C"/>
    <w:rsid w:val="00DD5B20"/>
    <w:rsid w:val="00DE5CA1"/>
    <w:rsid w:val="00DF453F"/>
    <w:rsid w:val="00E02DF3"/>
    <w:rsid w:val="00E04757"/>
    <w:rsid w:val="00E17547"/>
    <w:rsid w:val="00E20F12"/>
    <w:rsid w:val="00E264C3"/>
    <w:rsid w:val="00E56116"/>
    <w:rsid w:val="00E63E15"/>
    <w:rsid w:val="00E70F88"/>
    <w:rsid w:val="00E714C1"/>
    <w:rsid w:val="00E826F5"/>
    <w:rsid w:val="00E90E09"/>
    <w:rsid w:val="00E97493"/>
    <w:rsid w:val="00EA23E0"/>
    <w:rsid w:val="00EA2B31"/>
    <w:rsid w:val="00EA4B14"/>
    <w:rsid w:val="00EB1A85"/>
    <w:rsid w:val="00EC22E3"/>
    <w:rsid w:val="00EE5297"/>
    <w:rsid w:val="00EF3F98"/>
    <w:rsid w:val="00EF5989"/>
    <w:rsid w:val="00EF6C20"/>
    <w:rsid w:val="00F01270"/>
    <w:rsid w:val="00F1189E"/>
    <w:rsid w:val="00F14A50"/>
    <w:rsid w:val="00F21B74"/>
    <w:rsid w:val="00F22023"/>
    <w:rsid w:val="00F2251B"/>
    <w:rsid w:val="00F368B2"/>
    <w:rsid w:val="00F37C48"/>
    <w:rsid w:val="00F40EB6"/>
    <w:rsid w:val="00F41CC0"/>
    <w:rsid w:val="00F439D4"/>
    <w:rsid w:val="00F706F3"/>
    <w:rsid w:val="00F816B1"/>
    <w:rsid w:val="00F94B5D"/>
    <w:rsid w:val="00F94F8E"/>
    <w:rsid w:val="00F95A73"/>
    <w:rsid w:val="00F9621F"/>
    <w:rsid w:val="00FA4665"/>
    <w:rsid w:val="00FA79DB"/>
    <w:rsid w:val="00FB3680"/>
    <w:rsid w:val="00FD1BAE"/>
    <w:rsid w:val="00FD7E97"/>
    <w:rsid w:val="00FE2A64"/>
    <w:rsid w:val="00FE328F"/>
    <w:rsid w:val="00FF184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7"/>
    <o:shapelayout v:ext="edit">
      <o:idmap v:ext="edit" data="1"/>
    </o:shapelayout>
  </w:shapeDefaults>
  <w:decimalSymbol w:val=","/>
  <w:listSeparator w:val=";"/>
  <w14:docId w14:val="3FFE6A79"/>
  <w15:docId w15:val="{10B2395B-588F-47B4-9787-2D0B510D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246"/>
    <w:pPr>
      <w:spacing w:after="200" w:line="276" w:lineRule="auto"/>
    </w:pPr>
    <w:rPr>
      <w:sz w:val="22"/>
      <w:szCs w:val="22"/>
    </w:rPr>
  </w:style>
  <w:style w:type="paragraph" w:styleId="Titre1">
    <w:name w:val="heading 1"/>
    <w:basedOn w:val="Normal"/>
    <w:next w:val="Normal"/>
    <w:link w:val="Titre1Car"/>
    <w:qFormat/>
    <w:rsid w:val="00E17547"/>
    <w:pPr>
      <w:keepNext/>
      <w:spacing w:after="0" w:line="360" w:lineRule="auto"/>
      <w:ind w:left="567" w:firstLine="567"/>
      <w:jc w:val="both"/>
      <w:outlineLvl w:val="0"/>
    </w:pPr>
    <w:rPr>
      <w:rFonts w:ascii="Times New Roman" w:hAnsi="Times New Roman" w:cs="Times New Roman"/>
      <w:sz w:val="28"/>
      <w:szCs w:val="24"/>
    </w:rPr>
  </w:style>
  <w:style w:type="paragraph" w:styleId="Titre2">
    <w:name w:val="heading 2"/>
    <w:basedOn w:val="Normal"/>
    <w:next w:val="Normal"/>
    <w:link w:val="Titre2Car"/>
    <w:qFormat/>
    <w:rsid w:val="00E17547"/>
    <w:pPr>
      <w:keepNext/>
      <w:spacing w:after="0" w:line="240" w:lineRule="auto"/>
      <w:ind w:firstLine="708"/>
      <w:jc w:val="center"/>
      <w:outlineLvl w:val="1"/>
    </w:pPr>
    <w:rPr>
      <w:rFonts w:ascii="Times New Roman" w:hAnsi="Times New Roman" w:cs="Times New Roman"/>
      <w:b/>
      <w:sz w:val="32"/>
      <w:szCs w:val="32"/>
      <w:u w:val="single"/>
    </w:rPr>
  </w:style>
  <w:style w:type="paragraph" w:styleId="Titre3">
    <w:name w:val="heading 3"/>
    <w:basedOn w:val="Normal"/>
    <w:next w:val="Normal"/>
    <w:link w:val="Titre3Car"/>
    <w:qFormat/>
    <w:rsid w:val="00E17547"/>
    <w:pPr>
      <w:keepNext/>
      <w:spacing w:after="0" w:line="360" w:lineRule="auto"/>
      <w:ind w:left="540" w:firstLine="2160"/>
      <w:outlineLvl w:val="2"/>
    </w:pPr>
    <w:rPr>
      <w:rFonts w:ascii="Times New Roman" w:hAnsi="Times New Roman" w:cs="Times New Roman"/>
      <w:bCs/>
      <w:sz w:val="28"/>
      <w:szCs w:val="24"/>
    </w:rPr>
  </w:style>
  <w:style w:type="paragraph" w:styleId="Titre4">
    <w:name w:val="heading 4"/>
    <w:basedOn w:val="Normal"/>
    <w:next w:val="Normal"/>
    <w:link w:val="Titre4Car"/>
    <w:uiPriority w:val="9"/>
    <w:qFormat/>
    <w:rsid w:val="00504897"/>
    <w:pPr>
      <w:keepNext/>
      <w:keepLines/>
      <w:spacing w:before="200" w:after="0"/>
      <w:outlineLvl w:val="3"/>
    </w:pPr>
    <w:rPr>
      <w:rFonts w:ascii="Cambria" w:hAnsi="Cambria" w:cs="Times New Roman"/>
      <w:b/>
      <w:bCs/>
      <w:i/>
      <w:iCs/>
      <w:color w:val="4F81BD"/>
      <w:sz w:val="20"/>
      <w:szCs w:val="20"/>
    </w:rPr>
  </w:style>
  <w:style w:type="paragraph" w:styleId="Titre5">
    <w:name w:val="heading 5"/>
    <w:basedOn w:val="Normal"/>
    <w:next w:val="Normal"/>
    <w:link w:val="Titre5Car"/>
    <w:uiPriority w:val="9"/>
    <w:qFormat/>
    <w:rsid w:val="00504897"/>
    <w:pPr>
      <w:keepNext/>
      <w:keepLines/>
      <w:spacing w:before="200" w:after="0"/>
      <w:outlineLvl w:val="4"/>
    </w:pPr>
    <w:rPr>
      <w:rFonts w:ascii="Cambria" w:hAnsi="Cambria" w:cs="Times New Roman"/>
      <w:color w:val="243F60"/>
      <w:sz w:val="20"/>
      <w:szCs w:val="20"/>
    </w:rPr>
  </w:style>
  <w:style w:type="paragraph" w:styleId="Titre6">
    <w:name w:val="heading 6"/>
    <w:basedOn w:val="Normal"/>
    <w:next w:val="Normal"/>
    <w:link w:val="Titre6Car"/>
    <w:uiPriority w:val="9"/>
    <w:qFormat/>
    <w:rsid w:val="00504897"/>
    <w:pPr>
      <w:keepNext/>
      <w:keepLines/>
      <w:spacing w:before="200" w:after="0"/>
      <w:outlineLvl w:val="5"/>
    </w:pPr>
    <w:rPr>
      <w:rFonts w:ascii="Cambria" w:hAnsi="Cambria" w:cs="Times New Roman"/>
      <w:i/>
      <w:iCs/>
      <w:color w:val="243F6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E17547"/>
    <w:rPr>
      <w:rFonts w:ascii="Times New Roman" w:eastAsia="Times New Roman" w:hAnsi="Times New Roman" w:cs="Times New Roman"/>
      <w:sz w:val="28"/>
      <w:szCs w:val="24"/>
    </w:rPr>
  </w:style>
  <w:style w:type="character" w:customStyle="1" w:styleId="Titre2Car">
    <w:name w:val="Titre 2 Car"/>
    <w:link w:val="Titre2"/>
    <w:rsid w:val="00E17547"/>
    <w:rPr>
      <w:rFonts w:ascii="Times New Roman" w:eastAsia="Times New Roman" w:hAnsi="Times New Roman" w:cs="Times New Roman"/>
      <w:b/>
      <w:sz w:val="32"/>
      <w:szCs w:val="32"/>
      <w:u w:val="single"/>
    </w:rPr>
  </w:style>
  <w:style w:type="character" w:customStyle="1" w:styleId="Titre3Car">
    <w:name w:val="Titre 3 Car"/>
    <w:link w:val="Titre3"/>
    <w:rsid w:val="00E17547"/>
    <w:rPr>
      <w:rFonts w:ascii="Times New Roman" w:eastAsia="Times New Roman" w:hAnsi="Times New Roman" w:cs="Times New Roman"/>
      <w:bCs/>
      <w:sz w:val="28"/>
      <w:szCs w:val="24"/>
    </w:rPr>
  </w:style>
  <w:style w:type="paragraph" w:styleId="Retraitcorpsdetexte3">
    <w:name w:val="Body Text Indent 3"/>
    <w:basedOn w:val="Normal"/>
    <w:link w:val="Retraitcorpsdetexte3Car"/>
    <w:rsid w:val="00E17547"/>
    <w:pPr>
      <w:spacing w:after="0" w:line="360" w:lineRule="auto"/>
      <w:ind w:left="567" w:firstLine="1053"/>
      <w:jc w:val="both"/>
    </w:pPr>
    <w:rPr>
      <w:rFonts w:ascii="Times New Roman" w:hAnsi="Times New Roman" w:cs="Times New Roman"/>
      <w:sz w:val="24"/>
      <w:szCs w:val="24"/>
    </w:rPr>
  </w:style>
  <w:style w:type="character" w:customStyle="1" w:styleId="Retraitcorpsdetexte3Car">
    <w:name w:val="Retrait corps de texte 3 Car"/>
    <w:link w:val="Retraitcorpsdetexte3"/>
    <w:rsid w:val="00E17547"/>
    <w:rPr>
      <w:rFonts w:ascii="Times New Roman" w:eastAsia="Times New Roman" w:hAnsi="Times New Roman" w:cs="Times New Roman"/>
      <w:sz w:val="24"/>
      <w:szCs w:val="24"/>
    </w:rPr>
  </w:style>
  <w:style w:type="paragraph" w:styleId="Normalcentr">
    <w:name w:val="Block Text"/>
    <w:basedOn w:val="Normal"/>
    <w:rsid w:val="00E17547"/>
    <w:pPr>
      <w:spacing w:after="0" w:line="360" w:lineRule="auto"/>
      <w:ind w:left="540" w:right="-82" w:hanging="540"/>
    </w:pPr>
    <w:rPr>
      <w:rFonts w:ascii="Times New Roman" w:hAnsi="Times New Roman" w:cs="Times New Roman"/>
      <w:bCs/>
      <w:sz w:val="24"/>
      <w:szCs w:val="24"/>
    </w:rPr>
  </w:style>
  <w:style w:type="paragraph" w:styleId="Corpsdetexte2">
    <w:name w:val="Body Text 2"/>
    <w:basedOn w:val="Normal"/>
    <w:link w:val="Corpsdetexte2Car"/>
    <w:rsid w:val="00E17547"/>
    <w:pPr>
      <w:spacing w:after="0" w:line="360" w:lineRule="auto"/>
      <w:jc w:val="both"/>
    </w:pPr>
    <w:rPr>
      <w:rFonts w:ascii="Times New Roman" w:hAnsi="Times New Roman" w:cs="Times New Roman"/>
      <w:sz w:val="24"/>
      <w:szCs w:val="24"/>
    </w:rPr>
  </w:style>
  <w:style w:type="character" w:customStyle="1" w:styleId="Corpsdetexte2Car">
    <w:name w:val="Corps de texte 2 Car"/>
    <w:link w:val="Corpsdetexte2"/>
    <w:rsid w:val="00E17547"/>
    <w:rPr>
      <w:rFonts w:ascii="Times New Roman" w:eastAsia="Times New Roman" w:hAnsi="Times New Roman" w:cs="Times New Roman"/>
      <w:sz w:val="24"/>
      <w:szCs w:val="24"/>
    </w:rPr>
  </w:style>
  <w:style w:type="paragraph" w:styleId="Retraitcorpsdetexte2">
    <w:name w:val="Body Text Indent 2"/>
    <w:basedOn w:val="Normal"/>
    <w:link w:val="Retraitcorpsdetexte2Car"/>
    <w:rsid w:val="00E17547"/>
    <w:pPr>
      <w:spacing w:after="0" w:line="360" w:lineRule="auto"/>
      <w:ind w:left="720" w:hanging="720"/>
    </w:pPr>
    <w:rPr>
      <w:rFonts w:ascii="Times New Roman" w:hAnsi="Times New Roman" w:cs="Times New Roman"/>
      <w:sz w:val="24"/>
      <w:szCs w:val="24"/>
    </w:rPr>
  </w:style>
  <w:style w:type="character" w:customStyle="1" w:styleId="Retraitcorpsdetexte2Car">
    <w:name w:val="Retrait corps de texte 2 Car"/>
    <w:link w:val="Retraitcorpsdetexte2"/>
    <w:rsid w:val="00E17547"/>
    <w:rPr>
      <w:rFonts w:ascii="Times New Roman" w:eastAsia="Times New Roman" w:hAnsi="Times New Roman" w:cs="Times New Roman"/>
      <w:sz w:val="24"/>
      <w:szCs w:val="24"/>
    </w:rPr>
  </w:style>
  <w:style w:type="character" w:customStyle="1" w:styleId="Titre4Car">
    <w:name w:val="Titre 4 Car"/>
    <w:link w:val="Titre4"/>
    <w:uiPriority w:val="9"/>
    <w:semiHidden/>
    <w:rsid w:val="00504897"/>
    <w:rPr>
      <w:rFonts w:ascii="Cambria" w:eastAsia="Times New Roman" w:hAnsi="Cambria" w:cs="Times New Roman"/>
      <w:b/>
      <w:bCs/>
      <w:i/>
      <w:iCs/>
      <w:color w:val="4F81BD"/>
    </w:rPr>
  </w:style>
  <w:style w:type="character" w:customStyle="1" w:styleId="Titre5Car">
    <w:name w:val="Titre 5 Car"/>
    <w:link w:val="Titre5"/>
    <w:uiPriority w:val="9"/>
    <w:semiHidden/>
    <w:rsid w:val="00504897"/>
    <w:rPr>
      <w:rFonts w:ascii="Cambria" w:eastAsia="Times New Roman" w:hAnsi="Cambria" w:cs="Times New Roman"/>
      <w:color w:val="243F60"/>
    </w:rPr>
  </w:style>
  <w:style w:type="paragraph" w:styleId="Corpsdetexte3">
    <w:name w:val="Body Text 3"/>
    <w:basedOn w:val="Normal"/>
    <w:link w:val="Corpsdetexte3Car"/>
    <w:uiPriority w:val="99"/>
    <w:semiHidden/>
    <w:unhideWhenUsed/>
    <w:rsid w:val="00504897"/>
    <w:pPr>
      <w:spacing w:after="120"/>
    </w:pPr>
    <w:rPr>
      <w:rFonts w:cs="Times New Roman"/>
      <w:sz w:val="16"/>
      <w:szCs w:val="16"/>
    </w:rPr>
  </w:style>
  <w:style w:type="character" w:customStyle="1" w:styleId="Corpsdetexte3Car">
    <w:name w:val="Corps de texte 3 Car"/>
    <w:link w:val="Corpsdetexte3"/>
    <w:uiPriority w:val="99"/>
    <w:semiHidden/>
    <w:rsid w:val="00504897"/>
    <w:rPr>
      <w:sz w:val="16"/>
      <w:szCs w:val="16"/>
    </w:rPr>
  </w:style>
  <w:style w:type="character" w:customStyle="1" w:styleId="Titre6Car">
    <w:name w:val="Titre 6 Car"/>
    <w:link w:val="Titre6"/>
    <w:uiPriority w:val="9"/>
    <w:semiHidden/>
    <w:rsid w:val="00504897"/>
    <w:rPr>
      <w:rFonts w:ascii="Cambria" w:eastAsia="Times New Roman" w:hAnsi="Cambria" w:cs="Times New Roman"/>
      <w:i/>
      <w:iCs/>
      <w:color w:val="243F60"/>
    </w:rPr>
  </w:style>
  <w:style w:type="paragraph" w:styleId="Paragraphedeliste">
    <w:name w:val="List Paragraph"/>
    <w:basedOn w:val="Normal"/>
    <w:uiPriority w:val="34"/>
    <w:qFormat/>
    <w:rsid w:val="002D2942"/>
    <w:pPr>
      <w:ind w:left="720"/>
      <w:contextualSpacing/>
    </w:pPr>
  </w:style>
  <w:style w:type="paragraph" w:styleId="En-tte">
    <w:name w:val="header"/>
    <w:basedOn w:val="Normal"/>
    <w:link w:val="En-tteCar"/>
    <w:uiPriority w:val="99"/>
    <w:semiHidden/>
    <w:unhideWhenUsed/>
    <w:rsid w:val="008D08C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D08CA"/>
  </w:style>
  <w:style w:type="paragraph" w:styleId="Pieddepage">
    <w:name w:val="footer"/>
    <w:basedOn w:val="Normal"/>
    <w:link w:val="PieddepageCar"/>
    <w:uiPriority w:val="99"/>
    <w:unhideWhenUsed/>
    <w:rsid w:val="008D08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08CA"/>
  </w:style>
  <w:style w:type="character" w:styleId="Numrodepage">
    <w:name w:val="page number"/>
    <w:basedOn w:val="Policepardfaut"/>
    <w:rsid w:val="00262C26"/>
  </w:style>
  <w:style w:type="paragraph" w:styleId="Textedebulles">
    <w:name w:val="Balloon Text"/>
    <w:basedOn w:val="Normal"/>
    <w:semiHidden/>
    <w:rsid w:val="00AA1FF1"/>
    <w:rPr>
      <w:rFonts w:ascii="Tahoma" w:hAnsi="Tahoma" w:cs="Tahoma"/>
      <w:sz w:val="16"/>
      <w:szCs w:val="16"/>
    </w:rPr>
  </w:style>
  <w:style w:type="paragraph" w:styleId="Corpsdetexte">
    <w:name w:val="Body Text"/>
    <w:basedOn w:val="Normal"/>
    <w:link w:val="CorpsdetexteCar"/>
    <w:uiPriority w:val="99"/>
    <w:unhideWhenUsed/>
    <w:rsid w:val="00D4617C"/>
    <w:pPr>
      <w:spacing w:after="120"/>
    </w:pPr>
  </w:style>
  <w:style w:type="character" w:customStyle="1" w:styleId="CorpsdetexteCar">
    <w:name w:val="Corps de texte Car"/>
    <w:basedOn w:val="Policepardfaut"/>
    <w:link w:val="Corpsdetexte"/>
    <w:uiPriority w:val="99"/>
    <w:rsid w:val="00D4617C"/>
    <w:rPr>
      <w:sz w:val="22"/>
      <w:szCs w:val="22"/>
    </w:rPr>
  </w:style>
  <w:style w:type="paragraph" w:customStyle="1" w:styleId="Default">
    <w:name w:val="Default"/>
    <w:rsid w:val="001D5BF1"/>
    <w:pPr>
      <w:autoSpaceDE w:val="0"/>
      <w:autoSpaceDN w:val="0"/>
      <w:adjustRightInd w:val="0"/>
    </w:pPr>
    <w:rPr>
      <w:rFonts w:ascii="Times New Roman MT Std" w:eastAsiaTheme="minorEastAsia" w:hAnsi="Times New Roman MT Std" w:cs="Times New Roman MT Std"/>
      <w:color w:val="000000"/>
      <w:sz w:val="24"/>
      <w:szCs w:val="24"/>
    </w:rPr>
  </w:style>
  <w:style w:type="paragraph" w:customStyle="1" w:styleId="Pa22">
    <w:name w:val="Pa22"/>
    <w:basedOn w:val="Default"/>
    <w:next w:val="Default"/>
    <w:uiPriority w:val="99"/>
    <w:rsid w:val="001D5BF1"/>
    <w:pPr>
      <w:spacing w:line="201" w:lineRule="atLeast"/>
    </w:pPr>
    <w:rPr>
      <w:rFonts w:cstheme="minorBidi"/>
      <w:color w:val="auto"/>
    </w:rPr>
  </w:style>
  <w:style w:type="paragraph" w:customStyle="1" w:styleId="Pa37">
    <w:name w:val="Pa37"/>
    <w:basedOn w:val="Default"/>
    <w:next w:val="Default"/>
    <w:uiPriority w:val="99"/>
    <w:rsid w:val="001D5BF1"/>
    <w:pPr>
      <w:spacing w:line="201" w:lineRule="atLeast"/>
    </w:pPr>
    <w:rPr>
      <w:rFont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61812">
      <w:bodyDiv w:val="1"/>
      <w:marLeft w:val="0"/>
      <w:marRight w:val="0"/>
      <w:marTop w:val="0"/>
      <w:marBottom w:val="0"/>
      <w:divBdr>
        <w:top w:val="none" w:sz="0" w:space="0" w:color="auto"/>
        <w:left w:val="none" w:sz="0" w:space="0" w:color="auto"/>
        <w:bottom w:val="none" w:sz="0" w:space="0" w:color="auto"/>
        <w:right w:val="none" w:sz="0" w:space="0" w:color="auto"/>
      </w:divBdr>
    </w:div>
    <w:div w:id="436679065">
      <w:bodyDiv w:val="1"/>
      <w:marLeft w:val="0"/>
      <w:marRight w:val="0"/>
      <w:marTop w:val="0"/>
      <w:marBottom w:val="0"/>
      <w:divBdr>
        <w:top w:val="none" w:sz="0" w:space="0" w:color="auto"/>
        <w:left w:val="none" w:sz="0" w:space="0" w:color="auto"/>
        <w:bottom w:val="none" w:sz="0" w:space="0" w:color="auto"/>
        <w:right w:val="none" w:sz="0" w:space="0" w:color="auto"/>
      </w:divBdr>
    </w:div>
    <w:div w:id="439646197">
      <w:bodyDiv w:val="1"/>
      <w:marLeft w:val="0"/>
      <w:marRight w:val="0"/>
      <w:marTop w:val="0"/>
      <w:marBottom w:val="0"/>
      <w:divBdr>
        <w:top w:val="none" w:sz="0" w:space="0" w:color="auto"/>
        <w:left w:val="none" w:sz="0" w:space="0" w:color="auto"/>
        <w:bottom w:val="none" w:sz="0" w:space="0" w:color="auto"/>
        <w:right w:val="none" w:sz="0" w:space="0" w:color="auto"/>
      </w:divBdr>
    </w:div>
    <w:div w:id="562643172">
      <w:bodyDiv w:val="1"/>
      <w:marLeft w:val="0"/>
      <w:marRight w:val="0"/>
      <w:marTop w:val="0"/>
      <w:marBottom w:val="0"/>
      <w:divBdr>
        <w:top w:val="none" w:sz="0" w:space="0" w:color="auto"/>
        <w:left w:val="none" w:sz="0" w:space="0" w:color="auto"/>
        <w:bottom w:val="none" w:sz="0" w:space="0" w:color="auto"/>
        <w:right w:val="none" w:sz="0" w:space="0" w:color="auto"/>
      </w:divBdr>
    </w:div>
    <w:div w:id="603223123">
      <w:bodyDiv w:val="1"/>
      <w:marLeft w:val="0"/>
      <w:marRight w:val="0"/>
      <w:marTop w:val="0"/>
      <w:marBottom w:val="0"/>
      <w:divBdr>
        <w:top w:val="none" w:sz="0" w:space="0" w:color="auto"/>
        <w:left w:val="none" w:sz="0" w:space="0" w:color="auto"/>
        <w:bottom w:val="none" w:sz="0" w:space="0" w:color="auto"/>
        <w:right w:val="none" w:sz="0" w:space="0" w:color="auto"/>
      </w:divBdr>
    </w:div>
    <w:div w:id="655496222">
      <w:bodyDiv w:val="1"/>
      <w:marLeft w:val="0"/>
      <w:marRight w:val="0"/>
      <w:marTop w:val="0"/>
      <w:marBottom w:val="0"/>
      <w:divBdr>
        <w:top w:val="none" w:sz="0" w:space="0" w:color="auto"/>
        <w:left w:val="none" w:sz="0" w:space="0" w:color="auto"/>
        <w:bottom w:val="none" w:sz="0" w:space="0" w:color="auto"/>
        <w:right w:val="none" w:sz="0" w:space="0" w:color="auto"/>
      </w:divBdr>
    </w:div>
    <w:div w:id="763040067">
      <w:bodyDiv w:val="1"/>
      <w:marLeft w:val="0"/>
      <w:marRight w:val="0"/>
      <w:marTop w:val="0"/>
      <w:marBottom w:val="0"/>
      <w:divBdr>
        <w:top w:val="none" w:sz="0" w:space="0" w:color="auto"/>
        <w:left w:val="none" w:sz="0" w:space="0" w:color="auto"/>
        <w:bottom w:val="none" w:sz="0" w:space="0" w:color="auto"/>
        <w:right w:val="none" w:sz="0" w:space="0" w:color="auto"/>
      </w:divBdr>
    </w:div>
    <w:div w:id="800880143">
      <w:bodyDiv w:val="1"/>
      <w:marLeft w:val="0"/>
      <w:marRight w:val="0"/>
      <w:marTop w:val="0"/>
      <w:marBottom w:val="0"/>
      <w:divBdr>
        <w:top w:val="none" w:sz="0" w:space="0" w:color="auto"/>
        <w:left w:val="none" w:sz="0" w:space="0" w:color="auto"/>
        <w:bottom w:val="none" w:sz="0" w:space="0" w:color="auto"/>
        <w:right w:val="none" w:sz="0" w:space="0" w:color="auto"/>
      </w:divBdr>
    </w:div>
    <w:div w:id="925264513">
      <w:bodyDiv w:val="1"/>
      <w:marLeft w:val="0"/>
      <w:marRight w:val="0"/>
      <w:marTop w:val="0"/>
      <w:marBottom w:val="0"/>
      <w:divBdr>
        <w:top w:val="none" w:sz="0" w:space="0" w:color="auto"/>
        <w:left w:val="none" w:sz="0" w:space="0" w:color="auto"/>
        <w:bottom w:val="none" w:sz="0" w:space="0" w:color="auto"/>
        <w:right w:val="none" w:sz="0" w:space="0" w:color="auto"/>
      </w:divBdr>
    </w:div>
    <w:div w:id="2041318996">
      <w:bodyDiv w:val="1"/>
      <w:marLeft w:val="0"/>
      <w:marRight w:val="0"/>
      <w:marTop w:val="0"/>
      <w:marBottom w:val="0"/>
      <w:divBdr>
        <w:top w:val="none" w:sz="0" w:space="0" w:color="auto"/>
        <w:left w:val="none" w:sz="0" w:space="0" w:color="auto"/>
        <w:bottom w:val="none" w:sz="0" w:space="0" w:color="auto"/>
        <w:right w:val="none" w:sz="0" w:space="0" w:color="auto"/>
      </w:divBdr>
    </w:div>
    <w:div w:id="206702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chespublics.gov.m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8CD4F-81EB-4079-AF0D-C4049D2AE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6</Pages>
  <Words>2352</Words>
  <Characters>12940</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ROYAUME DU MAROC</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ROYAUME DU MAROC</dc:title>
  <dc:creator>PC</dc:creator>
  <cp:lastModifiedBy>ADMIN</cp:lastModifiedBy>
  <cp:revision>94</cp:revision>
  <cp:lastPrinted>2025-12-23T12:58:00Z</cp:lastPrinted>
  <dcterms:created xsi:type="dcterms:W3CDTF">2016-08-31T15:17:00Z</dcterms:created>
  <dcterms:modified xsi:type="dcterms:W3CDTF">2026-07-13T13:04:00Z</dcterms:modified>
</cp:coreProperties>
</file>