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pPr>
      <w:r>
        <w:t xml:space="preserve"/>
      </w:r>
    </w:p>
    <w:p>
      <w:pPr>
        <w:spacing w:after="720"/>
      </w:pPr>
      <w:r>
        <w:t xml:space="preserve"/>
      </w:r>
    </w:p>
    <w:p>
      <w:pPr>
        <w:spacing w:after="120"/>
        <w:jc w:val="center"/>
      </w:pPr>
      <w:r>
        <w:rPr>
          <w:rFonts w:ascii="Calibri" w:cs="Calibri" w:eastAsia="Calibri" w:hAnsi="Calibri"/>
          <w:b/>
          <w:bCs/>
          <w:color w:val="1a1a2e"/>
          <w:sz w:val="56"/>
          <w:szCs w:val="56"/>
        </w:rPr>
        <w:t xml:space="preserve">AI Memory Brain</w:t>
      </w:r>
    </w:p>
    <w:p>
      <w:pPr>
        <w:spacing w:after="480"/>
        <w:jc w:val="center"/>
      </w:pPr>
      <w:r>
        <w:rPr>
          <w:rFonts w:ascii="Calibri" w:cs="Calibri" w:eastAsia="Calibri" w:hAnsi="Calibri"/>
          <w:b/>
          <w:bCs/>
          <w:color w:val="1a1a2e"/>
          <w:sz w:val="40"/>
          <w:szCs w:val="40"/>
        </w:rPr>
        <w:t xml:space="preserve">Session Open Protocol</w:t>
      </w:r>
    </w:p>
    <w:p>
      <w:pPr>
        <w:spacing w:after="240"/>
        <w:jc w:val="center"/>
      </w:pPr>
      <w:r>
        <w:rPr>
          <w:rFonts w:ascii="Calibri" w:cs="Calibri" w:eastAsia="Calibri" w:hAnsi="Calibri"/>
          <w:color w:val="1a1a2e"/>
          <w:sz w:val="24"/>
          <w:szCs w:val="24"/>
        </w:rPr>
        <w:t xml:space="preserve">Provecta Group</w:t>
      </w:r>
    </w:p>
    <w:p>
      <w:pPr>
        <w:spacing w:after="1440"/>
        <w:jc w:val="center"/>
      </w:pPr>
      <w:r>
        <w:rPr>
          <w:rFonts w:ascii="Calibri" w:cs="Calibri" w:eastAsia="Calibri" w:hAnsi="Calibri"/>
          <w:color w:val="1a1a2e"/>
          <w:sz w:val="22"/>
          <w:szCs w:val="22"/>
        </w:rPr>
        <w:t xml:space="preserve">hassan.qaseem@gc-usa.com</w:t>
      </w:r>
    </w:p>
    <w:p>
      <w:pPr>
        <w:spacing w:after="720"/>
      </w:pPr>
      <w:r>
        <w:t xml:space="preserve"/>
      </w:r>
    </w:p>
    <w:p>
      <w:pPr>
        <w:jc w:val="center"/>
      </w:pPr>
      <w:r>
        <w:rPr>
          <w:rFonts w:ascii="Calibri" w:cs="Calibri" w:eastAsia="Calibri" w:hAnsi="Calibri"/>
          <w:sz w:val="24"/>
          <w:szCs w:val="24"/>
        </w:rPr>
        <w:t xml:space="preserve">The handshake between you and your AI—load context, state goals, confirm readiness in seconds.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pPr>
              <w:spacing w:after="120"/>
            </w:pPr>
            <w:r>
              <w:rPr>
                <w:rFonts w:ascii="Calibri" w:cs="Calibri" w:eastAsia="Calibri" w:hAnsi="Calibri"/>
                <w:b/>
                <w:bCs/>
                <w:color w:val="1a1a2e"/>
                <w:sz w:val="24"/>
                <w:szCs w:val="24"/>
              </w:rPr>
              <w:t xml:space="preserve">How to Use This Template</w:t>
            </w:r>
          </w:p>
          <w:p>
            <w:r>
              <w:rPr>
                <w:rFonts w:ascii="Calibri" w:cs="Calibri" w:eastAsia="Calibri" w:hAnsi="Calibri"/>
                <w:sz w:val="22"/>
                <w:szCs w:val="22"/>
              </w:rPr>
              <w:t xml:space="preserve">Copy the Session Open protocol below and paste it at the beginning of every AI session. It loads your Master AI Context, states your session goal, and gets your AI ready to work. Customize it for different session types (strategy, GTM, technical, etc.). Takes about 30 seconds to run through.</w:t>
            </w:r>
          </w:p>
        </w:tc>
      </w:tr>
    </w:tbl>
    <w:p>
      <w:pPr>
        <w:spacing w:after="360"/>
      </w:pPr>
      <w:r>
        <w:t xml:space="preserve"/>
      </w:r>
    </w:p>
    <w:p>
      <w:pPr>
        <w:pStyle w:val="Heading1"/>
        <w:spacing w:after="240" w:before="120"/>
      </w:pPr>
      <w:r>
        <w:rPr>
          <w:rFonts w:ascii="Calibri" w:cs="Calibri" w:eastAsia="Calibri" w:hAnsi="Calibri"/>
          <w:b/>
          <w:bCs/>
          <w:color w:val="1a1a2e"/>
          <w:sz w:val="32"/>
          <w:szCs w:val="32"/>
        </w:rPr>
        <w:t xml:space="preserve">What is Session Open &amp; Why It Matters</w:t>
      </w:r>
    </w:p>
    <w:p>
      <w:pPr>
        <w:spacing w:after="240"/>
      </w:pPr>
      <w:r>
        <w:rPr>
          <w:rFonts w:ascii="Calibri" w:cs="Calibri" w:eastAsia="Calibri" w:hAnsi="Calibri"/>
          <w:sz w:val="22"/>
          <w:szCs w:val="22"/>
        </w:rPr>
        <w:t xml:space="preserve">Session Open is the protocol that initializes your AI with complete context before you start work. Without it, your AI starts from scratch—no memory of past projects, decisions, or your operating standards. With it, your AI loads full context in seconds and can start producing value immediately.</w:t>
      </w:r>
    </w:p>
    <w:p>
      <w:pPr>
        <w:spacing w:after="120"/>
      </w:pPr>
      <w:r>
        <w:rPr>
          <w:rFonts w:ascii="Calibri" w:cs="Calibri" w:eastAsia="Calibri" w:hAnsi="Calibri"/>
          <w:b/>
          <w:bCs/>
          <w:sz w:val="22"/>
          <w:szCs w:val="22"/>
        </w:rPr>
        <w:t xml:space="preserve">The Session Open protocol does three things:</w:t>
      </w:r>
    </w:p>
    <w:p>
      <w:pPr>
        <w:pStyle w:val="ListParagraph"/>
        <w:numPr>
          <w:ilvl w:val="0"/>
          <w:numId w:val="2"/>
        </w:numPr>
      </w:pPr>
      <w:r>
        <w:rPr>
          <w:rFonts w:ascii="Calibri" w:cs="Calibri" w:eastAsia="Calibri" w:hAnsi="Calibri"/>
          <w:sz w:val="22"/>
          <w:szCs w:val="22"/>
        </w:rPr>
        <w:t xml:space="preserve">Loads your Master AI Context (business, projects, stakeholders, standards)</w:t>
      </w:r>
    </w:p>
    <w:p>
      <w:pPr>
        <w:pStyle w:val="ListParagraph"/>
        <w:numPr>
          <w:ilvl w:val="0"/>
          <w:numId w:val="2"/>
        </w:numPr>
      </w:pPr>
      <w:r>
        <w:rPr>
          <w:rFonts w:ascii="Calibri" w:cs="Calibri" w:eastAsia="Calibri" w:hAnsi="Calibri"/>
          <w:sz w:val="22"/>
          <w:szCs w:val="22"/>
        </w:rPr>
        <w:t xml:space="preserve">States today's date and your session goal clearly</w:t>
      </w:r>
    </w:p>
    <w:p>
      <w:pPr>
        <w:pStyle w:val="ListParagraph"/>
        <w:numPr>
          <w:ilvl w:val="0"/>
          <w:numId w:val="2"/>
        </w:numPr>
        <w:spacing w:after="360"/>
      </w:pPr>
      <w:r>
        <w:rPr>
          <w:rFonts w:ascii="Calibri" w:cs="Calibri" w:eastAsia="Calibri" w:hAnsi="Calibri"/>
          <w:sz w:val="22"/>
          <w:szCs w:val="22"/>
        </w:rPr>
        <w:t xml:space="preserve">Confirms the AI understands the context and is ready to execute</w:t>
      </w:r>
    </w:p>
    <w:p>
      <w:r>
        <w:br w:type="page"/>
      </w:r>
    </w:p>
    <w:p>
      <w:pPr>
        <w:pStyle w:val="Heading1"/>
        <w:spacing w:after="240" w:before="120"/>
      </w:pPr>
      <w:r>
        <w:rPr>
          <w:rFonts w:ascii="Calibri" w:cs="Calibri" w:eastAsia="Calibri" w:hAnsi="Calibri"/>
          <w:b/>
          <w:bCs/>
          <w:color w:val="1a1a2e"/>
          <w:sz w:val="32"/>
          <w:szCs w:val="32"/>
        </w:rPr>
        <w:t xml:space="preserve">The Session Open Template</w:t>
      </w:r>
    </w:p>
    <w:p>
      <w:pPr>
        <w:spacing w:after="360"/>
      </w:pPr>
      <w:r>
        <w:rPr>
          <w:rFonts w:ascii="Calibri" w:cs="Calibri" w:eastAsia="Calibri" w:hAnsi="Calibri"/>
          <w:sz w:val="22"/>
          <w:szCs w:val="22"/>
        </w:rPr>
        <w:t xml:space="preserve">Copy and paste this entire block at the start of your AI session. Fill in the bracketed sections with your specific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f0f0" w:val="clear"/>
            <w:tcMar>
              <w:top w:type="dxa" w:w="120"/>
              <w:left w:type="dxa" w:w="120"/>
              <w:bottom w:type="dxa" w:w="120"/>
              <w:right w:type="dxa" w:w="120"/>
            </w:tcMar>
          </w:tcPr>
          <w:p>
            <w:r>
              <w:rPr>
                <w:rFonts w:ascii="Courier New" w:cs="Courier New" w:eastAsia="Courier New" w:hAnsi="Courier New"/>
                <w:sz w:val="20"/>
                <w:szCs w:val="20"/>
              </w:rPr>
              <w:t xml:space="preserve">LOAD CONTEXT
==============
Loading Master AI Context: [path/to/Master-AI-Context.md]
Please load the Master AI Context from the file path above. It contains:
- Complete business overview
- Key stakeholders &amp; their preferences
- Active projects and current status
- Operating standards (tone, format, decision criteria)
- Agent roster (who does what, when to activate)
- Session history index
ACTIVATE FOR SESSION
====================
Today's Date: [INSERT TODAY'S DATE]
Session Type: [STRATEGY / GTM / TECHNICAL / OPERATIONS / OTHER]
Session Goal: [DESCRIBE YOUR PRIMARY OBJECTIVE FOR THIS SESSION]
Session Owner: [YOUR NAME]
REVIEW LAST SESSION
===================
Last session summary: [BRIEF 1-2 SENTENCE SUMMARY OF WHAT WAS ACCOMPLISHED]
Key decisions from last session: [WHAT WAS DECIDED?]
Open items carried forward: [ANY BLOCKERS OR ONGOING WORK?]
LOAD PROJECT CONTEXT
=====================
Primary Project: [PROJECT NAME]
Current Status: [ACTIVE / ON HOLD / PLANNING]
Key Decision Maker: [NAME]
Next Milestone: [WHAT'S THE NEXT DEADLINE?]
CONFIRM UNDERSTANDING
======================
Before we begin, please confirm:
1. You have loaded the Master AI Context
2. You understand today's session goal
3. You are aware of the last session summary
4. You know the current project status
5. You are ready to operate under our established standards
ONCE CONFIRMED, STATE:
- What you've understood about our business
- The primary goal for this session
- What you're ready to help with right now</w:t>
            </w:r>
          </w:p>
        </w:tc>
      </w:tr>
    </w:tbl>
    <w:p>
      <w:pPr>
        <w:spacing w:after="360"/>
      </w:pPr>
      <w:r>
        <w:t xml:space="preserve"/>
      </w:r>
    </w:p>
    <w:p>
      <w:r>
        <w:br w:type="page"/>
      </w:r>
    </w:p>
    <w:p>
      <w:pPr>
        <w:pStyle w:val="Heading1"/>
        <w:spacing w:after="240" w:before="120"/>
      </w:pPr>
      <w:r>
        <w:rPr>
          <w:rFonts w:ascii="Calibri" w:cs="Calibri" w:eastAsia="Calibri" w:hAnsi="Calibri"/>
          <w:b/>
          <w:bCs/>
          <w:color w:val="1a1a2e"/>
          <w:sz w:val="32"/>
          <w:szCs w:val="32"/>
        </w:rPr>
        <w:t xml:space="preserve">Customization Guide: Session Types</w:t>
      </w:r>
    </w:p>
    <w:p>
      <w:pPr>
        <w:spacing w:after="240"/>
      </w:pPr>
      <w:r>
        <w:rPr>
          <w:rFonts w:ascii="Calibri" w:cs="Calibri" w:eastAsia="Calibri" w:hAnsi="Calibri"/>
          <w:sz w:val="22"/>
          <w:szCs w:val="22"/>
        </w:rPr>
        <w:t xml:space="preserve">The Session Open template above is a general framework. Customize it based on your session type:</w:t>
      </w:r>
    </w:p>
    <w:p>
      <w:pPr>
        <w:pStyle w:val="Heading2"/>
        <w:spacing w:after="120" w:before="120"/>
      </w:pPr>
      <w:r>
        <w:rPr>
          <w:rFonts w:ascii="Calibri" w:cs="Calibri" w:eastAsia="Calibri" w:hAnsi="Calibri"/>
          <w:b/>
          <w:bCs/>
          <w:color w:val="1a1a2e"/>
          <w:sz w:val="26"/>
          <w:szCs w:val="26"/>
        </w:rPr>
        <w:t xml:space="preserve">Strategy Session</w:t>
      </w:r>
    </w:p>
    <w:p>
      <w:pPr>
        <w:spacing w:after="240"/>
      </w:pPr>
      <w:r>
        <w:rPr>
          <w:rFonts w:ascii="Calibri" w:cs="Calibri" w:eastAsia="Calibri" w:hAnsi="Calibri"/>
          <w:sz w:val="22"/>
          <w:szCs w:val="22"/>
        </w:rPr>
        <w:t xml:space="preserve">Focus on: Market analysis, competitive positioning, roadmap planning, long-term goals. Include: Latest market intel, stakeholder input, constraints.</w:t>
      </w:r>
    </w:p>
    <w:p>
      <w:pPr>
        <w:pStyle w:val="Heading2"/>
        <w:spacing w:after="120" w:before="120"/>
      </w:pPr>
      <w:r>
        <w:rPr>
          <w:rFonts w:ascii="Calibri" w:cs="Calibri" w:eastAsia="Calibri" w:hAnsi="Calibri"/>
          <w:b/>
          <w:bCs/>
          <w:color w:val="1a1a2e"/>
          <w:sz w:val="26"/>
          <w:szCs w:val="26"/>
        </w:rPr>
        <w:t xml:space="preserve">GTM Session</w:t>
      </w:r>
    </w:p>
    <w:p>
      <w:pPr>
        <w:spacing w:after="240"/>
      </w:pPr>
      <w:r>
        <w:rPr>
          <w:rFonts w:ascii="Calibri" w:cs="Calibri" w:eastAsia="Calibri" w:hAnsi="Calibri"/>
          <w:sz w:val="22"/>
          <w:szCs w:val="22"/>
        </w:rPr>
        <w:t xml:space="preserve">Focus on: Launch planning, messaging, positioning, pricing, go-to-market strategy. Include: Product specs, target audience, timeline, budget.</w:t>
      </w:r>
    </w:p>
    <w:p>
      <w:pPr>
        <w:pStyle w:val="Heading2"/>
        <w:spacing w:after="120" w:before="120"/>
      </w:pPr>
      <w:r>
        <w:rPr>
          <w:rFonts w:ascii="Calibri" w:cs="Calibri" w:eastAsia="Calibri" w:hAnsi="Calibri"/>
          <w:b/>
          <w:bCs/>
          <w:color w:val="1a1a2e"/>
          <w:sz w:val="26"/>
          <w:szCs w:val="26"/>
        </w:rPr>
        <w:t xml:space="preserve">Technical Session</w:t>
      </w:r>
    </w:p>
    <w:p>
      <w:pPr>
        <w:spacing w:after="240"/>
      </w:pPr>
      <w:r>
        <w:rPr>
          <w:rFonts w:ascii="Calibri" w:cs="Calibri" w:eastAsia="Calibri" w:hAnsi="Calibri"/>
          <w:sz w:val="22"/>
          <w:szCs w:val="22"/>
        </w:rPr>
        <w:t xml:space="preserve">Focus on: Architecture, code review, debugging, deployment. Include: Codebase context, technical requirements, constraints.</w:t>
      </w:r>
    </w:p>
    <w:p>
      <w:pPr>
        <w:pStyle w:val="Heading2"/>
        <w:spacing w:after="120" w:before="120"/>
      </w:pPr>
      <w:r>
        <w:rPr>
          <w:rFonts w:ascii="Calibri" w:cs="Calibri" w:eastAsia="Calibri" w:hAnsi="Calibri"/>
          <w:b/>
          <w:bCs/>
          <w:color w:val="1a1a2e"/>
          <w:sz w:val="26"/>
          <w:szCs w:val="26"/>
        </w:rPr>
        <w:t xml:space="preserve">Operations Session</w:t>
      </w:r>
    </w:p>
    <w:p>
      <w:pPr>
        <w:spacing w:after="360"/>
      </w:pPr>
      <w:r>
        <w:rPr>
          <w:rFonts w:ascii="Calibri" w:cs="Calibri" w:eastAsia="Calibri" w:hAnsi="Calibri"/>
          <w:sz w:val="22"/>
          <w:szCs w:val="22"/>
        </w:rPr>
        <w:t xml:space="preserve">Focus on: Process optimization, metrics, dashboards, reporting. Include: Current workflows, data sources, targets.</w:t>
      </w:r>
    </w:p>
    <w:p>
      <w:r>
        <w:br w:type="page"/>
      </w:r>
    </w:p>
    <w:p>
      <w:pPr>
        <w:pStyle w:val="Heading1"/>
        <w:spacing w:after="240" w:before="120"/>
      </w:pPr>
      <w:r>
        <w:rPr>
          <w:rFonts w:ascii="Calibri" w:cs="Calibri" w:eastAsia="Calibri" w:hAnsi="Calibri"/>
          <w:b/>
          <w:bCs/>
          <w:color w:val="1a1a2e"/>
          <w:sz w:val="32"/>
          <w:szCs w:val="32"/>
        </w:rPr>
        <w:t xml:space="preserve">Example: Completed Session Open</w:t>
      </w:r>
    </w:p>
    <w:p>
      <w:pPr>
        <w:spacing w:after="240"/>
      </w:pPr>
      <w:r>
        <w:rPr>
          <w:rFonts w:ascii="Calibri" w:cs="Calibri" w:eastAsia="Calibri" w:hAnsi="Calibri"/>
          <w:sz w:val="22"/>
          <w:szCs w:val="22"/>
        </w:rPr>
        <w:t xml:space="preserve">Here's what a real Session Open looks like when filled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f0f0" w:val="clear"/>
            <w:tcMar>
              <w:top w:type="dxa" w:w="120"/>
              <w:left w:type="dxa" w:w="120"/>
              <w:bottom w:type="dxa" w:w="120"/>
              <w:right w:type="dxa" w:w="120"/>
            </w:tcMar>
          </w:tcPr>
          <w:p>
            <w:r>
              <w:rPr>
                <w:rFonts w:ascii="Courier New" w:cs="Courier New" w:eastAsia="Courier New" w:hAnsi="Courier New"/>
                <w:sz w:val="20"/>
                <w:szCs w:val="20"/>
              </w:rPr>
              <w:t xml:space="preserve">LOAD CONTEXT
==============
Loading Master AI Context: /workspace/Master-AI-Context.md
Please load the Master AI Context from the file path above.
ACTIVATE FOR SESSION
====================
Today's Date: April 8, 2026
Session Type: GTM
Session Goal: Finalize product positioning and messaging for Q2 launch
Session Owner: Hassan
REVIEW LAST SESSION
===================
Last session summary: Completed competitive analysis, identified 3 target personas, approved marketing budget of $75k.
Key decisions: Focus on enterprise buyers over SMB, position on speed-to-market.
Open items: Need customer validation interviews by April 15.
LOAD PROJECT CONTEXT
=====================
Primary Project: Q2 Product Launch
Current Status: Active - in GTM planning phase
Key Decision Maker: Jane (CEO)
Next Milestone: Marketing materials draft due April 22
CONFIRM UNDERSTANDING
======================
Before we begin, please confirm you have loaded all context and state what you're ready to do.</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AI Memory Brain | Provecta Group | hassan.qaseem@gc-usa.com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Calibri" w:cs="Calibri" w:eastAsia="Calibri" w:hAnsi="Calibri"/>
      <w:b/>
      <w:bCs/>
      <w:color w:val="1a1a2e"/>
      <w:sz w:val="32"/>
      <w:szCs w:val="32"/>
    </w:rPr>
  </w:style>
  <w:style w:type="paragraph" w:styleId="Heading2">
    <w:name w:val="Heading 2"/>
    <w:basedOn w:val="Normal"/>
    <w:next w:val="Normal"/>
    <w:qFormat/>
    <w:pPr>
      <w:spacing w:after="180" w:before="180"/>
      <w:outlineLvl w:val="1"/>
    </w:pPr>
    <w:rPr>
      <w:rFonts w:ascii="Calibri" w:cs="Calibri" w:eastAsia="Calibri" w:hAnsi="Calibri"/>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2026-04-08T18:29:30.508Z</dcterms:created>
  <dcterms:modified xsi:type="dcterms:W3CDTF">2026-04-08T18:29:30.508Z</dcterms:modified>
</cp:coreProperties>
</file>

<file path=docProps/custom.xml><?xml version="1.0" encoding="utf-8"?>
<Properties xmlns="http://schemas.openxmlformats.org/officeDocument/2006/custom-properties" xmlns:vt="http://schemas.openxmlformats.org/officeDocument/2006/docPropsVTypes"/>
</file>