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6639" w14:textId="77777777" w:rsidR="00B42FAD" w:rsidRDefault="00B42FAD">
      <w:pPr>
        <w:spacing w:after="2400"/>
      </w:pPr>
    </w:p>
    <w:p w14:paraId="17FB8FB2" w14:textId="3076E1B5" w:rsidR="00920831" w:rsidRDefault="00920831">
      <w:pPr>
        <w:pStyle w:val="Title"/>
      </w:pPr>
      <w:r>
        <w:t>AI_Memory</w:t>
      </w:r>
      <w:r>
        <w:br/>
        <w:t xml:space="preserve">AI First Ideation and Project </w:t>
      </w:r>
      <w:r w:rsidR="003A109D">
        <w:t>C</w:t>
      </w:r>
      <w:r>
        <w:t>reation</w:t>
      </w:r>
    </w:p>
    <w:p w14:paraId="122463A3" w14:textId="2863CEA6" w:rsidR="00B42FAD" w:rsidRDefault="00000000">
      <w:pPr>
        <w:pStyle w:val="Title"/>
      </w:pPr>
      <w:r>
        <w:t>From Conversation to Codebase</w:t>
      </w:r>
    </w:p>
    <w:p w14:paraId="190F3045" w14:textId="77777777" w:rsidR="00B42FAD" w:rsidRDefault="00B42FAD">
      <w:pPr>
        <w:spacing w:after="200"/>
      </w:pPr>
    </w:p>
    <w:p w14:paraId="76BB888D" w14:textId="77777777" w:rsidR="00B42FAD" w:rsidRDefault="00000000">
      <w:pPr>
        <w:pStyle w:val="Subtitle"/>
      </w:pPr>
      <w:r>
        <w:t>How AI-Assisted Ideation Transforms 27 Exchanges</w:t>
      </w:r>
    </w:p>
    <w:p w14:paraId="0916C94C" w14:textId="77777777" w:rsidR="00920831" w:rsidRDefault="00000000">
      <w:pPr>
        <w:pStyle w:val="Subtitle"/>
      </w:pPr>
      <w:r>
        <w:t>into a Production-Ready Project</w:t>
      </w:r>
      <w:r w:rsidR="00920831">
        <w:t xml:space="preserve"> </w:t>
      </w:r>
    </w:p>
    <w:p w14:paraId="72246DEE" w14:textId="77777777" w:rsidR="00920831" w:rsidRDefault="00920831">
      <w:pPr>
        <w:pStyle w:val="Subtitle"/>
      </w:pPr>
    </w:p>
    <w:p w14:paraId="13727FFD" w14:textId="4A35199D" w:rsidR="00B42FAD" w:rsidRDefault="00920831">
      <w:pPr>
        <w:pStyle w:val="Subtitle"/>
      </w:pPr>
      <w:r>
        <w:t>The Sovrynty Case Study</w:t>
      </w:r>
    </w:p>
    <w:p w14:paraId="2AA4BCA4" w14:textId="77777777" w:rsidR="00B42FAD" w:rsidRDefault="00B42FAD">
      <w:pPr>
        <w:spacing w:after="400"/>
      </w:pPr>
    </w:p>
    <w:p w14:paraId="0CE5AE1B" w14:textId="77777777" w:rsidR="00B42FAD" w:rsidRDefault="00000000">
      <w:pPr>
        <w:pStyle w:val="Divider"/>
      </w:pPr>
      <w:r>
        <w:t>---</w:t>
      </w:r>
    </w:p>
    <w:p w14:paraId="62550312" w14:textId="77777777" w:rsidR="00B42FAD" w:rsidRDefault="00B42FAD">
      <w:pPr>
        <w:spacing w:after="400"/>
      </w:pPr>
    </w:p>
    <w:p w14:paraId="7263AB65" w14:textId="77777777" w:rsidR="00B42FAD" w:rsidRDefault="00000000">
      <w:pPr>
        <w:pStyle w:val="CoverMeta"/>
      </w:pPr>
      <w:r>
        <w:t>Faruq Hunter</w:t>
      </w:r>
    </w:p>
    <w:p w14:paraId="74B32412" w14:textId="77777777" w:rsidR="00B42FAD" w:rsidRDefault="00000000">
      <w:pPr>
        <w:pStyle w:val="CoverMeta"/>
      </w:pPr>
      <w:r>
        <w:t>March 2026</w:t>
      </w:r>
    </w:p>
    <w:p w14:paraId="177BB36A" w14:textId="0D15C937" w:rsidR="00B42FAD" w:rsidRDefault="0087774A">
      <w:pPr>
        <w:pStyle w:val="CoverMeta"/>
      </w:pPr>
      <w:r>
        <w:t>faruqh@gmai.com</w:t>
      </w:r>
    </w:p>
    <w:p w14:paraId="7F9E9A22" w14:textId="77777777" w:rsidR="00B42FAD" w:rsidRDefault="00B42FAD">
      <w:pPr>
        <w:pageBreakBefore/>
      </w:pPr>
    </w:p>
    <w:p w14:paraId="028C0623" w14:textId="77777777" w:rsidR="00B42FAD" w:rsidRDefault="00000000">
      <w:pPr>
        <w:pStyle w:val="Heading1"/>
      </w:pPr>
      <w:bookmarkStart w:id="0" w:name="_Toc225441733"/>
      <w:r>
        <w:t>Executive Summary</w:t>
      </w:r>
      <w:bookmarkEnd w:id="0"/>
    </w:p>
    <w:p w14:paraId="50D422E3" w14:textId="77777777" w:rsidR="00B42FAD" w:rsidRDefault="00000000">
      <w:r>
        <w:t>Teams across every industry are integrating AI into their development workflows, using tools like Claude, Gemini, and ChatGPT to write code, generate documentation, and accelerate individual tasks. Yet the hardest phase of product development remains largely untouched by these tools: the transition from initial idea to a structured, executable project plan. Traditional planning still requires weeks of sequential meetings, documents, and handoffs between strategists, architects, designers, and project managers. The result is a bottleneck that costs more in delayed momentum than any coding sprint ever will.</w:t>
      </w:r>
    </w:p>
    <w:p w14:paraId="754B44D1" w14:textId="77777777" w:rsidR="00B42FAD" w:rsidRDefault="00000000">
      <w:r>
        <w:t>Without a structured methodology, AI ideation conversations produce volume without coherence. Teams generate feature lists without architecture, user stories without acceptance criteria, and design decisions disconnected from security requirements. Worse, the unstructured conversation itself becomes disposable: insights from exchange three are forgotten by exchange fifteen, and decisions made early are contradicted late without anyone noticing. The promise of AI-assisted thinking collapses under the weight of its own output.</w:t>
      </w:r>
    </w:p>
    <w:p w14:paraId="639BFB69" w14:textId="77777777" w:rsidR="00B42FAD" w:rsidRDefault="00000000">
      <w:r>
        <w:t xml:space="preserve">This white paper introduces the </w:t>
      </w:r>
      <w:r>
        <w:rPr>
          <w:b/>
          <w:bCs/>
        </w:rPr>
        <w:t>Classified Exchange Methodology</w:t>
      </w:r>
      <w:r>
        <w:t xml:space="preserve">, a systematic approach to AI-assisted ideation that structures conversations into four tracked exchange types: </w:t>
      </w:r>
      <w:r>
        <w:rPr>
          <w:b/>
          <w:bCs/>
        </w:rPr>
        <w:t>Architectural</w:t>
      </w:r>
      <w:r>
        <w:t xml:space="preserve">, </w:t>
      </w:r>
      <w:r>
        <w:rPr>
          <w:b/>
          <w:bCs/>
        </w:rPr>
        <w:t>Ideation</w:t>
      </w:r>
      <w:r>
        <w:t xml:space="preserve">, </w:t>
      </w:r>
      <w:r>
        <w:rPr>
          <w:b/>
          <w:bCs/>
        </w:rPr>
        <w:t>Design</w:t>
      </w:r>
      <w:r>
        <w:t xml:space="preserve">, and </w:t>
      </w:r>
      <w:r>
        <w:rPr>
          <w:b/>
          <w:bCs/>
        </w:rPr>
        <w:t>Security</w:t>
      </w:r>
      <w:r>
        <w:t>. Each exchange is classified, numbered, and deliberately sequenced through a progressive deepening pattern that moves from high-level scoping through epic definition, story decomposition, granular acceptance criteria, and finally terminal-ready commands that developers can execute without interpretation. The methodology treats AI not as a suggestion engine but as an architecture partner capable of building a complete project plan through disciplined conversation.</w:t>
      </w:r>
    </w:p>
    <w:p w14:paraId="7208E427" w14:textId="77777777" w:rsidR="00B42FAD" w:rsidRDefault="00000000">
      <w:r>
        <w:t>The evidence is concrete. The Sovrynty crypto-finance platform, a zero-trust mobile application built on Expo/React Native and Go/Wasm, was taken from initial concept to a fully structured project through 27 classified AI exchanges. Those exchanges produced 6 epics, 50 user stories with granular acceptance criteria, 3 security pivots, a design system translation protocol, and automated export to Zoho Projects for sprint execution. This white paper deconstructs that journey, extracts the methodology, and provides a transferable framework that any team can adopt starting with their next project.</w:t>
      </w:r>
    </w:p>
    <w:p w14:paraId="5A25936B" w14:textId="77777777" w:rsidR="00B42FAD" w:rsidRDefault="00B42FAD">
      <w:pPr>
        <w:pageBreakBefore/>
      </w:pPr>
    </w:p>
    <w:p w14:paraId="6E955565" w14:textId="77777777" w:rsidR="00B42FAD" w:rsidRDefault="00000000">
      <w:pPr>
        <w:pStyle w:val="Heading1"/>
      </w:pPr>
      <w:bookmarkStart w:id="1" w:name="_Toc225441734"/>
      <w:r>
        <w:t>Table of Contents</w:t>
      </w:r>
      <w:bookmarkEnd w:id="1"/>
    </w:p>
    <w:sdt>
      <w:sdtPr>
        <w:alias w:val="Table of Contents"/>
        <w:id w:val="866798056"/>
      </w:sdtPr>
      <w:sdtContent>
        <w:p w14:paraId="71FA089D" w14:textId="77777777" w:rsidR="00920831" w:rsidRDefault="00000000">
          <w:pPr>
            <w:pStyle w:val="TOC1"/>
            <w:tabs>
              <w:tab w:val="right" w:leader="dot" w:pos="9350"/>
            </w:tabs>
            <w:rPr>
              <w:noProof/>
            </w:rPr>
          </w:pPr>
          <w:r>
            <w:fldChar w:fldCharType="begin"/>
          </w:r>
          <w:r>
            <w:instrText>TOC \h \o "1-3"</w:instrText>
          </w:r>
          <w:r>
            <w:fldChar w:fldCharType="separate"/>
          </w:r>
          <w:hyperlink w:anchor="_Toc225441733" w:history="1">
            <w:r w:rsidR="00920831" w:rsidRPr="004B629F">
              <w:rPr>
                <w:rStyle w:val="Hyperlink"/>
                <w:noProof/>
              </w:rPr>
              <w:t>Executive Summary</w:t>
            </w:r>
            <w:r w:rsidR="00920831">
              <w:rPr>
                <w:noProof/>
              </w:rPr>
              <w:tab/>
            </w:r>
            <w:r w:rsidR="00920831">
              <w:rPr>
                <w:noProof/>
              </w:rPr>
              <w:fldChar w:fldCharType="begin"/>
            </w:r>
            <w:r w:rsidR="00920831">
              <w:rPr>
                <w:noProof/>
              </w:rPr>
              <w:instrText xml:space="preserve"> PAGEREF _Toc225441733 \h </w:instrText>
            </w:r>
            <w:r w:rsidR="00920831">
              <w:rPr>
                <w:noProof/>
              </w:rPr>
            </w:r>
            <w:r w:rsidR="00920831">
              <w:rPr>
                <w:noProof/>
              </w:rPr>
              <w:fldChar w:fldCharType="separate"/>
            </w:r>
            <w:r w:rsidR="00920831">
              <w:rPr>
                <w:noProof/>
              </w:rPr>
              <w:t>2</w:t>
            </w:r>
            <w:r w:rsidR="00920831">
              <w:rPr>
                <w:noProof/>
              </w:rPr>
              <w:fldChar w:fldCharType="end"/>
            </w:r>
          </w:hyperlink>
        </w:p>
        <w:p w14:paraId="202951DE" w14:textId="77777777" w:rsidR="00920831" w:rsidRDefault="00920831">
          <w:pPr>
            <w:pStyle w:val="TOC1"/>
            <w:tabs>
              <w:tab w:val="right" w:leader="dot" w:pos="9350"/>
            </w:tabs>
            <w:rPr>
              <w:noProof/>
            </w:rPr>
          </w:pPr>
          <w:hyperlink w:anchor="_Toc225441734" w:history="1">
            <w:r w:rsidRPr="004B629F">
              <w:rPr>
                <w:rStyle w:val="Hyperlink"/>
                <w:noProof/>
              </w:rPr>
              <w:t>Table of Contents</w:t>
            </w:r>
            <w:r>
              <w:rPr>
                <w:noProof/>
              </w:rPr>
              <w:tab/>
            </w:r>
            <w:r>
              <w:rPr>
                <w:noProof/>
              </w:rPr>
              <w:fldChar w:fldCharType="begin"/>
            </w:r>
            <w:r>
              <w:rPr>
                <w:noProof/>
              </w:rPr>
              <w:instrText xml:space="preserve"> PAGEREF _Toc225441734 \h </w:instrText>
            </w:r>
            <w:r>
              <w:rPr>
                <w:noProof/>
              </w:rPr>
            </w:r>
            <w:r>
              <w:rPr>
                <w:noProof/>
              </w:rPr>
              <w:fldChar w:fldCharType="separate"/>
            </w:r>
            <w:r>
              <w:rPr>
                <w:noProof/>
              </w:rPr>
              <w:t>3</w:t>
            </w:r>
            <w:r>
              <w:rPr>
                <w:noProof/>
              </w:rPr>
              <w:fldChar w:fldCharType="end"/>
            </w:r>
          </w:hyperlink>
        </w:p>
        <w:p w14:paraId="6C367B9A" w14:textId="77777777" w:rsidR="00920831" w:rsidRDefault="00920831">
          <w:pPr>
            <w:pStyle w:val="TOC1"/>
            <w:tabs>
              <w:tab w:val="right" w:leader="dot" w:pos="9350"/>
            </w:tabs>
            <w:rPr>
              <w:noProof/>
            </w:rPr>
          </w:pPr>
          <w:hyperlink w:anchor="_Toc225441735" w:history="1">
            <w:r w:rsidRPr="004B629F">
              <w:rPr>
                <w:rStyle w:val="Hyperlink"/>
                <w:noProof/>
              </w:rPr>
              <w:t>The Ideation Gap: From Idea to Executable Plan</w:t>
            </w:r>
            <w:r>
              <w:rPr>
                <w:noProof/>
              </w:rPr>
              <w:tab/>
            </w:r>
            <w:r>
              <w:rPr>
                <w:noProof/>
              </w:rPr>
              <w:fldChar w:fldCharType="begin"/>
            </w:r>
            <w:r>
              <w:rPr>
                <w:noProof/>
              </w:rPr>
              <w:instrText xml:space="preserve"> PAGEREF _Toc225441735 \h </w:instrText>
            </w:r>
            <w:r>
              <w:rPr>
                <w:noProof/>
              </w:rPr>
            </w:r>
            <w:r>
              <w:rPr>
                <w:noProof/>
              </w:rPr>
              <w:fldChar w:fldCharType="separate"/>
            </w:r>
            <w:r>
              <w:rPr>
                <w:noProof/>
              </w:rPr>
              <w:t>5</w:t>
            </w:r>
            <w:r>
              <w:rPr>
                <w:noProof/>
              </w:rPr>
              <w:fldChar w:fldCharType="end"/>
            </w:r>
          </w:hyperlink>
        </w:p>
        <w:p w14:paraId="0130A781" w14:textId="77777777" w:rsidR="00920831" w:rsidRDefault="00920831">
          <w:pPr>
            <w:pStyle w:val="TOC1"/>
            <w:tabs>
              <w:tab w:val="right" w:leader="dot" w:pos="9350"/>
            </w:tabs>
            <w:rPr>
              <w:noProof/>
            </w:rPr>
          </w:pPr>
          <w:hyperlink w:anchor="_Toc225441736" w:history="1">
            <w:r w:rsidRPr="004B629F">
              <w:rPr>
                <w:rStyle w:val="Hyperlink"/>
                <w:noProof/>
              </w:rPr>
              <w:t>Why Unstructured AI Conversations Fail</w:t>
            </w:r>
            <w:r>
              <w:rPr>
                <w:noProof/>
              </w:rPr>
              <w:tab/>
            </w:r>
            <w:r>
              <w:rPr>
                <w:noProof/>
              </w:rPr>
              <w:fldChar w:fldCharType="begin"/>
            </w:r>
            <w:r>
              <w:rPr>
                <w:noProof/>
              </w:rPr>
              <w:instrText xml:space="preserve"> PAGEREF _Toc225441736 \h </w:instrText>
            </w:r>
            <w:r>
              <w:rPr>
                <w:noProof/>
              </w:rPr>
            </w:r>
            <w:r>
              <w:rPr>
                <w:noProof/>
              </w:rPr>
              <w:fldChar w:fldCharType="separate"/>
            </w:r>
            <w:r>
              <w:rPr>
                <w:noProof/>
              </w:rPr>
              <w:t>6</w:t>
            </w:r>
            <w:r>
              <w:rPr>
                <w:noProof/>
              </w:rPr>
              <w:fldChar w:fldCharType="end"/>
            </w:r>
          </w:hyperlink>
        </w:p>
        <w:p w14:paraId="4296AA59" w14:textId="77777777" w:rsidR="00920831" w:rsidRDefault="00920831">
          <w:pPr>
            <w:pStyle w:val="TOC2"/>
            <w:tabs>
              <w:tab w:val="right" w:leader="dot" w:pos="9350"/>
            </w:tabs>
            <w:rPr>
              <w:noProof/>
            </w:rPr>
          </w:pPr>
          <w:hyperlink w:anchor="_Toc225441737" w:history="1">
            <w:r w:rsidRPr="004B629F">
              <w:rPr>
                <w:rStyle w:val="Hyperlink"/>
                <w:noProof/>
              </w:rPr>
              <w:t>The Feature Dump</w:t>
            </w:r>
            <w:r>
              <w:rPr>
                <w:noProof/>
              </w:rPr>
              <w:tab/>
            </w:r>
            <w:r>
              <w:rPr>
                <w:noProof/>
              </w:rPr>
              <w:fldChar w:fldCharType="begin"/>
            </w:r>
            <w:r>
              <w:rPr>
                <w:noProof/>
              </w:rPr>
              <w:instrText xml:space="preserve"> PAGEREF _Toc225441737 \h </w:instrText>
            </w:r>
            <w:r>
              <w:rPr>
                <w:noProof/>
              </w:rPr>
            </w:r>
            <w:r>
              <w:rPr>
                <w:noProof/>
              </w:rPr>
              <w:fldChar w:fldCharType="separate"/>
            </w:r>
            <w:r>
              <w:rPr>
                <w:noProof/>
              </w:rPr>
              <w:t>6</w:t>
            </w:r>
            <w:r>
              <w:rPr>
                <w:noProof/>
              </w:rPr>
              <w:fldChar w:fldCharType="end"/>
            </w:r>
          </w:hyperlink>
        </w:p>
        <w:p w14:paraId="2911F1CD" w14:textId="77777777" w:rsidR="00920831" w:rsidRDefault="00920831">
          <w:pPr>
            <w:pStyle w:val="TOC2"/>
            <w:tabs>
              <w:tab w:val="right" w:leader="dot" w:pos="9350"/>
            </w:tabs>
            <w:rPr>
              <w:noProof/>
            </w:rPr>
          </w:pPr>
          <w:hyperlink w:anchor="_Toc225441738" w:history="1">
            <w:r w:rsidRPr="004B629F">
              <w:rPr>
                <w:rStyle w:val="Hyperlink"/>
                <w:noProof/>
              </w:rPr>
              <w:t>The Architecture Astronaut</w:t>
            </w:r>
            <w:r>
              <w:rPr>
                <w:noProof/>
              </w:rPr>
              <w:tab/>
            </w:r>
            <w:r>
              <w:rPr>
                <w:noProof/>
              </w:rPr>
              <w:fldChar w:fldCharType="begin"/>
            </w:r>
            <w:r>
              <w:rPr>
                <w:noProof/>
              </w:rPr>
              <w:instrText xml:space="preserve"> PAGEREF _Toc225441738 \h </w:instrText>
            </w:r>
            <w:r>
              <w:rPr>
                <w:noProof/>
              </w:rPr>
            </w:r>
            <w:r>
              <w:rPr>
                <w:noProof/>
              </w:rPr>
              <w:fldChar w:fldCharType="separate"/>
            </w:r>
            <w:r>
              <w:rPr>
                <w:noProof/>
              </w:rPr>
              <w:t>6</w:t>
            </w:r>
            <w:r>
              <w:rPr>
                <w:noProof/>
              </w:rPr>
              <w:fldChar w:fldCharType="end"/>
            </w:r>
          </w:hyperlink>
        </w:p>
        <w:p w14:paraId="3075FFC5" w14:textId="77777777" w:rsidR="00920831" w:rsidRDefault="00920831">
          <w:pPr>
            <w:pStyle w:val="TOC2"/>
            <w:tabs>
              <w:tab w:val="right" w:leader="dot" w:pos="9350"/>
            </w:tabs>
            <w:rPr>
              <w:noProof/>
            </w:rPr>
          </w:pPr>
          <w:hyperlink w:anchor="_Toc225441739" w:history="1">
            <w:r w:rsidRPr="004B629F">
              <w:rPr>
                <w:rStyle w:val="Hyperlink"/>
                <w:noProof/>
              </w:rPr>
              <w:t>The Security Afterthought</w:t>
            </w:r>
            <w:r>
              <w:rPr>
                <w:noProof/>
              </w:rPr>
              <w:tab/>
            </w:r>
            <w:r>
              <w:rPr>
                <w:noProof/>
              </w:rPr>
              <w:fldChar w:fldCharType="begin"/>
            </w:r>
            <w:r>
              <w:rPr>
                <w:noProof/>
              </w:rPr>
              <w:instrText xml:space="preserve"> PAGEREF _Toc225441739 \h </w:instrText>
            </w:r>
            <w:r>
              <w:rPr>
                <w:noProof/>
              </w:rPr>
            </w:r>
            <w:r>
              <w:rPr>
                <w:noProof/>
              </w:rPr>
              <w:fldChar w:fldCharType="separate"/>
            </w:r>
            <w:r>
              <w:rPr>
                <w:noProof/>
              </w:rPr>
              <w:t>6</w:t>
            </w:r>
            <w:r>
              <w:rPr>
                <w:noProof/>
              </w:rPr>
              <w:fldChar w:fldCharType="end"/>
            </w:r>
          </w:hyperlink>
        </w:p>
        <w:p w14:paraId="39E1E82E" w14:textId="77777777" w:rsidR="00920831" w:rsidRDefault="00920831">
          <w:pPr>
            <w:pStyle w:val="TOC2"/>
            <w:tabs>
              <w:tab w:val="right" w:leader="dot" w:pos="9350"/>
            </w:tabs>
            <w:rPr>
              <w:noProof/>
            </w:rPr>
          </w:pPr>
          <w:hyperlink w:anchor="_Toc225441740" w:history="1">
            <w:r w:rsidRPr="004B629F">
              <w:rPr>
                <w:rStyle w:val="Hyperlink"/>
                <w:noProof/>
              </w:rPr>
              <w:t>The Design Silo</w:t>
            </w:r>
            <w:r>
              <w:rPr>
                <w:noProof/>
              </w:rPr>
              <w:tab/>
            </w:r>
            <w:r>
              <w:rPr>
                <w:noProof/>
              </w:rPr>
              <w:fldChar w:fldCharType="begin"/>
            </w:r>
            <w:r>
              <w:rPr>
                <w:noProof/>
              </w:rPr>
              <w:instrText xml:space="preserve"> PAGEREF _Toc225441740 \h </w:instrText>
            </w:r>
            <w:r>
              <w:rPr>
                <w:noProof/>
              </w:rPr>
            </w:r>
            <w:r>
              <w:rPr>
                <w:noProof/>
              </w:rPr>
              <w:fldChar w:fldCharType="separate"/>
            </w:r>
            <w:r>
              <w:rPr>
                <w:noProof/>
              </w:rPr>
              <w:t>6</w:t>
            </w:r>
            <w:r>
              <w:rPr>
                <w:noProof/>
              </w:rPr>
              <w:fldChar w:fldCharType="end"/>
            </w:r>
          </w:hyperlink>
        </w:p>
        <w:p w14:paraId="2A950EB8" w14:textId="77777777" w:rsidR="00920831" w:rsidRDefault="00920831">
          <w:pPr>
            <w:pStyle w:val="TOC1"/>
            <w:tabs>
              <w:tab w:val="right" w:leader="dot" w:pos="9350"/>
            </w:tabs>
            <w:rPr>
              <w:noProof/>
            </w:rPr>
          </w:pPr>
          <w:hyperlink w:anchor="_Toc225441741" w:history="1">
            <w:r w:rsidRPr="004B629F">
              <w:rPr>
                <w:rStyle w:val="Hyperlink"/>
                <w:noProof/>
              </w:rPr>
              <w:t>The Classified Exchange Methodology</w:t>
            </w:r>
            <w:r>
              <w:rPr>
                <w:noProof/>
              </w:rPr>
              <w:tab/>
            </w:r>
            <w:r>
              <w:rPr>
                <w:noProof/>
              </w:rPr>
              <w:fldChar w:fldCharType="begin"/>
            </w:r>
            <w:r>
              <w:rPr>
                <w:noProof/>
              </w:rPr>
              <w:instrText xml:space="preserve"> PAGEREF _Toc225441741 \h </w:instrText>
            </w:r>
            <w:r>
              <w:rPr>
                <w:noProof/>
              </w:rPr>
            </w:r>
            <w:r>
              <w:rPr>
                <w:noProof/>
              </w:rPr>
              <w:fldChar w:fldCharType="separate"/>
            </w:r>
            <w:r>
              <w:rPr>
                <w:noProof/>
              </w:rPr>
              <w:t>8</w:t>
            </w:r>
            <w:r>
              <w:rPr>
                <w:noProof/>
              </w:rPr>
              <w:fldChar w:fldCharType="end"/>
            </w:r>
          </w:hyperlink>
        </w:p>
        <w:p w14:paraId="336272CD" w14:textId="77777777" w:rsidR="00920831" w:rsidRDefault="00920831">
          <w:pPr>
            <w:pStyle w:val="TOC2"/>
            <w:tabs>
              <w:tab w:val="right" w:leader="dot" w:pos="9350"/>
            </w:tabs>
            <w:rPr>
              <w:noProof/>
            </w:rPr>
          </w:pPr>
          <w:hyperlink w:anchor="_Toc225441742" w:history="1">
            <w:r w:rsidRPr="004B629F">
              <w:rPr>
                <w:rStyle w:val="Hyperlink"/>
                <w:noProof/>
              </w:rPr>
              <w:t>Classification: The Four Exchange Types</w:t>
            </w:r>
            <w:r>
              <w:rPr>
                <w:noProof/>
              </w:rPr>
              <w:tab/>
            </w:r>
            <w:r>
              <w:rPr>
                <w:noProof/>
              </w:rPr>
              <w:fldChar w:fldCharType="begin"/>
            </w:r>
            <w:r>
              <w:rPr>
                <w:noProof/>
              </w:rPr>
              <w:instrText xml:space="preserve"> PAGEREF _Toc225441742 \h </w:instrText>
            </w:r>
            <w:r>
              <w:rPr>
                <w:noProof/>
              </w:rPr>
            </w:r>
            <w:r>
              <w:rPr>
                <w:noProof/>
              </w:rPr>
              <w:fldChar w:fldCharType="separate"/>
            </w:r>
            <w:r>
              <w:rPr>
                <w:noProof/>
              </w:rPr>
              <w:t>8</w:t>
            </w:r>
            <w:r>
              <w:rPr>
                <w:noProof/>
              </w:rPr>
              <w:fldChar w:fldCharType="end"/>
            </w:r>
          </w:hyperlink>
        </w:p>
        <w:p w14:paraId="62DAE0A9" w14:textId="77777777" w:rsidR="00920831" w:rsidRDefault="00920831">
          <w:pPr>
            <w:pStyle w:val="TOC2"/>
            <w:tabs>
              <w:tab w:val="right" w:leader="dot" w:pos="9350"/>
            </w:tabs>
            <w:rPr>
              <w:noProof/>
            </w:rPr>
          </w:pPr>
          <w:hyperlink w:anchor="_Toc225441743" w:history="1">
            <w:r w:rsidRPr="004B629F">
              <w:rPr>
                <w:rStyle w:val="Hyperlink"/>
                <w:noProof/>
              </w:rPr>
              <w:t>Sequencing: The Natural Order</w:t>
            </w:r>
            <w:r>
              <w:rPr>
                <w:noProof/>
              </w:rPr>
              <w:tab/>
            </w:r>
            <w:r>
              <w:rPr>
                <w:noProof/>
              </w:rPr>
              <w:fldChar w:fldCharType="begin"/>
            </w:r>
            <w:r>
              <w:rPr>
                <w:noProof/>
              </w:rPr>
              <w:instrText xml:space="preserve"> PAGEREF _Toc225441743 \h </w:instrText>
            </w:r>
            <w:r>
              <w:rPr>
                <w:noProof/>
              </w:rPr>
            </w:r>
            <w:r>
              <w:rPr>
                <w:noProof/>
              </w:rPr>
              <w:fldChar w:fldCharType="separate"/>
            </w:r>
            <w:r>
              <w:rPr>
                <w:noProof/>
              </w:rPr>
              <w:t>8</w:t>
            </w:r>
            <w:r>
              <w:rPr>
                <w:noProof/>
              </w:rPr>
              <w:fldChar w:fldCharType="end"/>
            </w:r>
          </w:hyperlink>
        </w:p>
        <w:p w14:paraId="01E9AA76" w14:textId="77777777" w:rsidR="00920831" w:rsidRDefault="00920831">
          <w:pPr>
            <w:pStyle w:val="TOC2"/>
            <w:tabs>
              <w:tab w:val="right" w:leader="dot" w:pos="9350"/>
            </w:tabs>
            <w:rPr>
              <w:noProof/>
            </w:rPr>
          </w:pPr>
          <w:hyperlink w:anchor="_Toc225441744" w:history="1">
            <w:r w:rsidRPr="004B629F">
              <w:rPr>
                <w:rStyle w:val="Hyperlink"/>
                <w:noProof/>
              </w:rPr>
              <w:t>Progressive Deepening: Four Levels of Resolution</w:t>
            </w:r>
            <w:r>
              <w:rPr>
                <w:noProof/>
              </w:rPr>
              <w:tab/>
            </w:r>
            <w:r>
              <w:rPr>
                <w:noProof/>
              </w:rPr>
              <w:fldChar w:fldCharType="begin"/>
            </w:r>
            <w:r>
              <w:rPr>
                <w:noProof/>
              </w:rPr>
              <w:instrText xml:space="preserve"> PAGEREF _Toc225441744 \h </w:instrText>
            </w:r>
            <w:r>
              <w:rPr>
                <w:noProof/>
              </w:rPr>
            </w:r>
            <w:r>
              <w:rPr>
                <w:noProof/>
              </w:rPr>
              <w:fldChar w:fldCharType="separate"/>
            </w:r>
            <w:r>
              <w:rPr>
                <w:noProof/>
              </w:rPr>
              <w:t>9</w:t>
            </w:r>
            <w:r>
              <w:rPr>
                <w:noProof/>
              </w:rPr>
              <w:fldChar w:fldCharType="end"/>
            </w:r>
          </w:hyperlink>
        </w:p>
        <w:p w14:paraId="7C3D1607" w14:textId="77777777" w:rsidR="00920831" w:rsidRDefault="00920831">
          <w:pPr>
            <w:pStyle w:val="TOC1"/>
            <w:tabs>
              <w:tab w:val="right" w:leader="dot" w:pos="9350"/>
            </w:tabs>
            <w:rPr>
              <w:noProof/>
            </w:rPr>
          </w:pPr>
          <w:hyperlink w:anchor="_Toc225441745" w:history="1">
            <w:r w:rsidRPr="004B629F">
              <w:rPr>
                <w:rStyle w:val="Hyperlink"/>
                <w:noProof/>
              </w:rPr>
              <w:t>The Four Exchange Types in Practice</w:t>
            </w:r>
            <w:r>
              <w:rPr>
                <w:noProof/>
              </w:rPr>
              <w:tab/>
            </w:r>
            <w:r>
              <w:rPr>
                <w:noProof/>
              </w:rPr>
              <w:fldChar w:fldCharType="begin"/>
            </w:r>
            <w:r>
              <w:rPr>
                <w:noProof/>
              </w:rPr>
              <w:instrText xml:space="preserve"> PAGEREF _Toc225441745 \h </w:instrText>
            </w:r>
            <w:r>
              <w:rPr>
                <w:noProof/>
              </w:rPr>
            </w:r>
            <w:r>
              <w:rPr>
                <w:noProof/>
              </w:rPr>
              <w:fldChar w:fldCharType="separate"/>
            </w:r>
            <w:r>
              <w:rPr>
                <w:noProof/>
              </w:rPr>
              <w:t>10</w:t>
            </w:r>
            <w:r>
              <w:rPr>
                <w:noProof/>
              </w:rPr>
              <w:fldChar w:fldCharType="end"/>
            </w:r>
          </w:hyperlink>
        </w:p>
        <w:p w14:paraId="4E830E58" w14:textId="77777777" w:rsidR="00920831" w:rsidRDefault="00920831">
          <w:pPr>
            <w:pStyle w:val="TOC2"/>
            <w:tabs>
              <w:tab w:val="right" w:leader="dot" w:pos="9350"/>
            </w:tabs>
            <w:rPr>
              <w:noProof/>
            </w:rPr>
          </w:pPr>
          <w:hyperlink w:anchor="_Toc225441746" w:history="1">
            <w:r w:rsidRPr="004B629F">
              <w:rPr>
                <w:rStyle w:val="Hyperlink"/>
                <w:noProof/>
              </w:rPr>
              <w:t>Distribution Analysis</w:t>
            </w:r>
            <w:r>
              <w:rPr>
                <w:noProof/>
              </w:rPr>
              <w:tab/>
            </w:r>
            <w:r>
              <w:rPr>
                <w:noProof/>
              </w:rPr>
              <w:fldChar w:fldCharType="begin"/>
            </w:r>
            <w:r>
              <w:rPr>
                <w:noProof/>
              </w:rPr>
              <w:instrText xml:space="preserve"> PAGEREF _Toc225441746 \h </w:instrText>
            </w:r>
            <w:r>
              <w:rPr>
                <w:noProof/>
              </w:rPr>
            </w:r>
            <w:r>
              <w:rPr>
                <w:noProof/>
              </w:rPr>
              <w:fldChar w:fldCharType="separate"/>
            </w:r>
            <w:r>
              <w:rPr>
                <w:noProof/>
              </w:rPr>
              <w:t>10</w:t>
            </w:r>
            <w:r>
              <w:rPr>
                <w:noProof/>
              </w:rPr>
              <w:fldChar w:fldCharType="end"/>
            </w:r>
          </w:hyperlink>
        </w:p>
        <w:p w14:paraId="14CA23DB" w14:textId="77777777" w:rsidR="00920831" w:rsidRDefault="00920831">
          <w:pPr>
            <w:pStyle w:val="TOC2"/>
            <w:tabs>
              <w:tab w:val="right" w:leader="dot" w:pos="9350"/>
            </w:tabs>
            <w:rPr>
              <w:noProof/>
            </w:rPr>
          </w:pPr>
          <w:hyperlink w:anchor="_Toc225441747" w:history="1">
            <w:r w:rsidRPr="004B629F">
              <w:rPr>
                <w:rStyle w:val="Hyperlink"/>
                <w:noProof/>
              </w:rPr>
              <w:t>Architectural Exchanges (15 of 27)</w:t>
            </w:r>
            <w:r>
              <w:rPr>
                <w:noProof/>
              </w:rPr>
              <w:tab/>
            </w:r>
            <w:r>
              <w:rPr>
                <w:noProof/>
              </w:rPr>
              <w:fldChar w:fldCharType="begin"/>
            </w:r>
            <w:r>
              <w:rPr>
                <w:noProof/>
              </w:rPr>
              <w:instrText xml:space="preserve"> PAGEREF _Toc225441747 \h </w:instrText>
            </w:r>
            <w:r>
              <w:rPr>
                <w:noProof/>
              </w:rPr>
            </w:r>
            <w:r>
              <w:rPr>
                <w:noProof/>
              </w:rPr>
              <w:fldChar w:fldCharType="separate"/>
            </w:r>
            <w:r>
              <w:rPr>
                <w:noProof/>
              </w:rPr>
              <w:t>10</w:t>
            </w:r>
            <w:r>
              <w:rPr>
                <w:noProof/>
              </w:rPr>
              <w:fldChar w:fldCharType="end"/>
            </w:r>
          </w:hyperlink>
        </w:p>
        <w:p w14:paraId="29CE52E4" w14:textId="77777777" w:rsidR="00920831" w:rsidRDefault="00920831">
          <w:pPr>
            <w:pStyle w:val="TOC2"/>
            <w:tabs>
              <w:tab w:val="right" w:leader="dot" w:pos="9350"/>
            </w:tabs>
            <w:rPr>
              <w:noProof/>
            </w:rPr>
          </w:pPr>
          <w:hyperlink w:anchor="_Toc225441748" w:history="1">
            <w:r w:rsidRPr="004B629F">
              <w:rPr>
                <w:rStyle w:val="Hyperlink"/>
                <w:noProof/>
              </w:rPr>
              <w:t>Ideation Exchanges (3 of 27)</w:t>
            </w:r>
            <w:r>
              <w:rPr>
                <w:noProof/>
              </w:rPr>
              <w:tab/>
            </w:r>
            <w:r>
              <w:rPr>
                <w:noProof/>
              </w:rPr>
              <w:fldChar w:fldCharType="begin"/>
            </w:r>
            <w:r>
              <w:rPr>
                <w:noProof/>
              </w:rPr>
              <w:instrText xml:space="preserve"> PAGEREF _Toc225441748 \h </w:instrText>
            </w:r>
            <w:r>
              <w:rPr>
                <w:noProof/>
              </w:rPr>
            </w:r>
            <w:r>
              <w:rPr>
                <w:noProof/>
              </w:rPr>
              <w:fldChar w:fldCharType="separate"/>
            </w:r>
            <w:r>
              <w:rPr>
                <w:noProof/>
              </w:rPr>
              <w:t>10</w:t>
            </w:r>
            <w:r>
              <w:rPr>
                <w:noProof/>
              </w:rPr>
              <w:fldChar w:fldCharType="end"/>
            </w:r>
          </w:hyperlink>
        </w:p>
        <w:p w14:paraId="6B4EAF7F" w14:textId="77777777" w:rsidR="00920831" w:rsidRDefault="00920831">
          <w:pPr>
            <w:pStyle w:val="TOC2"/>
            <w:tabs>
              <w:tab w:val="right" w:leader="dot" w:pos="9350"/>
            </w:tabs>
            <w:rPr>
              <w:noProof/>
            </w:rPr>
          </w:pPr>
          <w:hyperlink w:anchor="_Toc225441749" w:history="1">
            <w:r w:rsidRPr="004B629F">
              <w:rPr>
                <w:rStyle w:val="Hyperlink"/>
                <w:noProof/>
              </w:rPr>
              <w:t>Design Exchanges (5 of 27)</w:t>
            </w:r>
            <w:r>
              <w:rPr>
                <w:noProof/>
              </w:rPr>
              <w:tab/>
            </w:r>
            <w:r>
              <w:rPr>
                <w:noProof/>
              </w:rPr>
              <w:fldChar w:fldCharType="begin"/>
            </w:r>
            <w:r>
              <w:rPr>
                <w:noProof/>
              </w:rPr>
              <w:instrText xml:space="preserve"> PAGEREF _Toc225441749 \h </w:instrText>
            </w:r>
            <w:r>
              <w:rPr>
                <w:noProof/>
              </w:rPr>
            </w:r>
            <w:r>
              <w:rPr>
                <w:noProof/>
              </w:rPr>
              <w:fldChar w:fldCharType="separate"/>
            </w:r>
            <w:r>
              <w:rPr>
                <w:noProof/>
              </w:rPr>
              <w:t>11</w:t>
            </w:r>
            <w:r>
              <w:rPr>
                <w:noProof/>
              </w:rPr>
              <w:fldChar w:fldCharType="end"/>
            </w:r>
          </w:hyperlink>
        </w:p>
        <w:p w14:paraId="44AF7D98" w14:textId="77777777" w:rsidR="00920831" w:rsidRDefault="00920831">
          <w:pPr>
            <w:pStyle w:val="TOC2"/>
            <w:tabs>
              <w:tab w:val="right" w:leader="dot" w:pos="9350"/>
            </w:tabs>
            <w:rPr>
              <w:noProof/>
            </w:rPr>
          </w:pPr>
          <w:hyperlink w:anchor="_Toc225441750" w:history="1">
            <w:r w:rsidRPr="004B629F">
              <w:rPr>
                <w:rStyle w:val="Hyperlink"/>
                <w:noProof/>
              </w:rPr>
              <w:t>Security Exchanges (4 of 27)</w:t>
            </w:r>
            <w:r>
              <w:rPr>
                <w:noProof/>
              </w:rPr>
              <w:tab/>
            </w:r>
            <w:r>
              <w:rPr>
                <w:noProof/>
              </w:rPr>
              <w:fldChar w:fldCharType="begin"/>
            </w:r>
            <w:r>
              <w:rPr>
                <w:noProof/>
              </w:rPr>
              <w:instrText xml:space="preserve"> PAGEREF _Toc225441750 \h </w:instrText>
            </w:r>
            <w:r>
              <w:rPr>
                <w:noProof/>
              </w:rPr>
            </w:r>
            <w:r>
              <w:rPr>
                <w:noProof/>
              </w:rPr>
              <w:fldChar w:fldCharType="separate"/>
            </w:r>
            <w:r>
              <w:rPr>
                <w:noProof/>
              </w:rPr>
              <w:t>11</w:t>
            </w:r>
            <w:r>
              <w:rPr>
                <w:noProof/>
              </w:rPr>
              <w:fldChar w:fldCharType="end"/>
            </w:r>
          </w:hyperlink>
        </w:p>
        <w:p w14:paraId="1B71FDC6" w14:textId="77777777" w:rsidR="00920831" w:rsidRDefault="00920831">
          <w:pPr>
            <w:pStyle w:val="TOC1"/>
            <w:tabs>
              <w:tab w:val="right" w:leader="dot" w:pos="9350"/>
            </w:tabs>
            <w:rPr>
              <w:noProof/>
            </w:rPr>
          </w:pPr>
          <w:hyperlink w:anchor="_Toc225441751" w:history="1">
            <w:r w:rsidRPr="004B629F">
              <w:rPr>
                <w:rStyle w:val="Hyperlink"/>
                <w:noProof/>
              </w:rPr>
              <w:t>The Sovrynty Case Study: 27 Exchanges Deconstructed</w:t>
            </w:r>
            <w:r>
              <w:rPr>
                <w:noProof/>
              </w:rPr>
              <w:tab/>
            </w:r>
            <w:r>
              <w:rPr>
                <w:noProof/>
              </w:rPr>
              <w:fldChar w:fldCharType="begin"/>
            </w:r>
            <w:r>
              <w:rPr>
                <w:noProof/>
              </w:rPr>
              <w:instrText xml:space="preserve"> PAGEREF _Toc225441751 \h </w:instrText>
            </w:r>
            <w:r>
              <w:rPr>
                <w:noProof/>
              </w:rPr>
            </w:r>
            <w:r>
              <w:rPr>
                <w:noProof/>
              </w:rPr>
              <w:fldChar w:fldCharType="separate"/>
            </w:r>
            <w:r>
              <w:rPr>
                <w:noProof/>
              </w:rPr>
              <w:t>12</w:t>
            </w:r>
            <w:r>
              <w:rPr>
                <w:noProof/>
              </w:rPr>
              <w:fldChar w:fldCharType="end"/>
            </w:r>
          </w:hyperlink>
        </w:p>
        <w:p w14:paraId="7F214854" w14:textId="77777777" w:rsidR="00920831" w:rsidRDefault="00920831">
          <w:pPr>
            <w:pStyle w:val="TOC2"/>
            <w:tabs>
              <w:tab w:val="right" w:leader="dot" w:pos="9350"/>
            </w:tabs>
            <w:rPr>
              <w:noProof/>
            </w:rPr>
          </w:pPr>
          <w:hyperlink w:anchor="_Toc225441752" w:history="1">
            <w:r w:rsidRPr="004B629F">
              <w:rPr>
                <w:rStyle w:val="Hyperlink"/>
                <w:noProof/>
              </w:rPr>
              <w:t>The Complete Exchange Log</w:t>
            </w:r>
            <w:r>
              <w:rPr>
                <w:noProof/>
              </w:rPr>
              <w:tab/>
            </w:r>
            <w:r>
              <w:rPr>
                <w:noProof/>
              </w:rPr>
              <w:fldChar w:fldCharType="begin"/>
            </w:r>
            <w:r>
              <w:rPr>
                <w:noProof/>
              </w:rPr>
              <w:instrText xml:space="preserve"> PAGEREF _Toc225441752 \h </w:instrText>
            </w:r>
            <w:r>
              <w:rPr>
                <w:noProof/>
              </w:rPr>
            </w:r>
            <w:r>
              <w:rPr>
                <w:noProof/>
              </w:rPr>
              <w:fldChar w:fldCharType="separate"/>
            </w:r>
            <w:r>
              <w:rPr>
                <w:noProof/>
              </w:rPr>
              <w:t>12</w:t>
            </w:r>
            <w:r>
              <w:rPr>
                <w:noProof/>
              </w:rPr>
              <w:fldChar w:fldCharType="end"/>
            </w:r>
          </w:hyperlink>
        </w:p>
        <w:p w14:paraId="3AE0AF95" w14:textId="77777777" w:rsidR="00920831" w:rsidRDefault="00920831">
          <w:pPr>
            <w:pStyle w:val="TOC2"/>
            <w:tabs>
              <w:tab w:val="right" w:leader="dot" w:pos="9350"/>
            </w:tabs>
            <w:rPr>
              <w:noProof/>
            </w:rPr>
          </w:pPr>
          <w:hyperlink w:anchor="_Toc225441753" w:history="1">
            <w:r w:rsidRPr="004B629F">
              <w:rPr>
                <w:rStyle w:val="Hyperlink"/>
                <w:noProof/>
              </w:rPr>
              <w:t>Three Narrative Threads</w:t>
            </w:r>
            <w:r>
              <w:rPr>
                <w:noProof/>
              </w:rPr>
              <w:tab/>
            </w:r>
            <w:r>
              <w:rPr>
                <w:noProof/>
              </w:rPr>
              <w:fldChar w:fldCharType="begin"/>
            </w:r>
            <w:r>
              <w:rPr>
                <w:noProof/>
              </w:rPr>
              <w:instrText xml:space="preserve"> PAGEREF _Toc225441753 \h </w:instrText>
            </w:r>
            <w:r>
              <w:rPr>
                <w:noProof/>
              </w:rPr>
            </w:r>
            <w:r>
              <w:rPr>
                <w:noProof/>
              </w:rPr>
              <w:fldChar w:fldCharType="separate"/>
            </w:r>
            <w:r>
              <w:rPr>
                <w:noProof/>
              </w:rPr>
              <w:t>13</w:t>
            </w:r>
            <w:r>
              <w:rPr>
                <w:noProof/>
              </w:rPr>
              <w:fldChar w:fldCharType="end"/>
            </w:r>
          </w:hyperlink>
        </w:p>
        <w:p w14:paraId="58BCC4B7" w14:textId="77777777" w:rsidR="00920831" w:rsidRDefault="00920831">
          <w:pPr>
            <w:pStyle w:val="TOC3"/>
            <w:tabs>
              <w:tab w:val="right" w:leader="dot" w:pos="9350"/>
            </w:tabs>
            <w:rPr>
              <w:noProof/>
            </w:rPr>
          </w:pPr>
          <w:hyperlink w:anchor="_Toc225441754" w:history="1">
            <w:r w:rsidRPr="004B629F">
              <w:rPr>
                <w:rStyle w:val="Hyperlink"/>
                <w:noProof/>
              </w:rPr>
              <w:t>The Architecture Thread</w:t>
            </w:r>
            <w:r>
              <w:rPr>
                <w:noProof/>
              </w:rPr>
              <w:tab/>
            </w:r>
            <w:r>
              <w:rPr>
                <w:noProof/>
              </w:rPr>
              <w:fldChar w:fldCharType="begin"/>
            </w:r>
            <w:r>
              <w:rPr>
                <w:noProof/>
              </w:rPr>
              <w:instrText xml:space="preserve"> PAGEREF _Toc225441754 \h </w:instrText>
            </w:r>
            <w:r>
              <w:rPr>
                <w:noProof/>
              </w:rPr>
            </w:r>
            <w:r>
              <w:rPr>
                <w:noProof/>
              </w:rPr>
              <w:fldChar w:fldCharType="separate"/>
            </w:r>
            <w:r>
              <w:rPr>
                <w:noProof/>
              </w:rPr>
              <w:t>14</w:t>
            </w:r>
            <w:r>
              <w:rPr>
                <w:noProof/>
              </w:rPr>
              <w:fldChar w:fldCharType="end"/>
            </w:r>
          </w:hyperlink>
        </w:p>
        <w:p w14:paraId="5CD3754C" w14:textId="77777777" w:rsidR="00920831" w:rsidRDefault="00920831">
          <w:pPr>
            <w:pStyle w:val="TOC3"/>
            <w:tabs>
              <w:tab w:val="right" w:leader="dot" w:pos="9350"/>
            </w:tabs>
            <w:rPr>
              <w:noProof/>
            </w:rPr>
          </w:pPr>
          <w:hyperlink w:anchor="_Toc225441755" w:history="1">
            <w:r w:rsidRPr="004B629F">
              <w:rPr>
                <w:rStyle w:val="Hyperlink"/>
                <w:noProof/>
              </w:rPr>
              <w:t>The Security Thread</w:t>
            </w:r>
            <w:r>
              <w:rPr>
                <w:noProof/>
              </w:rPr>
              <w:tab/>
            </w:r>
            <w:r>
              <w:rPr>
                <w:noProof/>
              </w:rPr>
              <w:fldChar w:fldCharType="begin"/>
            </w:r>
            <w:r>
              <w:rPr>
                <w:noProof/>
              </w:rPr>
              <w:instrText xml:space="preserve"> PAGEREF _Toc225441755 \h </w:instrText>
            </w:r>
            <w:r>
              <w:rPr>
                <w:noProof/>
              </w:rPr>
            </w:r>
            <w:r>
              <w:rPr>
                <w:noProof/>
              </w:rPr>
              <w:fldChar w:fldCharType="separate"/>
            </w:r>
            <w:r>
              <w:rPr>
                <w:noProof/>
              </w:rPr>
              <w:t>14</w:t>
            </w:r>
            <w:r>
              <w:rPr>
                <w:noProof/>
              </w:rPr>
              <w:fldChar w:fldCharType="end"/>
            </w:r>
          </w:hyperlink>
        </w:p>
        <w:p w14:paraId="3747D620" w14:textId="77777777" w:rsidR="00920831" w:rsidRDefault="00920831">
          <w:pPr>
            <w:pStyle w:val="TOC3"/>
            <w:tabs>
              <w:tab w:val="right" w:leader="dot" w:pos="9350"/>
            </w:tabs>
            <w:rPr>
              <w:noProof/>
            </w:rPr>
          </w:pPr>
          <w:hyperlink w:anchor="_Toc225441756" w:history="1">
            <w:r w:rsidRPr="004B629F">
              <w:rPr>
                <w:rStyle w:val="Hyperlink"/>
                <w:noProof/>
              </w:rPr>
              <w:t>The Design Thread</w:t>
            </w:r>
            <w:r>
              <w:rPr>
                <w:noProof/>
              </w:rPr>
              <w:tab/>
            </w:r>
            <w:r>
              <w:rPr>
                <w:noProof/>
              </w:rPr>
              <w:fldChar w:fldCharType="begin"/>
            </w:r>
            <w:r>
              <w:rPr>
                <w:noProof/>
              </w:rPr>
              <w:instrText xml:space="preserve"> PAGEREF _Toc225441756 \h </w:instrText>
            </w:r>
            <w:r>
              <w:rPr>
                <w:noProof/>
              </w:rPr>
            </w:r>
            <w:r>
              <w:rPr>
                <w:noProof/>
              </w:rPr>
              <w:fldChar w:fldCharType="separate"/>
            </w:r>
            <w:r>
              <w:rPr>
                <w:noProof/>
              </w:rPr>
              <w:t>14</w:t>
            </w:r>
            <w:r>
              <w:rPr>
                <w:noProof/>
              </w:rPr>
              <w:fldChar w:fldCharType="end"/>
            </w:r>
          </w:hyperlink>
        </w:p>
        <w:p w14:paraId="59EE6A95" w14:textId="77777777" w:rsidR="00920831" w:rsidRDefault="00920831">
          <w:pPr>
            <w:pStyle w:val="TOC1"/>
            <w:tabs>
              <w:tab w:val="right" w:leader="dot" w:pos="9350"/>
            </w:tabs>
            <w:rPr>
              <w:noProof/>
            </w:rPr>
          </w:pPr>
          <w:hyperlink w:anchor="_Toc225441757" w:history="1">
            <w:r w:rsidRPr="004B629F">
              <w:rPr>
                <w:rStyle w:val="Hyperlink"/>
                <w:noProof/>
              </w:rPr>
              <w:t>Progressive Deepening: From Epic to Terminal Command</w:t>
            </w:r>
            <w:r>
              <w:rPr>
                <w:noProof/>
              </w:rPr>
              <w:tab/>
            </w:r>
            <w:r>
              <w:rPr>
                <w:noProof/>
              </w:rPr>
              <w:fldChar w:fldCharType="begin"/>
            </w:r>
            <w:r>
              <w:rPr>
                <w:noProof/>
              </w:rPr>
              <w:instrText xml:space="preserve"> PAGEREF _Toc225441757 \h </w:instrText>
            </w:r>
            <w:r>
              <w:rPr>
                <w:noProof/>
              </w:rPr>
            </w:r>
            <w:r>
              <w:rPr>
                <w:noProof/>
              </w:rPr>
              <w:fldChar w:fldCharType="separate"/>
            </w:r>
            <w:r>
              <w:rPr>
                <w:noProof/>
              </w:rPr>
              <w:t>15</w:t>
            </w:r>
            <w:r>
              <w:rPr>
                <w:noProof/>
              </w:rPr>
              <w:fldChar w:fldCharType="end"/>
            </w:r>
          </w:hyperlink>
        </w:p>
        <w:p w14:paraId="2A7BB19E" w14:textId="77777777" w:rsidR="00920831" w:rsidRDefault="00920831">
          <w:pPr>
            <w:pStyle w:val="TOC2"/>
            <w:tabs>
              <w:tab w:val="right" w:leader="dot" w:pos="9350"/>
            </w:tabs>
            <w:rPr>
              <w:noProof/>
            </w:rPr>
          </w:pPr>
          <w:hyperlink w:anchor="_Toc225441758" w:history="1">
            <w:r w:rsidRPr="004B629F">
              <w:rPr>
                <w:rStyle w:val="Hyperlink"/>
                <w:noProof/>
              </w:rPr>
              <w:t>The Four Levels of Resolution</w:t>
            </w:r>
            <w:r>
              <w:rPr>
                <w:noProof/>
              </w:rPr>
              <w:tab/>
            </w:r>
            <w:r>
              <w:rPr>
                <w:noProof/>
              </w:rPr>
              <w:fldChar w:fldCharType="begin"/>
            </w:r>
            <w:r>
              <w:rPr>
                <w:noProof/>
              </w:rPr>
              <w:instrText xml:space="preserve"> PAGEREF _Toc225441758 \h </w:instrText>
            </w:r>
            <w:r>
              <w:rPr>
                <w:noProof/>
              </w:rPr>
            </w:r>
            <w:r>
              <w:rPr>
                <w:noProof/>
              </w:rPr>
              <w:fldChar w:fldCharType="separate"/>
            </w:r>
            <w:r>
              <w:rPr>
                <w:noProof/>
              </w:rPr>
              <w:t>15</w:t>
            </w:r>
            <w:r>
              <w:rPr>
                <w:noProof/>
              </w:rPr>
              <w:fldChar w:fldCharType="end"/>
            </w:r>
          </w:hyperlink>
        </w:p>
        <w:p w14:paraId="6659CBEB" w14:textId="77777777" w:rsidR="00920831" w:rsidRDefault="00920831">
          <w:pPr>
            <w:pStyle w:val="TOC2"/>
            <w:tabs>
              <w:tab w:val="right" w:leader="dot" w:pos="9350"/>
            </w:tabs>
            <w:rPr>
              <w:noProof/>
            </w:rPr>
          </w:pPr>
          <w:hyperlink w:anchor="_Toc225441759" w:history="1">
            <w:r w:rsidRPr="004B629F">
              <w:rPr>
                <w:rStyle w:val="Hyperlink"/>
                <w:noProof/>
              </w:rPr>
              <w:t>The Tri-Label Execution Model</w:t>
            </w:r>
            <w:r>
              <w:rPr>
                <w:noProof/>
              </w:rPr>
              <w:tab/>
            </w:r>
            <w:r>
              <w:rPr>
                <w:noProof/>
              </w:rPr>
              <w:fldChar w:fldCharType="begin"/>
            </w:r>
            <w:r>
              <w:rPr>
                <w:noProof/>
              </w:rPr>
              <w:instrText xml:space="preserve"> PAGEREF _Toc225441759 \h </w:instrText>
            </w:r>
            <w:r>
              <w:rPr>
                <w:noProof/>
              </w:rPr>
            </w:r>
            <w:r>
              <w:rPr>
                <w:noProof/>
              </w:rPr>
              <w:fldChar w:fldCharType="separate"/>
            </w:r>
            <w:r>
              <w:rPr>
                <w:noProof/>
              </w:rPr>
              <w:t>15</w:t>
            </w:r>
            <w:r>
              <w:rPr>
                <w:noProof/>
              </w:rPr>
              <w:fldChar w:fldCharType="end"/>
            </w:r>
          </w:hyperlink>
        </w:p>
        <w:p w14:paraId="1DF0E831" w14:textId="77777777" w:rsidR="00920831" w:rsidRDefault="00920831">
          <w:pPr>
            <w:pStyle w:val="TOC2"/>
            <w:tabs>
              <w:tab w:val="right" w:leader="dot" w:pos="9350"/>
            </w:tabs>
            <w:rPr>
              <w:noProof/>
            </w:rPr>
          </w:pPr>
          <w:hyperlink w:anchor="_Toc225441760" w:history="1">
            <w:r w:rsidRPr="004B629F">
              <w:rPr>
                <w:rStyle w:val="Hyperlink"/>
                <w:noProof/>
              </w:rPr>
              <w:t>The Copy-Paste Principle</w:t>
            </w:r>
            <w:r>
              <w:rPr>
                <w:noProof/>
              </w:rPr>
              <w:tab/>
            </w:r>
            <w:r>
              <w:rPr>
                <w:noProof/>
              </w:rPr>
              <w:fldChar w:fldCharType="begin"/>
            </w:r>
            <w:r>
              <w:rPr>
                <w:noProof/>
              </w:rPr>
              <w:instrText xml:space="preserve"> PAGEREF _Toc225441760 \h </w:instrText>
            </w:r>
            <w:r>
              <w:rPr>
                <w:noProof/>
              </w:rPr>
            </w:r>
            <w:r>
              <w:rPr>
                <w:noProof/>
              </w:rPr>
              <w:fldChar w:fldCharType="separate"/>
            </w:r>
            <w:r>
              <w:rPr>
                <w:noProof/>
              </w:rPr>
              <w:t>16</w:t>
            </w:r>
            <w:r>
              <w:rPr>
                <w:noProof/>
              </w:rPr>
              <w:fldChar w:fldCharType="end"/>
            </w:r>
          </w:hyperlink>
        </w:p>
        <w:p w14:paraId="3E084FE8" w14:textId="77777777" w:rsidR="00920831" w:rsidRDefault="00920831">
          <w:pPr>
            <w:pStyle w:val="TOC1"/>
            <w:tabs>
              <w:tab w:val="right" w:leader="dot" w:pos="9350"/>
            </w:tabs>
            <w:rPr>
              <w:noProof/>
            </w:rPr>
          </w:pPr>
          <w:hyperlink w:anchor="_Toc225441761" w:history="1">
            <w:r w:rsidRPr="004B629F">
              <w:rPr>
                <w:rStyle w:val="Hyperlink"/>
                <w:noProof/>
              </w:rPr>
              <w:t>Pivots and Scope Management in AI Ideation</w:t>
            </w:r>
            <w:r>
              <w:rPr>
                <w:noProof/>
              </w:rPr>
              <w:tab/>
            </w:r>
            <w:r>
              <w:rPr>
                <w:noProof/>
              </w:rPr>
              <w:fldChar w:fldCharType="begin"/>
            </w:r>
            <w:r>
              <w:rPr>
                <w:noProof/>
              </w:rPr>
              <w:instrText xml:space="preserve"> PAGEREF _Toc225441761 \h </w:instrText>
            </w:r>
            <w:r>
              <w:rPr>
                <w:noProof/>
              </w:rPr>
            </w:r>
            <w:r>
              <w:rPr>
                <w:noProof/>
              </w:rPr>
              <w:fldChar w:fldCharType="separate"/>
            </w:r>
            <w:r>
              <w:rPr>
                <w:noProof/>
              </w:rPr>
              <w:t>17</w:t>
            </w:r>
            <w:r>
              <w:rPr>
                <w:noProof/>
              </w:rPr>
              <w:fldChar w:fldCharType="end"/>
            </w:r>
          </w:hyperlink>
        </w:p>
        <w:p w14:paraId="5FEE4248" w14:textId="77777777" w:rsidR="00920831" w:rsidRDefault="00920831">
          <w:pPr>
            <w:pStyle w:val="TOC2"/>
            <w:tabs>
              <w:tab w:val="right" w:leader="dot" w:pos="9350"/>
            </w:tabs>
            <w:rPr>
              <w:noProof/>
            </w:rPr>
          </w:pPr>
          <w:hyperlink w:anchor="_Toc225441762" w:history="1">
            <w:r w:rsidRPr="004B629F">
              <w:rPr>
                <w:rStyle w:val="Hyperlink"/>
                <w:noProof/>
              </w:rPr>
              <w:t>The Platform Pivot (Exchange 2)</w:t>
            </w:r>
            <w:r>
              <w:rPr>
                <w:noProof/>
              </w:rPr>
              <w:tab/>
            </w:r>
            <w:r>
              <w:rPr>
                <w:noProof/>
              </w:rPr>
              <w:fldChar w:fldCharType="begin"/>
            </w:r>
            <w:r>
              <w:rPr>
                <w:noProof/>
              </w:rPr>
              <w:instrText xml:space="preserve"> PAGEREF _Toc225441762 \h </w:instrText>
            </w:r>
            <w:r>
              <w:rPr>
                <w:noProof/>
              </w:rPr>
            </w:r>
            <w:r>
              <w:rPr>
                <w:noProof/>
              </w:rPr>
              <w:fldChar w:fldCharType="separate"/>
            </w:r>
            <w:r>
              <w:rPr>
                <w:noProof/>
              </w:rPr>
              <w:t>17</w:t>
            </w:r>
            <w:r>
              <w:rPr>
                <w:noProof/>
              </w:rPr>
              <w:fldChar w:fldCharType="end"/>
            </w:r>
          </w:hyperlink>
        </w:p>
        <w:p w14:paraId="5271BD8A" w14:textId="77777777" w:rsidR="00920831" w:rsidRDefault="00920831">
          <w:pPr>
            <w:pStyle w:val="TOC2"/>
            <w:tabs>
              <w:tab w:val="right" w:leader="dot" w:pos="9350"/>
            </w:tabs>
            <w:rPr>
              <w:noProof/>
            </w:rPr>
          </w:pPr>
          <w:hyperlink w:anchor="_Toc225441763" w:history="1">
            <w:r w:rsidRPr="004B629F">
              <w:rPr>
                <w:rStyle w:val="Hyperlink"/>
                <w:noProof/>
              </w:rPr>
              <w:t>The Scope Pivot (Exchange 9)</w:t>
            </w:r>
            <w:r>
              <w:rPr>
                <w:noProof/>
              </w:rPr>
              <w:tab/>
            </w:r>
            <w:r>
              <w:rPr>
                <w:noProof/>
              </w:rPr>
              <w:fldChar w:fldCharType="begin"/>
            </w:r>
            <w:r>
              <w:rPr>
                <w:noProof/>
              </w:rPr>
              <w:instrText xml:space="preserve"> PAGEREF _Toc225441763 \h </w:instrText>
            </w:r>
            <w:r>
              <w:rPr>
                <w:noProof/>
              </w:rPr>
            </w:r>
            <w:r>
              <w:rPr>
                <w:noProof/>
              </w:rPr>
              <w:fldChar w:fldCharType="separate"/>
            </w:r>
            <w:r>
              <w:rPr>
                <w:noProof/>
              </w:rPr>
              <w:t>17</w:t>
            </w:r>
            <w:r>
              <w:rPr>
                <w:noProof/>
              </w:rPr>
              <w:fldChar w:fldCharType="end"/>
            </w:r>
          </w:hyperlink>
        </w:p>
        <w:p w14:paraId="70813ADC" w14:textId="77777777" w:rsidR="00920831" w:rsidRDefault="00920831">
          <w:pPr>
            <w:pStyle w:val="TOC2"/>
            <w:tabs>
              <w:tab w:val="right" w:leader="dot" w:pos="9350"/>
            </w:tabs>
            <w:rPr>
              <w:noProof/>
            </w:rPr>
          </w:pPr>
          <w:hyperlink w:anchor="_Toc225441764" w:history="1">
            <w:r w:rsidRPr="004B629F">
              <w:rPr>
                <w:rStyle w:val="Hyperlink"/>
                <w:noProof/>
              </w:rPr>
              <w:t>The Technology Pivot (Exchange 7)</w:t>
            </w:r>
            <w:r>
              <w:rPr>
                <w:noProof/>
              </w:rPr>
              <w:tab/>
            </w:r>
            <w:r>
              <w:rPr>
                <w:noProof/>
              </w:rPr>
              <w:fldChar w:fldCharType="begin"/>
            </w:r>
            <w:r>
              <w:rPr>
                <w:noProof/>
              </w:rPr>
              <w:instrText xml:space="preserve"> PAGEREF _Toc225441764 \h </w:instrText>
            </w:r>
            <w:r>
              <w:rPr>
                <w:noProof/>
              </w:rPr>
            </w:r>
            <w:r>
              <w:rPr>
                <w:noProof/>
              </w:rPr>
              <w:fldChar w:fldCharType="separate"/>
            </w:r>
            <w:r>
              <w:rPr>
                <w:noProof/>
              </w:rPr>
              <w:t>17</w:t>
            </w:r>
            <w:r>
              <w:rPr>
                <w:noProof/>
              </w:rPr>
              <w:fldChar w:fldCharType="end"/>
            </w:r>
          </w:hyperlink>
        </w:p>
        <w:p w14:paraId="28BC010F" w14:textId="77777777" w:rsidR="00920831" w:rsidRDefault="00920831">
          <w:pPr>
            <w:pStyle w:val="TOC2"/>
            <w:tabs>
              <w:tab w:val="right" w:leader="dot" w:pos="9350"/>
            </w:tabs>
            <w:rPr>
              <w:noProof/>
            </w:rPr>
          </w:pPr>
          <w:hyperlink w:anchor="_Toc225441765" w:history="1">
            <w:r w:rsidRPr="004B629F">
              <w:rPr>
                <w:rStyle w:val="Hyperlink"/>
                <w:noProof/>
              </w:rPr>
              <w:t>The Pivot Preservation Principle</w:t>
            </w:r>
            <w:r>
              <w:rPr>
                <w:noProof/>
              </w:rPr>
              <w:tab/>
            </w:r>
            <w:r>
              <w:rPr>
                <w:noProof/>
              </w:rPr>
              <w:fldChar w:fldCharType="begin"/>
            </w:r>
            <w:r>
              <w:rPr>
                <w:noProof/>
              </w:rPr>
              <w:instrText xml:space="preserve"> PAGEREF _Toc225441765 \h </w:instrText>
            </w:r>
            <w:r>
              <w:rPr>
                <w:noProof/>
              </w:rPr>
            </w:r>
            <w:r>
              <w:rPr>
                <w:noProof/>
              </w:rPr>
              <w:fldChar w:fldCharType="separate"/>
            </w:r>
            <w:r>
              <w:rPr>
                <w:noProof/>
              </w:rPr>
              <w:t>17</w:t>
            </w:r>
            <w:r>
              <w:rPr>
                <w:noProof/>
              </w:rPr>
              <w:fldChar w:fldCharType="end"/>
            </w:r>
          </w:hyperlink>
        </w:p>
        <w:p w14:paraId="4F816F18" w14:textId="77777777" w:rsidR="00920831" w:rsidRDefault="00920831">
          <w:pPr>
            <w:pStyle w:val="TOC1"/>
            <w:tabs>
              <w:tab w:val="right" w:leader="dot" w:pos="9350"/>
            </w:tabs>
            <w:rPr>
              <w:noProof/>
            </w:rPr>
          </w:pPr>
          <w:hyperlink w:anchor="_Toc225441766" w:history="1">
            <w:r w:rsidRPr="004B629F">
              <w:rPr>
                <w:rStyle w:val="Hyperlink"/>
                <w:noProof/>
              </w:rPr>
              <w:t>The Automation Bridge: From Conversation to Project Tool</w:t>
            </w:r>
            <w:r>
              <w:rPr>
                <w:noProof/>
              </w:rPr>
              <w:tab/>
            </w:r>
            <w:r>
              <w:rPr>
                <w:noProof/>
              </w:rPr>
              <w:fldChar w:fldCharType="begin"/>
            </w:r>
            <w:r>
              <w:rPr>
                <w:noProof/>
              </w:rPr>
              <w:instrText xml:space="preserve"> PAGEREF _Toc225441766 \h </w:instrText>
            </w:r>
            <w:r>
              <w:rPr>
                <w:noProof/>
              </w:rPr>
            </w:r>
            <w:r>
              <w:rPr>
                <w:noProof/>
              </w:rPr>
              <w:fldChar w:fldCharType="separate"/>
            </w:r>
            <w:r>
              <w:rPr>
                <w:noProof/>
              </w:rPr>
              <w:t>18</w:t>
            </w:r>
            <w:r>
              <w:rPr>
                <w:noProof/>
              </w:rPr>
              <w:fldChar w:fldCharType="end"/>
            </w:r>
          </w:hyperlink>
        </w:p>
        <w:p w14:paraId="338FD2F9" w14:textId="77777777" w:rsidR="00920831" w:rsidRDefault="00920831">
          <w:pPr>
            <w:pStyle w:val="TOC2"/>
            <w:tabs>
              <w:tab w:val="right" w:leader="dot" w:pos="9350"/>
            </w:tabs>
            <w:rPr>
              <w:noProof/>
            </w:rPr>
          </w:pPr>
          <w:hyperlink w:anchor="_Toc225441767" w:history="1">
            <w:r w:rsidRPr="004B629F">
              <w:rPr>
                <w:rStyle w:val="Hyperlink"/>
                <w:noProof/>
              </w:rPr>
              <w:t>Three Representations of Work</w:t>
            </w:r>
            <w:r>
              <w:rPr>
                <w:noProof/>
              </w:rPr>
              <w:tab/>
            </w:r>
            <w:r>
              <w:rPr>
                <w:noProof/>
              </w:rPr>
              <w:fldChar w:fldCharType="begin"/>
            </w:r>
            <w:r>
              <w:rPr>
                <w:noProof/>
              </w:rPr>
              <w:instrText xml:space="preserve"> PAGEREF _Toc225441767 \h </w:instrText>
            </w:r>
            <w:r>
              <w:rPr>
                <w:noProof/>
              </w:rPr>
            </w:r>
            <w:r>
              <w:rPr>
                <w:noProof/>
              </w:rPr>
              <w:fldChar w:fldCharType="separate"/>
            </w:r>
            <w:r>
              <w:rPr>
                <w:noProof/>
              </w:rPr>
              <w:t>18</w:t>
            </w:r>
            <w:r>
              <w:rPr>
                <w:noProof/>
              </w:rPr>
              <w:fldChar w:fldCharType="end"/>
            </w:r>
          </w:hyperlink>
        </w:p>
        <w:p w14:paraId="2F9D5979" w14:textId="77777777" w:rsidR="00920831" w:rsidRDefault="00920831">
          <w:pPr>
            <w:pStyle w:val="TOC2"/>
            <w:tabs>
              <w:tab w:val="right" w:leader="dot" w:pos="9350"/>
            </w:tabs>
            <w:rPr>
              <w:noProof/>
            </w:rPr>
          </w:pPr>
          <w:hyperlink w:anchor="_Toc225441768" w:history="1">
            <w:r w:rsidRPr="004B629F">
              <w:rPr>
                <w:rStyle w:val="Hyperlink"/>
                <w:noProof/>
              </w:rPr>
              <w:t>The Last Mile: Zoho Projects Integration</w:t>
            </w:r>
            <w:r>
              <w:rPr>
                <w:noProof/>
              </w:rPr>
              <w:tab/>
            </w:r>
            <w:r>
              <w:rPr>
                <w:noProof/>
              </w:rPr>
              <w:fldChar w:fldCharType="begin"/>
            </w:r>
            <w:r>
              <w:rPr>
                <w:noProof/>
              </w:rPr>
              <w:instrText xml:space="preserve"> PAGEREF _Toc225441768 \h </w:instrText>
            </w:r>
            <w:r>
              <w:rPr>
                <w:noProof/>
              </w:rPr>
            </w:r>
            <w:r>
              <w:rPr>
                <w:noProof/>
              </w:rPr>
              <w:fldChar w:fldCharType="separate"/>
            </w:r>
            <w:r>
              <w:rPr>
                <w:noProof/>
              </w:rPr>
              <w:t>18</w:t>
            </w:r>
            <w:r>
              <w:rPr>
                <w:noProof/>
              </w:rPr>
              <w:fldChar w:fldCharType="end"/>
            </w:r>
          </w:hyperlink>
        </w:p>
        <w:p w14:paraId="427E4794" w14:textId="77777777" w:rsidR="00920831" w:rsidRDefault="00920831">
          <w:pPr>
            <w:pStyle w:val="TOC1"/>
            <w:tabs>
              <w:tab w:val="right" w:leader="dot" w:pos="9350"/>
            </w:tabs>
            <w:rPr>
              <w:noProof/>
            </w:rPr>
          </w:pPr>
          <w:hyperlink w:anchor="_Toc225441769" w:history="1">
            <w:r w:rsidRPr="004B629F">
              <w:rPr>
                <w:rStyle w:val="Hyperlink"/>
                <w:noProof/>
              </w:rPr>
              <w:t>Implementation Roadmap</w:t>
            </w:r>
            <w:r>
              <w:rPr>
                <w:noProof/>
              </w:rPr>
              <w:tab/>
            </w:r>
            <w:r>
              <w:rPr>
                <w:noProof/>
              </w:rPr>
              <w:fldChar w:fldCharType="begin"/>
            </w:r>
            <w:r>
              <w:rPr>
                <w:noProof/>
              </w:rPr>
              <w:instrText xml:space="preserve"> PAGEREF _Toc225441769 \h </w:instrText>
            </w:r>
            <w:r>
              <w:rPr>
                <w:noProof/>
              </w:rPr>
            </w:r>
            <w:r>
              <w:rPr>
                <w:noProof/>
              </w:rPr>
              <w:fldChar w:fldCharType="separate"/>
            </w:r>
            <w:r>
              <w:rPr>
                <w:noProof/>
              </w:rPr>
              <w:t>19</w:t>
            </w:r>
            <w:r>
              <w:rPr>
                <w:noProof/>
              </w:rPr>
              <w:fldChar w:fldCharType="end"/>
            </w:r>
          </w:hyperlink>
        </w:p>
        <w:p w14:paraId="018CE3B1" w14:textId="77777777" w:rsidR="00920831" w:rsidRDefault="00920831">
          <w:pPr>
            <w:pStyle w:val="TOC2"/>
            <w:tabs>
              <w:tab w:val="right" w:leader="dot" w:pos="9350"/>
            </w:tabs>
            <w:rPr>
              <w:noProof/>
            </w:rPr>
          </w:pPr>
          <w:hyperlink w:anchor="_Toc225441770" w:history="1">
            <w:r w:rsidRPr="004B629F">
              <w:rPr>
                <w:rStyle w:val="Hyperlink"/>
                <w:noProof/>
              </w:rPr>
              <w:t>Prerequisites</w:t>
            </w:r>
            <w:r>
              <w:rPr>
                <w:noProof/>
              </w:rPr>
              <w:tab/>
            </w:r>
            <w:r>
              <w:rPr>
                <w:noProof/>
              </w:rPr>
              <w:fldChar w:fldCharType="begin"/>
            </w:r>
            <w:r>
              <w:rPr>
                <w:noProof/>
              </w:rPr>
              <w:instrText xml:space="preserve"> PAGEREF _Toc225441770 \h </w:instrText>
            </w:r>
            <w:r>
              <w:rPr>
                <w:noProof/>
              </w:rPr>
            </w:r>
            <w:r>
              <w:rPr>
                <w:noProof/>
              </w:rPr>
              <w:fldChar w:fldCharType="separate"/>
            </w:r>
            <w:r>
              <w:rPr>
                <w:noProof/>
              </w:rPr>
              <w:t>19</w:t>
            </w:r>
            <w:r>
              <w:rPr>
                <w:noProof/>
              </w:rPr>
              <w:fldChar w:fldCharType="end"/>
            </w:r>
          </w:hyperlink>
        </w:p>
        <w:p w14:paraId="1507B87F" w14:textId="77777777" w:rsidR="00920831" w:rsidRDefault="00920831">
          <w:pPr>
            <w:pStyle w:val="TOC1"/>
            <w:tabs>
              <w:tab w:val="right" w:leader="dot" w:pos="9350"/>
            </w:tabs>
            <w:rPr>
              <w:noProof/>
            </w:rPr>
          </w:pPr>
          <w:hyperlink w:anchor="_Toc225441771" w:history="1">
            <w:r w:rsidRPr="004B629F">
              <w:rPr>
                <w:rStyle w:val="Hyperlink"/>
                <w:noProof/>
              </w:rPr>
              <w:t>Conclusion and Call to Action</w:t>
            </w:r>
            <w:r>
              <w:rPr>
                <w:noProof/>
              </w:rPr>
              <w:tab/>
            </w:r>
            <w:r>
              <w:rPr>
                <w:noProof/>
              </w:rPr>
              <w:fldChar w:fldCharType="begin"/>
            </w:r>
            <w:r>
              <w:rPr>
                <w:noProof/>
              </w:rPr>
              <w:instrText xml:space="preserve"> PAGEREF _Toc225441771 \h </w:instrText>
            </w:r>
            <w:r>
              <w:rPr>
                <w:noProof/>
              </w:rPr>
            </w:r>
            <w:r>
              <w:rPr>
                <w:noProof/>
              </w:rPr>
              <w:fldChar w:fldCharType="separate"/>
            </w:r>
            <w:r>
              <w:rPr>
                <w:noProof/>
              </w:rPr>
              <w:t>20</w:t>
            </w:r>
            <w:r>
              <w:rPr>
                <w:noProof/>
              </w:rPr>
              <w:fldChar w:fldCharType="end"/>
            </w:r>
          </w:hyperlink>
        </w:p>
        <w:p w14:paraId="643DA6A5" w14:textId="77777777" w:rsidR="00B42FAD" w:rsidRDefault="00000000">
          <w:r>
            <w:fldChar w:fldCharType="end"/>
          </w:r>
        </w:p>
      </w:sdtContent>
    </w:sdt>
    <w:p w14:paraId="2C2EEA5C" w14:textId="77777777" w:rsidR="00B42FAD" w:rsidRDefault="00B42FAD">
      <w:pPr>
        <w:pageBreakBefore/>
      </w:pPr>
    </w:p>
    <w:p w14:paraId="1EE1A87C" w14:textId="77777777" w:rsidR="00B42FAD" w:rsidRDefault="00000000">
      <w:pPr>
        <w:pStyle w:val="Heading1"/>
      </w:pPr>
      <w:bookmarkStart w:id="2" w:name="_Toc225441735"/>
      <w:r>
        <w:t>The Ideation Gap: From Idea to Executable Plan</w:t>
      </w:r>
      <w:bookmarkEnd w:id="2"/>
    </w:p>
    <w:p w14:paraId="52096773" w14:textId="77777777" w:rsidR="00B42FAD" w:rsidRDefault="00000000">
      <w:r>
        <w:t>Every software project begins the same way: someone has an idea. Maybe it is a founder sketching on a whiteboard, a product manager responding to customer feedback, or an engineer who sees a better way to solve a persistent problem. The energy is high, the vision is clear, and the temptation is to start building immediately. But between the idea and the first line of committed code lies the most expensive gap in product development: the transition from concept to structured plan.</w:t>
      </w:r>
    </w:p>
    <w:p w14:paraId="4DD28EC7" w14:textId="77777777" w:rsidR="00B42FAD" w:rsidRDefault="00000000">
      <w:r>
        <w:t>Traditional planning methodologies address this gap through a serial process. First, stakeholders align on vision and scope in a series of meetings. Then, product managers write requirements documents. Architects translate those requirements into technical specifications. Designers create wireframes and prototypes. Finally, engineers decompose the specifications into sprint-ready user stories with acceptance criteria. This process works, but it is slow. For most organizations, the cycle from first idea to first sprint takes two to six weeks, and the output frequently requires rework when later phases surface conflicts with earlier decisions.</w:t>
      </w:r>
    </w:p>
    <w:p w14:paraId="21BC46A1" w14:textId="77777777" w:rsidR="00B42FAD" w:rsidRDefault="00000000">
      <w:r>
        <w:t>The cost of this serial planning process extends beyond calendar time. Each handoff between roles introduces information loss. The architect who writes the technical specification may not have been in the room when the product manager explained why a particular user flow was critical. The designer working from the specification may not understand the security constraints that limit interface options. The engineer decomposing stories may discover that the architecture cannot support a key requirement, sending the entire chain back to step two. These feedback loops are not exceptions; they are the norm.</w:t>
      </w:r>
    </w:p>
    <w:p w14:paraId="4EEE5C43" w14:textId="77777777" w:rsidR="00B42FAD" w:rsidRDefault="00000000">
      <w:r>
        <w:t>AI tools have compressed many downstream activities. Code generation, documentation, test writing, and refactoring all move faster with AI assistance. But the ideation phase, the phase that determines what gets built, how it fits together, and why certain trade-offs are acceptable, remains largely unstructured. Most teams use AI for ideation the same way they use a search engine: they ask a question, get an answer, and move on. There is no classification, no progressive deepening, no deliberate sequencing. The result is a collection of disconnected answers rather than a coherent project plan.</w:t>
      </w:r>
    </w:p>
    <w:p w14:paraId="29566503" w14:textId="77777777" w:rsidR="00B42FAD" w:rsidRDefault="00000000">
      <w:r>
        <w:t>This white paper addresses that gap directly. It documents a methodology, proven on a real production project, that uses AI-assisted ideation to compress weeks of serial planning into hours of structured conversation, producing artifacts that are immediately executable by a development team.</w:t>
      </w:r>
    </w:p>
    <w:p w14:paraId="726DE26D" w14:textId="77777777" w:rsidR="00B42FAD" w:rsidRDefault="00B42FAD">
      <w:pPr>
        <w:pageBreakBefore/>
      </w:pPr>
    </w:p>
    <w:p w14:paraId="7C947498" w14:textId="77777777" w:rsidR="00B42FAD" w:rsidRDefault="00000000">
      <w:pPr>
        <w:pStyle w:val="Heading1"/>
      </w:pPr>
      <w:bookmarkStart w:id="3" w:name="_Toc225441736"/>
      <w:r>
        <w:t>Why Unstructured AI Conversations Fail</w:t>
      </w:r>
      <w:bookmarkEnd w:id="3"/>
    </w:p>
    <w:p w14:paraId="6649D4F1" w14:textId="77777777" w:rsidR="00B42FAD" w:rsidRDefault="00000000">
      <w:r>
        <w:t>Before introducing the solution, it is important to understand why unstructured AI ideation consistently underdelivers. The failure patterns are predictable and fall into four anti-patterns that sabotage even the most promising ideation sessions.</w:t>
      </w:r>
    </w:p>
    <w:p w14:paraId="397B06C8" w14:textId="77777777" w:rsidR="00B42FAD" w:rsidRDefault="00000000">
      <w:pPr>
        <w:pStyle w:val="Heading2"/>
      </w:pPr>
      <w:bookmarkStart w:id="4" w:name="_Toc225441737"/>
      <w:r>
        <w:t>The Feature Dump</w:t>
      </w:r>
      <w:bookmarkEnd w:id="4"/>
    </w:p>
    <w:p w14:paraId="3FBFE958" w14:textId="77777777" w:rsidR="00B42FAD" w:rsidRDefault="00000000">
      <w:r>
        <w:t>The most common anti-pattern occurs when a team asks an AI to generate feature ideas for a product concept. The AI obliges enthusiastically, producing a comprehensive list that covers everything from core functionality to edge-case enhancements. The list feels productive because it is long. But length is not depth. A feature list without architectural context is a wish list, not a plan. It tells you what might be built but says nothing about how components relate, which features are prerequisites for others, or what the technical constraints are. Teams that start from feature lists inevitably discover structural conflicts weeks later when engineers attempt to implement features that were never designed to coexist.</w:t>
      </w:r>
    </w:p>
    <w:p w14:paraId="4067A1C5" w14:textId="77777777" w:rsidR="00B42FAD" w:rsidRDefault="00000000">
      <w:pPr>
        <w:pStyle w:val="Heading2"/>
      </w:pPr>
      <w:bookmarkStart w:id="5" w:name="_Toc225441738"/>
      <w:r>
        <w:t>The Architecture Astronaut</w:t>
      </w:r>
      <w:bookmarkEnd w:id="5"/>
    </w:p>
    <w:p w14:paraId="62B5E35F" w14:textId="77777777" w:rsidR="00B42FAD" w:rsidRDefault="00000000">
      <w:r>
        <w:t>The opposite anti-pattern occurs when a technically-minded founder or lead engineer uses AI to go deep on technical architecture before validating product scope. The conversation produces elegant system designs, detailed API schemas, and sophisticated deployment topologies for a product whose market requirements have not been established. The architecture may be brilliant, but it is built on assumptions about what needs to exist rather than validated decisions about what should exist. When product reality collides with premature architecture, the rework cost is enormous because the foundation was laid before the building was designed.</w:t>
      </w:r>
    </w:p>
    <w:p w14:paraId="76E0A76C" w14:textId="77777777" w:rsidR="00B42FAD" w:rsidRDefault="00000000">
      <w:pPr>
        <w:pStyle w:val="Heading2"/>
      </w:pPr>
      <w:bookmarkStart w:id="6" w:name="_Toc225441739"/>
      <w:r>
        <w:t>The Security Afterthought</w:t>
      </w:r>
      <w:bookmarkEnd w:id="6"/>
    </w:p>
    <w:p w14:paraId="2383DA5D" w14:textId="77777777" w:rsidR="00B42FAD" w:rsidRDefault="00000000">
      <w:r>
        <w:t>This anti-pattern is particularly dangerous in domains like financial technology, healthcare, and identity management. Teams use AI to plan the happy-path user experience, the core data model, and the primary workflows, deferring security considerations to a later phase. When security review finally happens, it surfaces fundamental requirements, zero-trust architecture, end-to-end encryption, biometric verification, regulatory compliance, that conflict with decisions already baked into the plan. Retrofitting security into an architecture designed without it is not an enhancement; it is a redesign. The Sovrynty project encountered this exact risk and avoided it through deliberate Security-classified exchanges that interleaved with Architectural work from the beginning.</w:t>
      </w:r>
    </w:p>
    <w:p w14:paraId="145CECA4" w14:textId="77777777" w:rsidR="00B42FAD" w:rsidRDefault="00000000">
      <w:pPr>
        <w:pStyle w:val="Heading2"/>
      </w:pPr>
      <w:bookmarkStart w:id="7" w:name="_Toc225441740"/>
      <w:r>
        <w:t>The Design Silo</w:t>
      </w:r>
      <w:bookmarkEnd w:id="7"/>
    </w:p>
    <w:p w14:paraId="4BEF14A9" w14:textId="77777777" w:rsidR="00B42FAD" w:rsidRDefault="00000000">
      <w:r>
        <w:t>The final anti-pattern isolates visual design from architectural planning. A team produces Figma mockups in parallel with technical specifications, assuming they will converge at integration time. They rarely do. The designer envisions interactions that the architecture cannot support. The architect specifies data flows that the interface cannot display. The disconnect surfaces during implementation, forcing one side or both to compromise under time pressure. Structured AI ideation eliminates this silo by including Design-classified exchanges that reference and build upon Architectural decisions in the same conversation thread.</w:t>
      </w:r>
    </w:p>
    <w:p w14:paraId="2DF8835E" w14:textId="77777777" w:rsidR="00B42FAD" w:rsidRDefault="00000000">
      <w:r>
        <w:lastRenderedPageBreak/>
        <w:t>These four anti-patterns share a common root cause: the absence of classification and deliberate sequencing. Without a system for tracking what type of conversation is happening and how it connects to previous exchanges, AI ideation produces fragments instead of structures. The classified exchange methodology addresses this directly.</w:t>
      </w:r>
    </w:p>
    <w:p w14:paraId="31D47D2C" w14:textId="77777777" w:rsidR="00B42FAD" w:rsidRDefault="00B42FAD">
      <w:pPr>
        <w:pageBreakBefore/>
      </w:pPr>
    </w:p>
    <w:p w14:paraId="3FD2DA86" w14:textId="77777777" w:rsidR="00B42FAD" w:rsidRDefault="00000000">
      <w:pPr>
        <w:pStyle w:val="Heading1"/>
      </w:pPr>
      <w:bookmarkStart w:id="8" w:name="_Toc225441741"/>
      <w:r>
        <w:t>The Classified Exchange Methodology</w:t>
      </w:r>
      <w:bookmarkEnd w:id="8"/>
    </w:p>
    <w:p w14:paraId="171622D8" w14:textId="77777777" w:rsidR="00B42FAD" w:rsidRDefault="00000000">
      <w:r>
        <w:t xml:space="preserve">The core insight behind the Classified Exchange Methodology is deceptively simple: </w:t>
      </w:r>
      <w:r>
        <w:rPr>
          <w:b/>
          <w:bCs/>
        </w:rPr>
        <w:t>every AI ideation exchange falls into one of four types, and the order in which those types are conducted determines whether the output is a coherent project plan or a disconnected collection of ideas.</w:t>
      </w:r>
      <w:r>
        <w:t xml:space="preserve"> The methodology transforms AI from a question-answering tool into a progressive architecture partner by introducing three disciplines: classification, sequencing, and progressive deepening.</w:t>
      </w:r>
    </w:p>
    <w:p w14:paraId="47437BFB" w14:textId="77777777" w:rsidR="00B42FAD" w:rsidRDefault="00000000">
      <w:pPr>
        <w:pStyle w:val="Heading2"/>
      </w:pPr>
      <w:bookmarkStart w:id="9" w:name="_Toc225441742"/>
      <w:r>
        <w:t>Classification: The Four Exchange Types</w:t>
      </w:r>
      <w:bookmarkEnd w:id="9"/>
    </w:p>
    <w:p w14:paraId="02F818EA" w14:textId="77777777" w:rsidR="00B42FAD" w:rsidRDefault="00000000">
      <w:r>
        <w:t>Every exchange in an AI ideation session is classified into one of four types based on what dimension of the project it addresses:</w:t>
      </w:r>
    </w:p>
    <w:p w14:paraId="02E07C7D" w14:textId="77777777" w:rsidR="00B42FAD" w:rsidRDefault="00000000">
      <w:pPr>
        <w:pStyle w:val="ListParagraph"/>
        <w:numPr>
          <w:ilvl w:val="0"/>
          <w:numId w:val="2"/>
        </w:numPr>
        <w:spacing w:after="100"/>
      </w:pPr>
      <w:r>
        <w:rPr>
          <w:b/>
          <w:bCs/>
        </w:rPr>
        <w:t>Architectural</w:t>
      </w:r>
      <w:r>
        <w:t xml:space="preserve"> exchanges define how components relate, how data flows, how the build system works, and how technical constraints shape the solution. They answer the question: how is this structured?</w:t>
      </w:r>
    </w:p>
    <w:p w14:paraId="791472B8" w14:textId="77777777" w:rsidR="00B42FAD" w:rsidRDefault="00000000">
      <w:pPr>
        <w:pStyle w:val="ListParagraph"/>
        <w:numPr>
          <w:ilvl w:val="0"/>
          <w:numId w:val="2"/>
        </w:numPr>
        <w:spacing w:after="100"/>
      </w:pPr>
      <w:r>
        <w:rPr>
          <w:b/>
          <w:bCs/>
        </w:rPr>
        <w:t>Ideation</w:t>
      </w:r>
      <w:r>
        <w:t xml:space="preserve"> exchanges define scope, make pivot decisions, evaluate platform trade-offs, and determine what gets built versus what gets deferred. They answer the question: what should exist?</w:t>
      </w:r>
    </w:p>
    <w:p w14:paraId="2081ED3C" w14:textId="77777777" w:rsidR="00B42FAD" w:rsidRDefault="00000000">
      <w:pPr>
        <w:pStyle w:val="ListParagraph"/>
        <w:numPr>
          <w:ilvl w:val="0"/>
          <w:numId w:val="2"/>
        </w:numPr>
        <w:spacing w:after="100"/>
      </w:pPr>
      <w:r>
        <w:rPr>
          <w:b/>
          <w:bCs/>
        </w:rPr>
        <w:t>Design</w:t>
      </w:r>
      <w:r>
        <w:t xml:space="preserve"> exchanges define what the user sees, how interfaces translate from mockup to code, how design tokens map to component libraries, and how visual systems maintain consistency. They answer the question: what does this look like?</w:t>
      </w:r>
    </w:p>
    <w:p w14:paraId="3376D477" w14:textId="77777777" w:rsidR="00B42FAD" w:rsidRDefault="00000000">
      <w:pPr>
        <w:pStyle w:val="ListParagraph"/>
        <w:numPr>
          <w:ilvl w:val="0"/>
          <w:numId w:val="2"/>
        </w:numPr>
        <w:spacing w:after="100"/>
      </w:pPr>
      <w:r>
        <w:rPr>
          <w:b/>
          <w:bCs/>
        </w:rPr>
        <w:t>Security</w:t>
      </w:r>
      <w:r>
        <w:t xml:space="preserve"> exchanges address threat models, authentication flows, authorization boundaries, cryptographic requirements, and compliance constraints. They answer the question: how is this protected?</w:t>
      </w:r>
    </w:p>
    <w:p w14:paraId="70C19F83" w14:textId="77777777" w:rsidR="00B42FAD" w:rsidRDefault="00000000">
      <w:r>
        <w:t>Classification is not bureaucratic overhead. It is a forcing function that ensures no dimension of the project is neglected. When a team can see that they have conducted fifteen Architectural exchanges but only one Security exchange, the imbalance becomes visible and correctable before it becomes a crisis.</w:t>
      </w:r>
    </w:p>
    <w:p w14:paraId="4F114CF7" w14:textId="77777777" w:rsidR="00B42FAD" w:rsidRDefault="00000000">
      <w:pPr>
        <w:pStyle w:val="Heading2"/>
      </w:pPr>
      <w:bookmarkStart w:id="10" w:name="_Toc225441743"/>
      <w:r>
        <w:t>Sequencing: The Natural Order</w:t>
      </w:r>
      <w:bookmarkEnd w:id="10"/>
    </w:p>
    <w:p w14:paraId="65C27A9E" w14:textId="77777777" w:rsidR="00B42FAD" w:rsidRDefault="00000000">
      <w:r>
        <w:t>While the four exchange types can occur in any order, the Sovrynty case study reveals a natural sequencing pattern that maximizes coherence:</w:t>
      </w:r>
    </w:p>
    <w:p w14:paraId="70E6E5E6" w14:textId="77777777" w:rsidR="00B42FAD" w:rsidRDefault="00000000">
      <w:pPr>
        <w:pStyle w:val="ListParagraph"/>
        <w:numPr>
          <w:ilvl w:val="0"/>
          <w:numId w:val="2"/>
        </w:numPr>
        <w:spacing w:after="100"/>
      </w:pPr>
      <w:r>
        <w:rPr>
          <w:b/>
          <w:bCs/>
        </w:rPr>
        <w:t>Phase 1 (Exchanges 1-4):</w:t>
      </w:r>
      <w:r>
        <w:t xml:space="preserve"> Ideation and Architectural exchanges dominate. Establish scope, evaluate platform constraints, create initial story structure, and review for tandem execution patterns.</w:t>
      </w:r>
    </w:p>
    <w:p w14:paraId="650E94F9" w14:textId="77777777" w:rsidR="00B42FAD" w:rsidRDefault="00000000">
      <w:pPr>
        <w:pStyle w:val="ListParagraph"/>
        <w:numPr>
          <w:ilvl w:val="0"/>
          <w:numId w:val="2"/>
        </w:numPr>
        <w:spacing w:after="100"/>
      </w:pPr>
      <w:r>
        <w:rPr>
          <w:b/>
          <w:bCs/>
        </w:rPr>
        <w:t>Phase 2 (Exchanges 5-9):</w:t>
      </w:r>
      <w:r>
        <w:t xml:space="preserve"> Design and Security exchanges interleave with Architectural refinement. Integrate visual system translation, identify security gaps, pivot on technology choices, and optimize scope.</w:t>
      </w:r>
    </w:p>
    <w:p w14:paraId="7B760E5D" w14:textId="77777777" w:rsidR="00B42FAD" w:rsidRDefault="00000000">
      <w:pPr>
        <w:pStyle w:val="ListParagraph"/>
        <w:numPr>
          <w:ilvl w:val="0"/>
          <w:numId w:val="2"/>
        </w:numPr>
        <w:spacing w:after="100"/>
      </w:pPr>
      <w:r>
        <w:rPr>
          <w:b/>
          <w:bCs/>
        </w:rPr>
        <w:t>Phase 3 (Exchanges 10-20):</w:t>
      </w:r>
      <w:r>
        <w:t xml:space="preserve"> Architectural exchanges dominate as epics are expanded into granular, terminal-ready instructions. Design and Security exchanges deepen within their specific domains.</w:t>
      </w:r>
    </w:p>
    <w:p w14:paraId="7B11F3ED" w14:textId="77777777" w:rsidR="00B42FAD" w:rsidRDefault="00000000">
      <w:pPr>
        <w:pStyle w:val="ListParagraph"/>
        <w:numPr>
          <w:ilvl w:val="0"/>
          <w:numId w:val="2"/>
        </w:numPr>
        <w:spacing w:after="100"/>
      </w:pPr>
      <w:r>
        <w:rPr>
          <w:b/>
          <w:bCs/>
        </w:rPr>
        <w:t>Phase 4 (Exchanges 21-27):</w:t>
      </w:r>
      <w:r>
        <w:t xml:space="preserve"> Automation and tooling exchanges bridge ideation output to project management infrastructure. AI prompt generation, API integration, and visual documentation.</w:t>
      </w:r>
    </w:p>
    <w:p w14:paraId="7AC7CBE5" w14:textId="77777777" w:rsidR="00B42FAD" w:rsidRDefault="00000000">
      <w:r>
        <w:lastRenderedPageBreak/>
        <w:t>This sequencing is not prescriptive but descriptive. It emerges naturally when classification is applied consistently, because each exchange type creates the context that the next type needs.</w:t>
      </w:r>
    </w:p>
    <w:p w14:paraId="5DE619AF" w14:textId="77777777" w:rsidR="00B42FAD" w:rsidRDefault="00000000">
      <w:pPr>
        <w:pStyle w:val="Heading2"/>
      </w:pPr>
      <w:bookmarkStart w:id="11" w:name="_Toc225441744"/>
      <w:r>
        <w:t>Progressive Deepening: Four Levels of Resolution</w:t>
      </w:r>
      <w:bookmarkEnd w:id="11"/>
    </w:p>
    <w:p w14:paraId="5F743466" w14:textId="77777777" w:rsidR="00B42FAD" w:rsidRDefault="00000000">
      <w:r>
        <w:t>The methodology's most powerful mechanism is progressive deepening. Each exchange is expected to go one level deeper than the previous exchange on the same dimension. The four levels are:</w:t>
      </w:r>
    </w:p>
    <w:p w14:paraId="080B277E" w14:textId="77777777" w:rsidR="00B42FAD" w:rsidRDefault="00000000">
      <w:pPr>
        <w:pStyle w:val="ListParagraph"/>
        <w:numPr>
          <w:ilvl w:val="0"/>
          <w:numId w:val="2"/>
        </w:numPr>
        <w:spacing w:after="100"/>
      </w:pPr>
      <w:r>
        <w:rPr>
          <w:b/>
          <w:bCs/>
        </w:rPr>
        <w:t>Level 1 - Epic Definition:</w:t>
      </w:r>
      <w:r>
        <w:t xml:space="preserve"> What major capability does this project need? (e.g., 'Project Scaffolding,' 'Figma Design Conversion,' 'Edge Logic')</w:t>
      </w:r>
    </w:p>
    <w:p w14:paraId="2EF6B89C" w14:textId="77777777" w:rsidR="00B42FAD" w:rsidRDefault="00000000">
      <w:pPr>
        <w:pStyle w:val="ListParagraph"/>
        <w:numPr>
          <w:ilvl w:val="0"/>
          <w:numId w:val="2"/>
        </w:numPr>
        <w:spacing w:after="100"/>
      </w:pPr>
      <w:r>
        <w:rPr>
          <w:b/>
          <w:bCs/>
        </w:rPr>
        <w:t>Level 2 - Story Decomposition:</w:t>
      </w:r>
      <w:r>
        <w:t xml:space="preserve"> What user-facing outcomes comprise this epic? (e.g., 'Initialize Expo monorepo with Turborepo,' 'Extract Figma design tokens')</w:t>
      </w:r>
    </w:p>
    <w:p w14:paraId="4A14F61D" w14:textId="77777777" w:rsidR="00B42FAD" w:rsidRDefault="00000000">
      <w:pPr>
        <w:pStyle w:val="ListParagraph"/>
        <w:numPr>
          <w:ilvl w:val="0"/>
          <w:numId w:val="2"/>
        </w:numPr>
        <w:spacing w:after="100"/>
      </w:pPr>
      <w:r>
        <w:rPr>
          <w:b/>
          <w:bCs/>
        </w:rPr>
        <w:t>Level 3 - Acceptance Criteria:</w:t>
      </w:r>
      <w:r>
        <w:t xml:space="preserve"> What must be true for each story to be complete? Includes [AI], [Human], and [AI+Human] task ownership labels.</w:t>
      </w:r>
    </w:p>
    <w:p w14:paraId="21328E47" w14:textId="77777777" w:rsidR="00B42FAD" w:rsidRDefault="00000000">
      <w:pPr>
        <w:pStyle w:val="ListParagraph"/>
        <w:numPr>
          <w:ilvl w:val="0"/>
          <w:numId w:val="2"/>
        </w:numPr>
        <w:spacing w:after="100"/>
      </w:pPr>
      <w:r>
        <w:rPr>
          <w:b/>
          <w:bCs/>
        </w:rPr>
        <w:t>Level 4 - Terminal Commands:</w:t>
      </w:r>
      <w:r>
        <w:t xml:space="preserve"> What exact commands, file paths, and AI prompts does a developer need to execute this story? Copy-paste ready.</w:t>
      </w:r>
    </w:p>
    <w:p w14:paraId="2B89082B" w14:textId="77777777" w:rsidR="00B42FAD" w:rsidRDefault="00000000">
      <w:r>
        <w:t>The deepening pattern means that the ideation conversation does not just produce a plan; it produces the execution instructions. By the time all four levels have been traversed for an epic, a developer can sit down at their terminal and begin building without asking a single clarifying question.</w:t>
      </w:r>
    </w:p>
    <w:p w14:paraId="430B334F" w14:textId="77777777" w:rsidR="00B42FAD" w:rsidRDefault="00B42FAD">
      <w:pPr>
        <w:pageBreakBefore/>
      </w:pPr>
    </w:p>
    <w:p w14:paraId="1FBC47CD" w14:textId="77777777" w:rsidR="00B42FAD" w:rsidRDefault="00000000">
      <w:pPr>
        <w:pStyle w:val="Heading1"/>
      </w:pPr>
      <w:bookmarkStart w:id="12" w:name="_Toc225441745"/>
      <w:r>
        <w:t>The Four Exchange Types in Practice</w:t>
      </w:r>
      <w:bookmarkEnd w:id="12"/>
    </w:p>
    <w:p w14:paraId="151B3EBE" w14:textId="77777777" w:rsidR="00B42FAD" w:rsidRDefault="00000000">
      <w:r>
        <w:t>Understanding the four exchange types abstractly is useful, but seeing them applied to a real project reveals their power. The Sovrynty project produced 27 classified exchanges across all four types, with a distribution that reveals important patterns about how production projects take shape through AI ideation.</w:t>
      </w:r>
    </w:p>
    <w:p w14:paraId="5142CC80" w14:textId="77777777" w:rsidR="00B42FAD" w:rsidRDefault="00000000">
      <w:pPr>
        <w:pStyle w:val="Heading2"/>
      </w:pPr>
      <w:bookmarkStart w:id="13" w:name="_Toc225441746"/>
      <w:r>
        <w:t>Distribution Analysis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560"/>
        <w:gridCol w:w="3600"/>
      </w:tblGrid>
      <w:tr w:rsidR="00B42FAD" w14:paraId="08CDE6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0AAC1D4D" w14:textId="77777777" w:rsidR="00B42FAD" w:rsidRDefault="00000000">
            <w:r>
              <w:rPr>
                <w:b/>
                <w:bCs/>
                <w:color w:val="FFFFFF"/>
                <w:sz w:val="20"/>
                <w:szCs w:val="20"/>
              </w:rPr>
              <w:t>Exchange Type</w:t>
            </w:r>
          </w:p>
        </w:tc>
        <w:tc>
          <w:tcPr>
            <w:tcW w:w="12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07ECBB70" w14:textId="77777777" w:rsidR="00B42FAD" w:rsidRDefault="00000000">
            <w:r>
              <w:rPr>
                <w:b/>
                <w:bCs/>
                <w:color w:val="FFFFFF"/>
                <w:sz w:val="20"/>
                <w:szCs w:val="20"/>
              </w:rPr>
              <w:t>Count</w:t>
            </w:r>
          </w:p>
        </w:tc>
        <w:tc>
          <w:tcPr>
            <w:tcW w:w="15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1FDF6E76" w14:textId="77777777" w:rsidR="00B42FAD" w:rsidRDefault="00000000">
            <w:r>
              <w:rPr>
                <w:b/>
                <w:bCs/>
                <w:color w:val="FFFFFF"/>
                <w:sz w:val="20"/>
                <w:szCs w:val="20"/>
              </w:rPr>
              <w:t>Percentage</w:t>
            </w:r>
          </w:p>
        </w:tc>
        <w:tc>
          <w:tcPr>
            <w:tcW w:w="36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99D763D" w14:textId="77777777" w:rsidR="00B42FAD" w:rsidRDefault="00000000">
            <w:r>
              <w:rPr>
                <w:b/>
                <w:bCs/>
                <w:color w:val="FFFFFF"/>
                <w:sz w:val="20"/>
                <w:szCs w:val="20"/>
              </w:rPr>
              <w:t>Peak Phase</w:t>
            </w:r>
          </w:p>
        </w:tc>
      </w:tr>
      <w:tr w:rsidR="00B42FAD" w14:paraId="1F07A6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FEEC57" w14:textId="77777777" w:rsidR="00B42FAD" w:rsidRDefault="00000000">
            <w:r>
              <w:rPr>
                <w:sz w:val="20"/>
                <w:szCs w:val="20"/>
              </w:rPr>
              <w:t>Architectural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DB63A" w14:textId="77777777" w:rsidR="00B42FAD" w:rsidRDefault="00000000">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0482C5" w14:textId="77777777" w:rsidR="00B42FAD" w:rsidRDefault="00000000">
            <w:r>
              <w:rPr>
                <w:sz w:val="20"/>
                <w:szCs w:val="20"/>
              </w:rPr>
              <w:t>55%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9A625" w14:textId="77777777" w:rsidR="00B42FAD" w:rsidRDefault="00000000">
            <w:r>
              <w:rPr>
                <w:sz w:val="20"/>
                <w:szCs w:val="20"/>
              </w:rPr>
              <w:t>Phase 3 (Granular Expansion)</w:t>
            </w:r>
          </w:p>
        </w:tc>
      </w:tr>
      <w:tr w:rsidR="00B42FAD" w14:paraId="05C71D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38A18F2" w14:textId="77777777" w:rsidR="00B42FAD" w:rsidRDefault="00000000">
            <w:r>
              <w:rPr>
                <w:sz w:val="20"/>
                <w:szCs w:val="20"/>
              </w:rPr>
              <w:t>Design</w:t>
            </w:r>
          </w:p>
        </w:tc>
        <w:tc>
          <w:tcPr>
            <w:tcW w:w="1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3EBBD1A" w14:textId="77777777" w:rsidR="00B42FAD" w:rsidRDefault="00000000">
            <w:r>
              <w:rPr>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5C26955" w14:textId="77777777" w:rsidR="00B42FAD" w:rsidRDefault="00000000">
            <w:r>
              <w:rPr>
                <w:sz w:val="20"/>
                <w:szCs w:val="20"/>
              </w:rPr>
              <w:t>19%</w:t>
            </w:r>
          </w:p>
        </w:tc>
        <w:tc>
          <w:tcPr>
            <w:tcW w:w="3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E4FC861" w14:textId="77777777" w:rsidR="00B42FAD" w:rsidRDefault="00000000">
            <w:r>
              <w:rPr>
                <w:sz w:val="20"/>
                <w:szCs w:val="20"/>
              </w:rPr>
              <w:t>Phase 2 (Integration)</w:t>
            </w:r>
          </w:p>
        </w:tc>
      </w:tr>
      <w:tr w:rsidR="00B42FAD" w14:paraId="280D8E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9AFF1" w14:textId="77777777" w:rsidR="00B42FAD" w:rsidRDefault="00000000">
            <w:r>
              <w:rPr>
                <w:sz w:val="20"/>
                <w:szCs w:val="20"/>
              </w:rPr>
              <w:t>Security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F7855" w14:textId="77777777" w:rsidR="00B42FAD" w:rsidRDefault="00000000">
            <w:r>
              <w:rPr>
                <w:sz w:val="20"/>
                <w:szCs w:val="20"/>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682F2B" w14:textId="77777777" w:rsidR="00B42FAD" w:rsidRDefault="00000000">
            <w:r>
              <w:rPr>
                <w:sz w:val="20"/>
                <w:szCs w:val="20"/>
              </w:rPr>
              <w:t>15%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659BE" w14:textId="77777777" w:rsidR="00B42FAD" w:rsidRDefault="00000000">
            <w:r>
              <w:rPr>
                <w:sz w:val="20"/>
                <w:szCs w:val="20"/>
              </w:rPr>
              <w:t>Phase 2 (Gap Analysis + Pivots)</w:t>
            </w:r>
          </w:p>
        </w:tc>
      </w:tr>
      <w:tr w:rsidR="00B42FAD" w14:paraId="2844D8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B27C669" w14:textId="77777777" w:rsidR="00B42FAD" w:rsidRDefault="00000000">
            <w:r>
              <w:rPr>
                <w:sz w:val="20"/>
                <w:szCs w:val="20"/>
              </w:rPr>
              <w:t>Ideation</w:t>
            </w:r>
          </w:p>
        </w:tc>
        <w:tc>
          <w:tcPr>
            <w:tcW w:w="1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FF38722" w14:textId="77777777" w:rsidR="00B42FAD" w:rsidRDefault="00000000">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C93E6CA" w14:textId="77777777" w:rsidR="00B42FAD" w:rsidRDefault="00000000">
            <w:r>
              <w:rPr>
                <w:sz w:val="20"/>
                <w:szCs w:val="20"/>
              </w:rPr>
              <w:t>11%</w:t>
            </w:r>
          </w:p>
        </w:tc>
        <w:tc>
          <w:tcPr>
            <w:tcW w:w="3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1099924" w14:textId="77777777" w:rsidR="00B42FAD" w:rsidRDefault="00000000">
            <w:r>
              <w:rPr>
                <w:sz w:val="20"/>
                <w:szCs w:val="20"/>
              </w:rPr>
              <w:t>Phase 1 (Scoping)</w:t>
            </w:r>
          </w:p>
        </w:tc>
      </w:tr>
    </w:tbl>
    <w:p w14:paraId="7420C8ED" w14:textId="77777777" w:rsidR="00B42FAD" w:rsidRDefault="00000000">
      <w:pPr>
        <w:pStyle w:val="Caption"/>
      </w:pPr>
      <w:r>
        <w:t>Exhibit 1: Exchange type distribution across 27 Sovrynty ideation exchanges. Architectural exchanges dominate because structure is the primary output of ideation.</w:t>
      </w:r>
    </w:p>
    <w:p w14:paraId="28C92F60" w14:textId="77777777" w:rsidR="00B42FAD" w:rsidRDefault="00000000">
      <w:r>
        <w:t>The dominance of Architectural exchanges (55%) is not accidental. It reflects a fundamental truth about software projects: structure is the primary deliverable of ideation. Scope decisions (Ideation) are important but infrequent. Design and Security are critical but focused. Architecture is the connective tissue that binds everything else together, and it requires the most exchanges because it touches every other dimension.</w:t>
      </w:r>
    </w:p>
    <w:p w14:paraId="492B3258" w14:textId="77777777" w:rsidR="00B42FAD" w:rsidRDefault="00000000">
      <w:pPr>
        <w:pStyle w:val="Heading2"/>
      </w:pPr>
      <w:bookmarkStart w:id="14" w:name="_Toc225441747"/>
      <w:r>
        <w:t>Architectural Exchanges (15 of 27)</w:t>
      </w:r>
      <w:bookmarkEnd w:id="14"/>
    </w:p>
    <w:p w14:paraId="193723DA" w14:textId="77777777" w:rsidR="00B42FAD" w:rsidRDefault="00000000">
      <w:r>
        <w:t>Architectural exchanges in the Sovrynty project ranged from high-level context review to terminal-ready command generation. Exchange 1 conducted a deep review of the SOVRYNTY_CONTEXT.md file, establishing the AI's understanding of the monorepo structure, Go/Wasm compilation constraints, and cross-platform requirements. Exchange 3 created the initial user story titles for Release 0.1, defining 5 epics from scaffolding through APK compilation. By Exchange 10, the conversation had deepened to provide terminal-ready commands and Claude prompts for Epic 1, with each story containing exact file paths, bash scripts, and expected output validations.</w:t>
      </w:r>
    </w:p>
    <w:p w14:paraId="7367196A" w14:textId="77777777" w:rsidR="00B42FAD" w:rsidRDefault="00000000">
      <w:r>
        <w:t>The progression from Exchange 1 to Exchange 10 illustrates progressive deepening in action: the same Architectural dimension was revisited multiple times, each time going one level deeper. Exchange 1 established context (Level 0). Exchange 3 produced epics (Level 1). Exchange 4 added [AI]/[Human]/[AI+Human] labels (Level 3). Exchange 10 produced terminal-ready instructions (Level 4).</w:t>
      </w:r>
    </w:p>
    <w:p w14:paraId="5546F2B0" w14:textId="77777777" w:rsidR="00B42FAD" w:rsidRDefault="00000000">
      <w:pPr>
        <w:pStyle w:val="Heading2"/>
      </w:pPr>
      <w:bookmarkStart w:id="15" w:name="_Toc225441748"/>
      <w:r>
        <w:t>Ideation Exchanges (3 of 27)</w:t>
      </w:r>
      <w:bookmarkEnd w:id="15"/>
    </w:p>
    <w:p w14:paraId="1DD93B75" w14:textId="77777777" w:rsidR="00B42FAD" w:rsidRDefault="00000000">
      <w:r>
        <w:t xml:space="preserve">Though few in number, the three Ideation exchanges had outsized impact on the project's trajectory. Exchange 2 evaluated the overhead of simultaneous iOS and Android builds and recommended an Android-only Alpha to bypass Apple's developer account and cloud-build friction. This single decision eliminated an entire category of complexity from the first release. Exchange 9 pivoted the scope to </w:t>
      </w:r>
      <w:r>
        <w:lastRenderedPageBreak/>
        <w:t>focus exclusively on Journey 03 (Genesis), deferring the KYC Journey 404 to Release 0.2. This scope reduction did not discard work; it organized it into a deliberate release sequence that preserved all planning artifacts for future use.</w:t>
      </w:r>
    </w:p>
    <w:p w14:paraId="31CAB219" w14:textId="77777777" w:rsidR="00B42FAD" w:rsidRDefault="00000000">
      <w:pPr>
        <w:pStyle w:val="Heading2"/>
      </w:pPr>
      <w:bookmarkStart w:id="16" w:name="_Toc225441749"/>
      <w:r>
        <w:t>Design Exchanges (5 of 27)</w:t>
      </w:r>
      <w:bookmarkEnd w:id="16"/>
    </w:p>
    <w:p w14:paraId="481F4492" w14:textId="77777777" w:rsidR="00B42FAD" w:rsidRDefault="00000000">
      <w:r>
        <w:t>Design exchanges addressed the critical challenge of translating Figma mockups into React Native components within the monorepo architecture. Exchange 5 integrated Figma-to-React UI conversion stories, adding a Design-focused epic for design translation and atomic Tamagui tokens. Exchange 13 detailed the design token extraction and atomic component building process, providing the exact mapping from Figma layers to Tamagui primitives. Exchange 26 produced a professional, high-fidelity visual of the AI Project Context Memory diagram, translating a hand-drawn concept into presentation-ready documentation.</w:t>
      </w:r>
    </w:p>
    <w:p w14:paraId="7296668F" w14:textId="77777777" w:rsidR="00B42FAD" w:rsidRDefault="00000000">
      <w:pPr>
        <w:pStyle w:val="Heading2"/>
      </w:pPr>
      <w:bookmarkStart w:id="17" w:name="_Toc225441750"/>
      <w:r>
        <w:t>Security Exchanges (4 of 27)</w:t>
      </w:r>
      <w:bookmarkEnd w:id="17"/>
    </w:p>
    <w:p w14:paraId="0EE96DC5" w14:textId="77777777" w:rsidR="00B42FAD" w:rsidRDefault="00000000">
      <w:r>
        <w:t>Security exchanges prevented the most expensive category of late-stage rework. Exchange 6 reviewed the existing stories for technical gaps before the Alpha release and identified three critical missing links: hydration synchronization, API tunneling for the Go/Wasm bridge, and Android Keystore management. Without this exchange, these gaps would have surfaced during implementation, requiring architectural changes under time pressure. Exchange 7 executed a technology pivot, replacing a custom wallet implementation with Openfort's ERC-4337 Account Abstraction SDK, integrating the Go SDK and real smart-account generation into the Core layer. Exchange 8 added biometric liveness and ID scanning stories to the Compliance layer, ensuring that the Genesis journey included hardware-backed authentication from day one.</w:t>
      </w:r>
    </w:p>
    <w:p w14:paraId="2C24CEBF" w14:textId="77777777" w:rsidR="00B42FAD" w:rsidRDefault="00B42FAD">
      <w:pPr>
        <w:pageBreakBefore/>
      </w:pPr>
    </w:p>
    <w:p w14:paraId="1B1C475C" w14:textId="77777777" w:rsidR="00B42FAD" w:rsidRDefault="00000000">
      <w:pPr>
        <w:pStyle w:val="Heading1"/>
      </w:pPr>
      <w:bookmarkStart w:id="18" w:name="_Toc225441751"/>
      <w:r>
        <w:t>The Sovrynty Case Study: 27 Exchanges Deconstructed</w:t>
      </w:r>
      <w:bookmarkEnd w:id="18"/>
    </w:p>
    <w:p w14:paraId="26EA6353" w14:textId="77777777" w:rsidR="00B42FAD" w:rsidRDefault="00000000">
      <w:r>
        <w:t>The complete ideation arc for the Sovrynty project is documented below. Each exchange is identified by its sequence number, classified by type, and summarized by both the request and the AI's response. This table serves as both evidence for the methodology and a reference implementation that readers can study to understand the rhythm and progression of classified AI ideation.</w:t>
      </w:r>
    </w:p>
    <w:p w14:paraId="08F124E6" w14:textId="77777777" w:rsidR="00B42FAD" w:rsidRDefault="00000000">
      <w:pPr>
        <w:pStyle w:val="Heading2"/>
      </w:pPr>
      <w:bookmarkStart w:id="19" w:name="_Toc225441752"/>
      <w:r>
        <w:t>The Complete Exchange Log</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3380"/>
        <w:gridCol w:w="3980"/>
      </w:tblGrid>
      <w:tr w:rsidR="00B42FAD" w14:paraId="6D47A6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6213272" w14:textId="77777777" w:rsidR="00B42FAD" w:rsidRDefault="00000000">
            <w:r>
              <w:rPr>
                <w:b/>
                <w:bCs/>
                <w:color w:val="FFFFFF"/>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298FD4E" w14:textId="77777777" w:rsidR="00B42FAD" w:rsidRDefault="00000000">
            <w:r>
              <w:rPr>
                <w:b/>
                <w:bCs/>
                <w:color w:val="FFFFFF"/>
                <w:sz w:val="20"/>
                <w:szCs w:val="20"/>
              </w:rPr>
              <w:t>Classification</w:t>
            </w:r>
          </w:p>
        </w:tc>
        <w:tc>
          <w:tcPr>
            <w:tcW w:w="338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23A7487" w14:textId="77777777" w:rsidR="00B42FAD" w:rsidRDefault="00000000">
            <w:r>
              <w:rPr>
                <w:b/>
                <w:bCs/>
                <w:color w:val="FFFFFF"/>
                <w:sz w:val="20"/>
                <w:szCs w:val="20"/>
              </w:rPr>
              <w:t>Request Summary</w:t>
            </w:r>
          </w:p>
        </w:tc>
        <w:tc>
          <w:tcPr>
            <w:tcW w:w="398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379514B1" w14:textId="77777777" w:rsidR="00B42FAD" w:rsidRDefault="00000000">
            <w:r>
              <w:rPr>
                <w:b/>
                <w:bCs/>
                <w:color w:val="FFFFFF"/>
                <w:sz w:val="20"/>
                <w:szCs w:val="20"/>
              </w:rPr>
              <w:t>Response Summary</w:t>
            </w:r>
          </w:p>
        </w:tc>
      </w:tr>
      <w:tr w:rsidR="00B42FAD" w14:paraId="39BFB6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C14720" w14:textId="77777777" w:rsidR="00B42FAD" w:rsidRDefault="00000000">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2963A"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A15CC" w14:textId="77777777" w:rsidR="00B42FAD" w:rsidRDefault="00000000">
            <w:r>
              <w:rPr>
                <w:sz w:val="20"/>
                <w:szCs w:val="20"/>
              </w:rPr>
              <w:t>Deep review of SOVRYNTY_CONTEXT.md for AI parsing</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30E13" w14:textId="77777777" w:rsidR="00B42FAD" w:rsidRDefault="00000000">
            <w:r>
              <w:rPr>
                <w:sz w:val="20"/>
                <w:szCs w:val="20"/>
              </w:rPr>
              <w:t>Added Execution Protocols to stop AI from breaking monorepo hoisting and Go-Wasm rules</w:t>
            </w:r>
          </w:p>
        </w:tc>
      </w:tr>
      <w:tr w:rsidR="00B42FAD" w14:paraId="269AFE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AB65308" w14:textId="77777777" w:rsidR="00B42FAD"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F9C0764" w14:textId="77777777" w:rsidR="00B42FAD" w:rsidRDefault="00000000">
            <w:r>
              <w:rPr>
                <w:sz w:val="20"/>
                <w:szCs w:val="20"/>
              </w:rPr>
              <w:t>Ideation</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FD4449E" w14:textId="77777777" w:rsidR="00B42FAD" w:rsidRDefault="00000000">
            <w:r>
              <w:rPr>
                <w:sz w:val="20"/>
                <w:szCs w:val="20"/>
              </w:rPr>
              <w:t>Evaluation of simultaneous iOS/Android build overhead</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D595191" w14:textId="77777777" w:rsidR="00B42FAD" w:rsidRDefault="00000000">
            <w:r>
              <w:rPr>
                <w:sz w:val="20"/>
                <w:szCs w:val="20"/>
              </w:rPr>
              <w:t>Recommended Android-only Alpha to bypass Apple dev-account and cloud-build friction</w:t>
            </w:r>
          </w:p>
        </w:tc>
      </w:tr>
      <w:tr w:rsidR="00B42FAD" w14:paraId="1AEA52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D3C0F" w14:textId="77777777" w:rsidR="00B42FAD" w:rsidRDefault="00000000">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5D21C"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A3AAA" w14:textId="77777777" w:rsidR="00B42FAD" w:rsidRDefault="00000000">
            <w:r>
              <w:rPr>
                <w:sz w:val="20"/>
                <w:szCs w:val="20"/>
              </w:rPr>
              <w:t>Creation of user story titles for Release 0.1</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951F7" w14:textId="77777777" w:rsidR="00B42FAD" w:rsidRDefault="00000000">
            <w:r>
              <w:rPr>
                <w:sz w:val="20"/>
                <w:szCs w:val="20"/>
              </w:rPr>
              <w:t>Defined 5 Epics from scaffolding to APK compilation</w:t>
            </w:r>
          </w:p>
        </w:tc>
      </w:tr>
      <w:tr w:rsidR="00B42FAD" w14:paraId="289D7B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A5DE7A7" w14:textId="77777777" w:rsidR="00B42FAD" w:rsidRDefault="00000000">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F8CAA76"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27464EF" w14:textId="77777777" w:rsidR="00B42FAD" w:rsidRDefault="00000000">
            <w:r>
              <w:rPr>
                <w:sz w:val="20"/>
                <w:szCs w:val="20"/>
              </w:rPr>
              <w:t>Review of stories for AI + Human tandem execution</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650E63D" w14:textId="77777777" w:rsidR="00B42FAD" w:rsidRDefault="00000000">
            <w:r>
              <w:rPr>
                <w:sz w:val="20"/>
                <w:szCs w:val="20"/>
              </w:rPr>
              <w:t>Refined stories with specific [AI] and [Human] labels for clear task ownership</w:t>
            </w:r>
          </w:p>
        </w:tc>
      </w:tr>
      <w:tr w:rsidR="00B42FAD" w14:paraId="556D9A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B40FF" w14:textId="77777777" w:rsidR="00B42FAD" w:rsidRDefault="00000000">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95B1E" w14:textId="77777777" w:rsidR="00B42FAD" w:rsidRDefault="00000000">
            <w:r>
              <w:rPr>
                <w:sz w:val="20"/>
                <w:szCs w:val="20"/>
              </w:rPr>
              <w:t>Design</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C957A2" w14:textId="77777777" w:rsidR="00B42FAD" w:rsidRDefault="00000000">
            <w:r>
              <w:rPr>
                <w:sz w:val="20"/>
                <w:szCs w:val="20"/>
              </w:rPr>
              <w:t>Integration of Figma-to-React UI conversion stories</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38B22" w14:textId="77777777" w:rsidR="00B42FAD" w:rsidRDefault="00000000">
            <w:r>
              <w:rPr>
                <w:sz w:val="20"/>
                <w:szCs w:val="20"/>
              </w:rPr>
              <w:t>Added a Design-focused Epic for Design Translation and atomic Tamagui tokens</w:t>
            </w:r>
          </w:p>
        </w:tc>
      </w:tr>
      <w:tr w:rsidR="00B42FAD" w14:paraId="361077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8D78ED8" w14:textId="77777777" w:rsidR="00B42FAD" w:rsidRDefault="00000000">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08FEA68" w14:textId="77777777" w:rsidR="00B42FAD" w:rsidRDefault="00000000">
            <w:r>
              <w:rPr>
                <w:sz w:val="20"/>
                <w:szCs w:val="20"/>
              </w:rPr>
              <w:t>Security</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C206DE0" w14:textId="77777777" w:rsidR="00B42FAD" w:rsidRDefault="00000000">
            <w:r>
              <w:rPr>
                <w:sz w:val="20"/>
                <w:szCs w:val="20"/>
              </w:rPr>
              <w:t>Final review for technical gaps before Alpha release</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323F8E7" w14:textId="77777777" w:rsidR="00B42FAD" w:rsidRDefault="00000000">
            <w:r>
              <w:rPr>
                <w:sz w:val="20"/>
                <w:szCs w:val="20"/>
              </w:rPr>
              <w:t>Identified critical missing links: Hydration, API tunneling, and Android Keystore</w:t>
            </w:r>
          </w:p>
        </w:tc>
      </w:tr>
      <w:tr w:rsidR="00B42FAD" w14:paraId="4919CA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90192" w14:textId="77777777" w:rsidR="00B42FAD" w:rsidRDefault="00000000">
            <w:r>
              <w:rPr>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DFA0F" w14:textId="77777777" w:rsidR="00B42FAD" w:rsidRDefault="00000000">
            <w:r>
              <w:rPr>
                <w:sz w:val="20"/>
                <w:szCs w:val="20"/>
              </w:rPr>
              <w:t>Security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ED7E2" w14:textId="77777777" w:rsidR="00B42FAD" w:rsidRDefault="00000000">
            <w:r>
              <w:rPr>
                <w:sz w:val="20"/>
                <w:szCs w:val="20"/>
              </w:rPr>
              <w:t>Pivot to using Openfort for ERC-4337 Account Abstraction</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DCC90C" w14:textId="77777777" w:rsidR="00B42FAD" w:rsidRDefault="00000000">
            <w:r>
              <w:rPr>
                <w:sz w:val="20"/>
                <w:szCs w:val="20"/>
              </w:rPr>
              <w:t>Integrated the Openfort Go SDK and real smart-account generation into the Core</w:t>
            </w:r>
          </w:p>
        </w:tc>
      </w:tr>
      <w:tr w:rsidR="00B42FAD" w14:paraId="7B17DF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D727FAD" w14:textId="77777777" w:rsidR="00B42FAD" w:rsidRDefault="00000000">
            <w:r>
              <w:rPr>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C990749" w14:textId="77777777" w:rsidR="00B42FAD" w:rsidRDefault="00000000">
            <w:r>
              <w:rPr>
                <w:sz w:val="20"/>
                <w:szCs w:val="20"/>
              </w:rPr>
              <w:t>Security</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5B943AE" w14:textId="77777777" w:rsidR="00B42FAD" w:rsidRDefault="00000000">
            <w:r>
              <w:rPr>
                <w:sz w:val="20"/>
                <w:szCs w:val="20"/>
              </w:rPr>
              <w:t>Inclusion of Journeys 303 (Genesis) and 404 (KYC)</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F661A9E" w14:textId="77777777" w:rsidR="00B42FAD" w:rsidRDefault="00000000">
            <w:r>
              <w:rPr>
                <w:sz w:val="20"/>
                <w:szCs w:val="20"/>
              </w:rPr>
              <w:t>Added biometric liveness and ID scanning stories to the Compliance layer</w:t>
            </w:r>
          </w:p>
        </w:tc>
      </w:tr>
      <w:tr w:rsidR="00B42FAD" w14:paraId="3B0828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F5D68B" w14:textId="77777777" w:rsidR="00B42FAD" w:rsidRDefault="00000000">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477BA" w14:textId="77777777" w:rsidR="00B42FAD" w:rsidRDefault="00000000">
            <w:r>
              <w:rPr>
                <w:sz w:val="20"/>
                <w:szCs w:val="20"/>
              </w:rPr>
              <w:t>Ideation</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1DD41" w14:textId="77777777" w:rsidR="00B42FAD" w:rsidRDefault="00000000">
            <w:r>
              <w:rPr>
                <w:sz w:val="20"/>
                <w:szCs w:val="20"/>
              </w:rPr>
              <w:t>Scope pivot to focus exclusively on Journey 03 (Genesis)</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1F9C8" w14:textId="77777777" w:rsidR="00B42FAD" w:rsidRDefault="00000000">
            <w:r>
              <w:rPr>
                <w:sz w:val="20"/>
                <w:szCs w:val="20"/>
              </w:rPr>
              <w:t>Optimized the backlog for UI polish and wallet creation, deferring KYC to Release 0.2</w:t>
            </w:r>
          </w:p>
        </w:tc>
      </w:tr>
      <w:tr w:rsidR="00B42FAD" w14:paraId="64FE16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2F73B00" w14:textId="77777777" w:rsidR="00B42FAD" w:rsidRDefault="00000000">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19F3968"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46A0C6A" w14:textId="77777777" w:rsidR="00B42FAD" w:rsidRDefault="00000000">
            <w:r>
              <w:rPr>
                <w:sz w:val="20"/>
                <w:szCs w:val="20"/>
              </w:rPr>
              <w:t>Detailed expansion of Epic 1 instructions in Markdown</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36B4335" w14:textId="77777777" w:rsidR="00B42FAD" w:rsidRDefault="00000000">
            <w:r>
              <w:rPr>
                <w:sz w:val="20"/>
                <w:szCs w:val="20"/>
              </w:rPr>
              <w:t>Provided terminal-ready commands and Claude prompts for scaffolding</w:t>
            </w:r>
          </w:p>
        </w:tc>
      </w:tr>
      <w:tr w:rsidR="00B42FAD" w14:paraId="0583CC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A2D916" w14:textId="77777777" w:rsidR="00B42FAD" w:rsidRDefault="00000000">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EDB36"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DC85A2" w14:textId="77777777" w:rsidR="00B42FAD" w:rsidRDefault="00000000">
            <w:r>
              <w:rPr>
                <w:sz w:val="20"/>
                <w:szCs w:val="20"/>
              </w:rPr>
              <w:t>Request for Epic 1 in Zoho Projects CSV format</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FF4841" w14:textId="77777777" w:rsidR="00B42FAD" w:rsidRDefault="00000000">
            <w:r>
              <w:rPr>
                <w:sz w:val="20"/>
                <w:szCs w:val="20"/>
              </w:rPr>
              <w:t>Generated a CSV-compliant task list for automated project management import</w:t>
            </w:r>
          </w:p>
        </w:tc>
      </w:tr>
      <w:tr w:rsidR="00B42FAD" w14:paraId="034C9C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C48C050" w14:textId="77777777" w:rsidR="00B42FAD" w:rsidRDefault="00000000">
            <w:r>
              <w:rPr>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E067BED"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9CD1C25" w14:textId="77777777" w:rsidR="00B42FAD" w:rsidRDefault="00000000">
            <w:r>
              <w:rPr>
                <w:sz w:val="20"/>
                <w:szCs w:val="20"/>
              </w:rPr>
              <w:t>Request for a non-summarized table of Epic 1 details</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CBDAAC2" w14:textId="77777777" w:rsidR="00B42FAD" w:rsidRDefault="00000000">
            <w:r>
              <w:rPr>
                <w:sz w:val="20"/>
                <w:szCs w:val="20"/>
              </w:rPr>
              <w:t>Provided a full-detail table with exact bash scripts and AI prompt text</w:t>
            </w:r>
          </w:p>
        </w:tc>
      </w:tr>
      <w:tr w:rsidR="00B42FAD" w14:paraId="20C8E93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2A693B" w14:textId="77777777" w:rsidR="00B42FAD" w:rsidRDefault="00000000">
            <w:r>
              <w:rPr>
                <w:sz w:val="20"/>
                <w:szCs w:val="20"/>
              </w:rPr>
              <w:lastRenderedPageBreak/>
              <w:t>13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13D6F3" w14:textId="77777777" w:rsidR="00B42FAD" w:rsidRDefault="00000000">
            <w:r>
              <w:rPr>
                <w:sz w:val="20"/>
                <w:szCs w:val="20"/>
              </w:rPr>
              <w:t>Design</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2A02F1" w14:textId="77777777" w:rsidR="00B42FAD" w:rsidRDefault="00000000">
            <w:r>
              <w:rPr>
                <w:sz w:val="20"/>
                <w:szCs w:val="20"/>
              </w:rPr>
              <w:t>Granular expansion of Epic 2 (Figma Conversion)</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FA926" w14:textId="77777777" w:rsidR="00B42FAD" w:rsidRDefault="00000000">
            <w:r>
              <w:rPr>
                <w:sz w:val="20"/>
                <w:szCs w:val="20"/>
              </w:rPr>
              <w:t>Detailed the design token extraction and atomic component building process</w:t>
            </w:r>
          </w:p>
        </w:tc>
      </w:tr>
      <w:tr w:rsidR="00B42FAD" w14:paraId="3DB60A0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6A8286A" w14:textId="77777777" w:rsidR="00B42FAD" w:rsidRDefault="00000000">
            <w:r>
              <w:rPr>
                <w:sz w:val="20"/>
                <w:szCs w:val="20"/>
              </w:rPr>
              <w:t>14</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C235C41" w14:textId="77777777" w:rsidR="00B42FAD" w:rsidRDefault="00000000">
            <w:r>
              <w:rPr>
                <w:sz w:val="20"/>
                <w:szCs w:val="20"/>
              </w:rPr>
              <w:t>Design</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396D2C0" w14:textId="77777777" w:rsidR="00B42FAD" w:rsidRDefault="00000000">
            <w:r>
              <w:rPr>
                <w:sz w:val="20"/>
                <w:szCs w:val="20"/>
              </w:rPr>
              <w:t>Formatting of Epic 2 into copy-pasteable Markdown block</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C1FDEE1" w14:textId="77777777" w:rsidR="00B42FAD" w:rsidRDefault="00000000">
            <w:r>
              <w:rPr>
                <w:sz w:val="20"/>
                <w:szCs w:val="20"/>
              </w:rPr>
              <w:t>Delivered formatted Markdown for the build-instructions-0_1.md file</w:t>
            </w:r>
          </w:p>
        </w:tc>
      </w:tr>
      <w:tr w:rsidR="00B42FAD" w14:paraId="379731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AB4912" w14:textId="77777777" w:rsidR="00B42FAD" w:rsidRDefault="00000000">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EF68E"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57635" w14:textId="77777777" w:rsidR="00B42FAD" w:rsidRDefault="00000000">
            <w:r>
              <w:rPr>
                <w:sz w:val="20"/>
                <w:szCs w:val="20"/>
              </w:rPr>
              <w:t>Formatting of Epic 1 into copy-pasteable Markdown block</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4BA2E" w14:textId="77777777" w:rsidR="00B42FAD" w:rsidRDefault="00000000">
            <w:r>
              <w:rPr>
                <w:sz w:val="20"/>
                <w:szCs w:val="20"/>
              </w:rPr>
              <w:t>Delivered formatted Markdown for the primary project execution manual</w:t>
            </w:r>
          </w:p>
        </w:tc>
      </w:tr>
      <w:tr w:rsidR="00B42FAD" w14:paraId="550E2E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E6257CA" w14:textId="77777777" w:rsidR="00B42FAD" w:rsidRDefault="00000000">
            <w:r>
              <w:rPr>
                <w:sz w:val="20"/>
                <w:szCs w:val="20"/>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DCEB74C"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E5AD36C" w14:textId="77777777" w:rsidR="00B42FAD" w:rsidRDefault="00000000">
            <w:r>
              <w:rPr>
                <w:sz w:val="20"/>
                <w:szCs w:val="20"/>
              </w:rPr>
              <w:t>Request for single unbroken Markdown block for copy-pasting</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D6DB6E4" w14:textId="77777777" w:rsidR="00B42FAD" w:rsidRDefault="00000000">
            <w:r>
              <w:rPr>
                <w:sz w:val="20"/>
                <w:szCs w:val="20"/>
              </w:rPr>
              <w:t>Used 4-backtick wrapping for a master block of the entire instruction set</w:t>
            </w:r>
          </w:p>
        </w:tc>
      </w:tr>
      <w:tr w:rsidR="00B42FAD" w14:paraId="48D7F8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676D8" w14:textId="77777777" w:rsidR="00B42FAD" w:rsidRDefault="00000000">
            <w:r>
              <w:rPr>
                <w:sz w:val="20"/>
                <w:szCs w:val="20"/>
              </w:rPr>
              <w:t>17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A066D" w14:textId="77777777" w:rsidR="00B42FAD" w:rsidRDefault="00000000">
            <w:r>
              <w:rPr>
                <w:sz w:val="20"/>
                <w:szCs w:val="20"/>
              </w:rPr>
              <w:t>Design</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541CA" w14:textId="77777777" w:rsidR="00B42FAD" w:rsidRDefault="00000000">
            <w:r>
              <w:rPr>
                <w:sz w:val="20"/>
                <w:szCs w:val="20"/>
              </w:rPr>
              <w:t>Granular Markdown for Epic 3 (UI and App State)</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79B315" w14:textId="77777777" w:rsidR="00B42FAD" w:rsidRDefault="00000000">
            <w:r>
              <w:rPr>
                <w:sz w:val="20"/>
                <w:szCs w:val="20"/>
              </w:rPr>
              <w:t>Detailed global auth guards, Zustand hydration, and screen layouts</w:t>
            </w:r>
          </w:p>
        </w:tc>
      </w:tr>
      <w:tr w:rsidR="00B42FAD" w14:paraId="4B5E26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057F3F8" w14:textId="77777777" w:rsidR="00B42FAD" w:rsidRDefault="00000000">
            <w:r>
              <w:rPr>
                <w:sz w:val="20"/>
                <w:szCs w:val="20"/>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93737F9"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66B4538" w14:textId="77777777" w:rsidR="00B42FAD" w:rsidRDefault="00000000">
            <w:r>
              <w:rPr>
                <w:sz w:val="20"/>
                <w:szCs w:val="20"/>
              </w:rPr>
              <w:t>Granular Markdown for Epic 4 (Edge Logic)</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C4B2F30" w14:textId="77777777" w:rsidR="00B42FAD" w:rsidRDefault="00000000">
            <w:r>
              <w:rPr>
                <w:sz w:val="20"/>
                <w:szCs w:val="20"/>
              </w:rPr>
              <w:t>Detailed the Go/Wasm serialization and biometric hardware integration</w:t>
            </w:r>
          </w:p>
        </w:tc>
      </w:tr>
      <w:tr w:rsidR="00B42FAD" w14:paraId="199BBB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9CC76" w14:textId="77777777" w:rsidR="00B42FAD" w:rsidRDefault="00000000">
            <w:r>
              <w:rPr>
                <w:sz w:val="20"/>
                <w:szCs w:val="20"/>
              </w:rPr>
              <w:t>19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5B8EF" w14:textId="77777777" w:rsidR="00B42FAD" w:rsidRDefault="00000000">
            <w:r>
              <w:rPr>
                <w:sz w:val="20"/>
                <w:szCs w:val="20"/>
              </w:rPr>
              <w:t>Security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4A296" w14:textId="77777777" w:rsidR="00B42FAD" w:rsidRDefault="00000000">
            <w:r>
              <w:rPr>
                <w:sz w:val="20"/>
                <w:szCs w:val="20"/>
              </w:rPr>
              <w:t>Granular Markdown for Epic 5 (Openfort Core)</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E0E6A" w14:textId="77777777" w:rsidR="00B42FAD" w:rsidRDefault="00000000">
            <w:r>
              <w:rPr>
                <w:sz w:val="20"/>
                <w:szCs w:val="20"/>
              </w:rPr>
              <w:t>Detailed the Openfort API handler and SQLite persistence logic</w:t>
            </w:r>
          </w:p>
        </w:tc>
      </w:tr>
      <w:tr w:rsidR="00B42FAD" w14:paraId="618BDC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67A7932" w14:textId="77777777" w:rsidR="00B42FAD" w:rsidRDefault="00000000">
            <w:r>
              <w:rPr>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38814E2" w14:textId="77777777" w:rsidR="00B42FAD" w:rsidRDefault="00000000">
            <w:r>
              <w:rPr>
                <w:sz w:val="20"/>
                <w:szCs w:val="20"/>
              </w:rPr>
              <w:t>Security</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695F1E7" w14:textId="77777777" w:rsidR="00B42FAD" w:rsidRDefault="00000000">
            <w:r>
              <w:rPr>
                <w:sz w:val="20"/>
                <w:szCs w:val="20"/>
              </w:rPr>
              <w:t>Granular Markdown for Epic 6 (APK Build)</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16DEF8E" w14:textId="77777777" w:rsidR="00B42FAD" w:rsidRDefault="00000000">
            <w:r>
              <w:rPr>
                <w:sz w:val="20"/>
                <w:szCs w:val="20"/>
              </w:rPr>
              <w:t>Detailed Keystore generation and the local Gradle release build flow</w:t>
            </w:r>
          </w:p>
        </w:tc>
      </w:tr>
      <w:tr w:rsidR="00B42FAD" w14:paraId="6448B3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A07423" w14:textId="77777777" w:rsidR="00B42FAD" w:rsidRDefault="00000000">
            <w:r>
              <w:rPr>
                <w:sz w:val="20"/>
                <w:szCs w:val="20"/>
              </w:rPr>
              <w:t>21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43A02"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229A8" w14:textId="77777777" w:rsidR="00B42FAD" w:rsidRDefault="00000000">
            <w:r>
              <w:rPr>
                <w:sz w:val="20"/>
                <w:szCs w:val="20"/>
              </w:rPr>
              <w:t>Automation of AI prompts via a .claude directory</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4DE15" w14:textId="77777777" w:rsidR="00B42FAD" w:rsidRDefault="00000000">
            <w:r>
              <w:rPr>
                <w:sz w:val="20"/>
                <w:szCs w:val="20"/>
              </w:rPr>
              <w:t>Provided a bash script to generate 16 version-controlled AI prompt files</w:t>
            </w:r>
          </w:p>
        </w:tc>
      </w:tr>
      <w:tr w:rsidR="00B42FAD" w14:paraId="606424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41A4615" w14:textId="77777777" w:rsidR="00B42FAD" w:rsidRDefault="00000000">
            <w:r>
              <w:rPr>
                <w:sz w:val="20"/>
                <w:szCs w:val="20"/>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EFF69A6"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784CCDC" w14:textId="77777777" w:rsidR="00B42FAD" w:rsidRDefault="00000000">
            <w:r>
              <w:rPr>
                <w:sz w:val="20"/>
                <w:szCs w:val="20"/>
              </w:rPr>
              <w:t>Setup of Claude Code CLI in the Coder workspace</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CB3FFAB" w14:textId="77777777" w:rsidR="00B42FAD" w:rsidRDefault="00000000">
            <w:r>
              <w:rPr>
                <w:sz w:val="20"/>
                <w:szCs w:val="20"/>
              </w:rPr>
              <w:t>Detailed the installation, auth, and terminal piping flow</w:t>
            </w:r>
          </w:p>
        </w:tc>
      </w:tr>
      <w:tr w:rsidR="00B42FAD" w14:paraId="1C5504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2CD96" w14:textId="77777777" w:rsidR="00B42FAD" w:rsidRDefault="00000000">
            <w:r>
              <w:rPr>
                <w:sz w:val="20"/>
                <w:szCs w:val="20"/>
              </w:rPr>
              <w:t>23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F5ECA7"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49192" w14:textId="77777777" w:rsidR="00B42FAD" w:rsidRDefault="00000000">
            <w:r>
              <w:rPr>
                <w:sz w:val="20"/>
                <w:szCs w:val="20"/>
              </w:rPr>
              <w:t>Inquiry on finding Fly.io machine IP addresses</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14BC7" w14:textId="77777777" w:rsidR="00B42FAD" w:rsidRDefault="00000000">
            <w:r>
              <w:rPr>
                <w:sz w:val="20"/>
                <w:szCs w:val="20"/>
              </w:rPr>
              <w:t>Explained Private IPv6 (6PN), Anycast Public IPs, and internal DNS routing</w:t>
            </w:r>
          </w:p>
        </w:tc>
      </w:tr>
      <w:tr w:rsidR="00B42FAD" w14:paraId="37CD5A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4AA1C9D" w14:textId="77777777" w:rsidR="00B42FAD" w:rsidRDefault="00000000">
            <w:r>
              <w:rPr>
                <w:sz w:val="20"/>
                <w:szCs w:val="20"/>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D186ED5"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D6092E7" w14:textId="77777777" w:rsidR="00B42FAD" w:rsidRDefault="00000000">
            <w:r>
              <w:rPr>
                <w:sz w:val="20"/>
                <w:szCs w:val="20"/>
              </w:rPr>
              <w:t>Navigation of folders with spaces in PowerShell</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CF0AA97" w14:textId="77777777" w:rsidR="00B42FAD" w:rsidRDefault="00000000">
            <w:r>
              <w:rPr>
                <w:sz w:val="20"/>
                <w:szCs w:val="20"/>
              </w:rPr>
              <w:t>Explained quoted path syntax and Tab-completion shortcuts</w:t>
            </w:r>
          </w:p>
        </w:tc>
      </w:tr>
      <w:tr w:rsidR="00B42FAD" w14:paraId="58553F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C16AE" w14:textId="77777777" w:rsidR="00B42FAD" w:rsidRDefault="00000000">
            <w:r>
              <w:rPr>
                <w:sz w:val="20"/>
                <w:szCs w:val="20"/>
              </w:rPr>
              <w:t>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EF2C5"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43613" w14:textId="77777777" w:rsidR="00B42FAD" w:rsidRDefault="00000000">
            <w:r>
              <w:rPr>
                <w:sz w:val="20"/>
                <w:szCs w:val="20"/>
              </w:rPr>
              <w:t>Zoho API integration for Claude Desktop</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2B4DD2" w14:textId="77777777" w:rsidR="00B42FAD" w:rsidRDefault="00000000">
            <w:r>
              <w:rPr>
                <w:sz w:val="20"/>
                <w:szCs w:val="20"/>
              </w:rPr>
              <w:t>Detailed the MCP server setup and token refresh for project management</w:t>
            </w:r>
          </w:p>
        </w:tc>
      </w:tr>
      <w:tr w:rsidR="00B42FAD" w14:paraId="3C3504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97B1651" w14:textId="77777777" w:rsidR="00B42FAD" w:rsidRDefault="00000000">
            <w:r>
              <w:rPr>
                <w:sz w:val="20"/>
                <w:szCs w:val="20"/>
              </w:rPr>
              <w:t>26</w:t>
            </w:r>
          </w:p>
        </w:tc>
        <w:tc>
          <w:tcPr>
            <w:tcW w:w="1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2140767" w14:textId="77777777" w:rsidR="00B42FAD" w:rsidRDefault="00000000">
            <w:r>
              <w:rPr>
                <w:sz w:val="20"/>
                <w:szCs w:val="20"/>
              </w:rPr>
              <w:t>Design</w:t>
            </w:r>
          </w:p>
        </w:tc>
        <w:tc>
          <w:tcPr>
            <w:tcW w:w="33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56CDC6D" w14:textId="77777777" w:rsidR="00B42FAD" w:rsidRDefault="00000000">
            <w:r>
              <w:rPr>
                <w:sz w:val="20"/>
                <w:szCs w:val="20"/>
              </w:rPr>
              <w:t>Recreation of the hand-drawn AI Project Context Memory diagram</w:t>
            </w:r>
          </w:p>
        </w:tc>
        <w:tc>
          <w:tcPr>
            <w:tcW w:w="39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C510B8E" w14:textId="77777777" w:rsidR="00B42FAD" w:rsidRDefault="00000000">
            <w:r>
              <w:rPr>
                <w:sz w:val="20"/>
                <w:szCs w:val="20"/>
              </w:rPr>
              <w:t>Generated a professional, high-fidelity visual of the Context System</w:t>
            </w:r>
          </w:p>
        </w:tc>
      </w:tr>
      <w:tr w:rsidR="00B42FAD" w14:paraId="7A0A95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0516FD" w14:textId="77777777" w:rsidR="00B42FAD" w:rsidRDefault="00000000">
            <w:r>
              <w:rPr>
                <w:sz w:val="20"/>
                <w:szCs w:val="20"/>
              </w:rPr>
              <w:t>27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FD9CD" w14:textId="77777777" w:rsidR="00B42FAD" w:rsidRDefault="00000000">
            <w:r>
              <w:rPr>
                <w:sz w:val="20"/>
                <w:szCs w:val="20"/>
              </w:rPr>
              <w:t>Architectural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36AE9" w14:textId="77777777" w:rsidR="00B42FAD" w:rsidRDefault="00000000">
            <w:r>
              <w:rPr>
                <w:sz w:val="20"/>
                <w:szCs w:val="20"/>
              </w:rPr>
              <w:t>Generation of Zoho Projects API credentials</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93388" w14:textId="77777777" w:rsidR="00B42FAD" w:rsidRDefault="00000000">
            <w:r>
              <w:rPr>
                <w:sz w:val="20"/>
                <w:szCs w:val="20"/>
              </w:rPr>
              <w:t>Explained the OAuth 2.0 flow: Client ID, Secret, and Refresh Tokens</w:t>
            </w:r>
          </w:p>
        </w:tc>
      </w:tr>
    </w:tbl>
    <w:p w14:paraId="0313C9E6" w14:textId="77777777" w:rsidR="00B42FAD" w:rsidRDefault="00000000">
      <w:pPr>
        <w:pStyle w:val="Caption"/>
      </w:pPr>
      <w:r>
        <w:t>Exhibit 2: The complete 27-exchange ideation log for the Sovrynty project. Each exchange is classified by type and tracked by sequence ID.</w:t>
      </w:r>
    </w:p>
    <w:p w14:paraId="293538B9" w14:textId="77777777" w:rsidR="00B42FAD" w:rsidRDefault="00000000">
      <w:pPr>
        <w:pStyle w:val="Heading2"/>
      </w:pPr>
      <w:bookmarkStart w:id="20" w:name="_Toc225441753"/>
      <w:r>
        <w:t>Three Narrative Threads</w:t>
      </w:r>
      <w:bookmarkEnd w:id="20"/>
    </w:p>
    <w:p w14:paraId="79CDE593" w14:textId="77777777" w:rsidR="00B42FAD" w:rsidRDefault="00000000">
      <w:r>
        <w:lastRenderedPageBreak/>
        <w:t>Reading the exchange log as a flat sequence obscures the most important structural insight: exchanges form interconnected threads that weave through the conversation. Three primary threads emerge when the exchanges are analyzed by classification and dependency:</w:t>
      </w:r>
    </w:p>
    <w:p w14:paraId="6AED3D79" w14:textId="77777777" w:rsidR="00B42FAD" w:rsidRDefault="00000000">
      <w:pPr>
        <w:pStyle w:val="Heading3"/>
      </w:pPr>
      <w:bookmarkStart w:id="21" w:name="_Toc225441754"/>
      <w:r>
        <w:t>The Architecture Thread</w:t>
      </w:r>
      <w:bookmarkEnd w:id="21"/>
    </w:p>
    <w:p w14:paraId="2A5C3B93" w14:textId="77777777" w:rsidR="00B42FAD" w:rsidRDefault="00000000">
      <w:r>
        <w:t>Exchanges 1, 3, 4, 10-12, 15-16, 18, 21-25, and 27 form the architectural backbone of the project. This thread begins with context establishment (Exchange 1), progresses through epic definition and story creation (Exchanges 3-4), deepens into granular expansion with terminal-ready commands (Exchanges 10-12, 15-16, 18), and concludes with automation and tooling integration (Exchanges 21-25, 27). The thread demonstrates the progressive deepening pattern most clearly: the same architectural dimension is revisited at increasing levels of resolution across the entire conversation.</w:t>
      </w:r>
    </w:p>
    <w:p w14:paraId="2F66508B" w14:textId="77777777" w:rsidR="00B42FAD" w:rsidRDefault="00000000">
      <w:pPr>
        <w:pStyle w:val="Heading3"/>
      </w:pPr>
      <w:bookmarkStart w:id="22" w:name="_Toc225441755"/>
      <w:r>
        <w:t>The Security Thread</w:t>
      </w:r>
      <w:bookmarkEnd w:id="22"/>
    </w:p>
    <w:p w14:paraId="032CABAF" w14:textId="77777777" w:rsidR="00B42FAD" w:rsidRDefault="00000000">
      <w:r>
        <w:t>Exchanges 6, 7, 8, 19, and 20 form a security thread that runs through the middle of the conversation. This thread was triggered by Architectural Exchange 4's review of story completeness, which exposed security gaps that had not been addressed. The thread's most significant moment is Exchange 7's pivot to Openfort for ERC-4337 Account Abstraction, a technology decision that reshaped the entire Core layer. This illustrates a key principle: Security exchanges often cannot be planned in advance. They emerge when other exchange types surface risks that require immediate attention.</w:t>
      </w:r>
    </w:p>
    <w:p w14:paraId="63C2FB1D" w14:textId="77777777" w:rsidR="00B42FAD" w:rsidRDefault="00000000">
      <w:pPr>
        <w:pStyle w:val="Heading3"/>
      </w:pPr>
      <w:bookmarkStart w:id="23" w:name="_Toc225441756"/>
      <w:r>
        <w:t>The Design Thread</w:t>
      </w:r>
      <w:bookmarkEnd w:id="23"/>
    </w:p>
    <w:p w14:paraId="4A287DA0" w14:textId="77777777" w:rsidR="00B42FAD" w:rsidRDefault="00000000">
      <w:r>
        <w:t>Exchanges 5, 13, 14, 17, and 26 form a design thread that addresses the Figma-to-code translation challenge. This thread introduces the Design epic (Exchange 5), deepens into token extraction and component atomization (Exchanges 13-14), extends into UI state management (Exchange 17), and produces visual documentation (Exchange 26). The design thread demonstrates how Design exchanges reference and depend on Architectural decisions: the Tamagui token system in Exchange 13 could only be specified after the monorepo structure was established in Exchange 1.</w:t>
      </w:r>
    </w:p>
    <w:p w14:paraId="0E6837CC" w14:textId="77777777" w:rsidR="00B42FAD" w:rsidRDefault="00B42FAD">
      <w:pPr>
        <w:pageBreakBefore/>
      </w:pPr>
    </w:p>
    <w:p w14:paraId="4F314A53" w14:textId="77777777" w:rsidR="00B42FAD" w:rsidRDefault="00000000">
      <w:pPr>
        <w:pStyle w:val="Heading1"/>
      </w:pPr>
      <w:bookmarkStart w:id="24" w:name="_Toc225441757"/>
      <w:r>
        <w:t>Progressive Deepening: From Epic to Terminal Command</w:t>
      </w:r>
      <w:bookmarkEnd w:id="24"/>
    </w:p>
    <w:p w14:paraId="30FD3B5A" w14:textId="77777777" w:rsidR="00B42FAD" w:rsidRDefault="00000000">
      <w:r>
        <w:t>The most distinctive feature of the Classified Exchange Methodology is its insistence on deepening every dimension to the point of direct executability. A project plan that stops at story titles is a roadmap. A project plan that reaches terminal-ready commands is an execution manual. The methodology demands the latter.</w:t>
      </w:r>
    </w:p>
    <w:p w14:paraId="7DDAC66E" w14:textId="77777777" w:rsidR="00B42FAD" w:rsidRDefault="00000000">
      <w:pPr>
        <w:pStyle w:val="Heading2"/>
      </w:pPr>
      <w:bookmarkStart w:id="25" w:name="_Toc225441758"/>
      <w:r>
        <w:t>The Four Levels of Resolution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2800"/>
        <w:gridCol w:w="4160"/>
      </w:tblGrid>
      <w:tr w:rsidR="00B42FAD" w14:paraId="0177342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CFB68E4" w14:textId="77777777" w:rsidR="00B42FAD" w:rsidRDefault="00000000">
            <w:r>
              <w:rPr>
                <w:b/>
                <w:bCs/>
                <w:color w:val="FFFFFF"/>
                <w:sz w:val="20"/>
                <w:szCs w:val="20"/>
              </w:rPr>
              <w:t>Level</w:t>
            </w:r>
          </w:p>
        </w:tc>
        <w:tc>
          <w:tcPr>
            <w:tcW w:w="16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3F3C147" w14:textId="77777777" w:rsidR="00B42FAD" w:rsidRDefault="00000000">
            <w:r>
              <w:rPr>
                <w:b/>
                <w:bCs/>
                <w:color w:val="FFFFFF"/>
                <w:sz w:val="20"/>
                <w:szCs w:val="20"/>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194AA174" w14:textId="77777777" w:rsidR="00B42FAD" w:rsidRDefault="00000000">
            <w:r>
              <w:rPr>
                <w:b/>
                <w:bCs/>
                <w:color w:val="FFFFFF"/>
                <w:sz w:val="20"/>
                <w:szCs w:val="20"/>
              </w:rPr>
              <w:t>Output</w:t>
            </w:r>
          </w:p>
        </w:tc>
        <w:tc>
          <w:tcPr>
            <w:tcW w:w="41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F209EC1" w14:textId="77777777" w:rsidR="00B42FAD" w:rsidRDefault="00000000">
            <w:r>
              <w:rPr>
                <w:b/>
                <w:bCs/>
                <w:color w:val="FFFFFF"/>
                <w:sz w:val="20"/>
                <w:szCs w:val="20"/>
              </w:rPr>
              <w:t>Example (Epic 1: Project Scaffolding)</w:t>
            </w:r>
          </w:p>
        </w:tc>
      </w:tr>
      <w:tr w:rsidR="00B42FAD" w14:paraId="4C745B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175337" w14:textId="77777777" w:rsidR="00B42FAD"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04988" w14:textId="77777777" w:rsidR="00B42FAD" w:rsidRDefault="00000000">
            <w:r>
              <w:rPr>
                <w:sz w:val="20"/>
                <w:szCs w:val="20"/>
              </w:rPr>
              <w:t>Epic Definition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1E8EF" w14:textId="77777777" w:rsidR="00B42FAD" w:rsidRDefault="00000000">
            <w:r>
              <w:rPr>
                <w:sz w:val="20"/>
                <w:szCs w:val="20"/>
              </w:rPr>
              <w:t>Major capability area with scope boundary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1DC7B" w14:textId="77777777" w:rsidR="00B42FAD" w:rsidRDefault="00000000">
            <w:r>
              <w:rPr>
                <w:sz w:val="20"/>
                <w:szCs w:val="20"/>
              </w:rPr>
              <w:t>Epic 1: Project Scaffolding - Initialize monorepo, configure Turborepo, establish Go/Wasm pipeline</w:t>
            </w:r>
          </w:p>
        </w:tc>
      </w:tr>
      <w:tr w:rsidR="00B42FAD" w14:paraId="2AC35B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6EF26DE" w14:textId="77777777" w:rsidR="00B42FAD"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FB2CCA5" w14:textId="77777777" w:rsidR="00B42FAD" w:rsidRDefault="00000000">
            <w:r>
              <w:rPr>
                <w:sz w:val="20"/>
                <w:szCs w:val="20"/>
              </w:rPr>
              <w:t>Story Decomposition</w:t>
            </w:r>
          </w:p>
        </w:tc>
        <w:tc>
          <w:tcPr>
            <w:tcW w:w="2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961A00C" w14:textId="77777777" w:rsidR="00B42FAD" w:rsidRDefault="00000000">
            <w:r>
              <w:rPr>
                <w:sz w:val="20"/>
                <w:szCs w:val="20"/>
              </w:rPr>
              <w:t>User-facing outcomes with story titles</w:t>
            </w:r>
          </w:p>
        </w:tc>
        <w:tc>
          <w:tcPr>
            <w:tcW w:w="41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145B87D" w14:textId="77777777" w:rsidR="00B42FAD" w:rsidRDefault="00000000">
            <w:r>
              <w:rPr>
                <w:sz w:val="20"/>
                <w:szCs w:val="20"/>
              </w:rPr>
              <w:t>Story 1.1: Initialize Expo monorepo with Turborepo workspace configuration</w:t>
            </w:r>
          </w:p>
        </w:tc>
      </w:tr>
      <w:tr w:rsidR="00B42FAD" w14:paraId="5D5676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81FED" w14:textId="77777777" w:rsidR="00B42FAD"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DD9D7E" w14:textId="77777777" w:rsidR="00B42FAD" w:rsidRDefault="00000000">
            <w:r>
              <w:rPr>
                <w:sz w:val="20"/>
                <w:szCs w:val="20"/>
              </w:rPr>
              <w:t>Acceptance Criteria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EFAECE" w14:textId="77777777" w:rsidR="00B42FAD" w:rsidRDefault="00000000">
            <w:r>
              <w:rPr>
                <w:sz w:val="20"/>
                <w:szCs w:val="20"/>
              </w:rPr>
              <w:t>Testable conditions with [AI]/[Human] labels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121257" w14:textId="77777777" w:rsidR="00B42FAD" w:rsidRDefault="00000000">
            <w:r>
              <w:rPr>
                <w:sz w:val="20"/>
                <w:szCs w:val="20"/>
              </w:rPr>
              <w:t>[AI] Generate Turborepo root with apps/mobile and packages/core workspaces. [Human] Verify workspace hoisting with pnpm install. [AI+Human] Validate cross-workspace imports.</w:t>
            </w:r>
          </w:p>
        </w:tc>
      </w:tr>
      <w:tr w:rsidR="00B42FAD" w14:paraId="0C37DF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91E8FCF" w14:textId="77777777" w:rsidR="00B42FAD" w:rsidRDefault="00000000">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47FED3E" w14:textId="77777777" w:rsidR="00B42FAD" w:rsidRDefault="00000000">
            <w:r>
              <w:rPr>
                <w:sz w:val="20"/>
                <w:szCs w:val="20"/>
              </w:rPr>
              <w:t>Terminal Commands</w:t>
            </w:r>
          </w:p>
        </w:tc>
        <w:tc>
          <w:tcPr>
            <w:tcW w:w="2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ABD0C5C" w14:textId="77777777" w:rsidR="00B42FAD" w:rsidRDefault="00000000">
            <w:r>
              <w:rPr>
                <w:sz w:val="20"/>
                <w:szCs w:val="20"/>
              </w:rPr>
              <w:t>Copy-paste executable instructions</w:t>
            </w:r>
          </w:p>
        </w:tc>
        <w:tc>
          <w:tcPr>
            <w:tcW w:w="41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18FFF0A" w14:textId="77777777" w:rsidR="00B42FAD" w:rsidRDefault="00000000">
            <w:r>
              <w:rPr>
                <w:sz w:val="20"/>
                <w:szCs w:val="20"/>
              </w:rPr>
              <w:t>pnpm dlx create-turbo@latest sovrynty --example with-expo &amp;&amp; cd sovrynty &amp;&amp; pnpm install</w:t>
            </w:r>
          </w:p>
        </w:tc>
      </w:tr>
    </w:tbl>
    <w:p w14:paraId="568231CF" w14:textId="77777777" w:rsidR="00B42FAD" w:rsidRDefault="00000000">
      <w:pPr>
        <w:pStyle w:val="Caption"/>
      </w:pPr>
      <w:r>
        <w:t>Exhibit 3: The four levels of progressive deepening illustrated with Epic 1 from the Sovrynty project.</w:t>
      </w:r>
    </w:p>
    <w:p w14:paraId="5BBDAACD" w14:textId="77777777" w:rsidR="00B42FAD" w:rsidRDefault="00000000">
      <w:r>
        <w:t>The transition from Level 1 to Level 4 is not cosmetic. Each level adds a qualitatively different kind of information. Level 1 defines scope boundaries so the team knows what belongs in this epic versus another. Level 2 breaks that scope into independently deliverable outcomes. Level 3 adds the testability and ownership that sprint execution requires. Level 4 eliminates the interpretation gap entirely: the developer does not need to decide how to implement the acceptance criteria because the exact commands are provided.</w:t>
      </w:r>
    </w:p>
    <w:p w14:paraId="164E5F7B" w14:textId="77777777" w:rsidR="00B42FAD" w:rsidRDefault="00000000">
      <w:pPr>
        <w:pStyle w:val="Heading2"/>
      </w:pPr>
      <w:bookmarkStart w:id="26" w:name="_Toc225441759"/>
      <w:r>
        <w:t>The Tri-Label Execution Model</w:t>
      </w:r>
      <w:bookmarkEnd w:id="26"/>
    </w:p>
    <w:p w14:paraId="57B19F77" w14:textId="77777777" w:rsidR="00B42FAD" w:rsidRDefault="00000000">
      <w:r>
        <w:t>Level 3 acceptance criteria in the Classified Exchange Methodology use a tri-label system that assigns ownership to every task:</w:t>
      </w:r>
    </w:p>
    <w:p w14:paraId="543F7165" w14:textId="77777777" w:rsidR="00B42FAD" w:rsidRDefault="00000000">
      <w:pPr>
        <w:pStyle w:val="ListParagraph"/>
        <w:numPr>
          <w:ilvl w:val="0"/>
          <w:numId w:val="2"/>
        </w:numPr>
        <w:spacing w:after="100"/>
      </w:pPr>
      <w:r>
        <w:rPr>
          <w:b/>
          <w:bCs/>
        </w:rPr>
        <w:t>[AI]</w:t>
      </w:r>
      <w:r>
        <w:t xml:space="preserve"> tasks are fully delegable to AI. The developer provides the prompt; the AI produces the output. Example: generating boilerplate configuration files, writing unit test scaffolds, or producing Markdown documentation.</w:t>
      </w:r>
    </w:p>
    <w:p w14:paraId="20EE0F61" w14:textId="77777777" w:rsidR="00B42FAD" w:rsidRDefault="00000000">
      <w:pPr>
        <w:pStyle w:val="ListParagraph"/>
        <w:numPr>
          <w:ilvl w:val="0"/>
          <w:numId w:val="2"/>
        </w:numPr>
        <w:spacing w:after="100"/>
      </w:pPr>
      <w:r>
        <w:rPr>
          <w:b/>
          <w:bCs/>
        </w:rPr>
        <w:t>[Human]</w:t>
      </w:r>
      <w:r>
        <w:t xml:space="preserve"> tasks require human judgment, physical action, or access that AI cannot provide. Example: creating Apple developer accounts, configuring hardware security modules, or reviewing business logic for correctness.</w:t>
      </w:r>
    </w:p>
    <w:p w14:paraId="67D0ADFD" w14:textId="77777777" w:rsidR="00B42FAD" w:rsidRDefault="00000000">
      <w:pPr>
        <w:pStyle w:val="ListParagraph"/>
        <w:numPr>
          <w:ilvl w:val="0"/>
          <w:numId w:val="2"/>
        </w:numPr>
        <w:spacing w:after="100"/>
      </w:pPr>
      <w:r>
        <w:rPr>
          <w:b/>
          <w:bCs/>
        </w:rPr>
        <w:lastRenderedPageBreak/>
        <w:t>[AI+Human]</w:t>
      </w:r>
      <w:r>
        <w:t xml:space="preserve"> tasks are tandem efforts where AI produces a draft or scaffold and the human reviews, adjusts, and validates. Example: generating API endpoint handlers that the developer then tests against real service dependencies.</w:t>
      </w:r>
    </w:p>
    <w:p w14:paraId="4BAFB420" w14:textId="77777777" w:rsidR="00B42FAD" w:rsidRDefault="00000000">
      <w:r>
        <w:t>This labeling system was introduced in Exchange 4 of the Sovrynty ideation and immediately improved the clarity of every subsequent story. Teams adopting the methodology report that the tri-label system eliminates the most common sprint planning ambiguity: 'who is supposed to do this, and can AI help?'</w:t>
      </w:r>
    </w:p>
    <w:p w14:paraId="2E9E1B13" w14:textId="77777777" w:rsidR="00B42FAD" w:rsidRDefault="00000000">
      <w:pPr>
        <w:pStyle w:val="Heading2"/>
      </w:pPr>
      <w:bookmarkStart w:id="27" w:name="_Toc225441760"/>
      <w:r>
        <w:t>The Copy-Paste Principle</w:t>
      </w:r>
      <w:bookmarkEnd w:id="27"/>
    </w:p>
    <w:p w14:paraId="02816D84" w14:textId="77777777" w:rsidR="00B42FAD" w:rsidRDefault="00000000">
      <w:r>
        <w:t>Level 4 deepening follows the copy-paste principle: the output of the final level should be directly executable by a developer who has never read the preceding levels. This is a high bar, but it is achievable when the AI ideation conversation has been properly classified and sequenced. In the Sovrynty project, Exchange 21 extended this principle further by generating a bash script that produced 16 version-controlled AI prompt files in a .claude directory, meaning that not only were the commands copy-paste ready, but the AI prompts themselves were pre-written and stored in the repository for repeatable execution.</w:t>
      </w:r>
    </w:p>
    <w:p w14:paraId="3A530A9D" w14:textId="77777777" w:rsidR="00B42FAD" w:rsidRDefault="00B42FAD">
      <w:pPr>
        <w:pageBreakBefore/>
      </w:pPr>
    </w:p>
    <w:p w14:paraId="1ECB0294" w14:textId="77777777" w:rsidR="00B42FAD" w:rsidRDefault="00000000">
      <w:pPr>
        <w:pStyle w:val="Heading1"/>
      </w:pPr>
      <w:bookmarkStart w:id="28" w:name="_Toc225441761"/>
      <w:r>
        <w:t>Pivots and Scope Management in AI Ideation</w:t>
      </w:r>
      <w:bookmarkEnd w:id="28"/>
    </w:p>
    <w:p w14:paraId="6D2EB491" w14:textId="77777777" w:rsidR="00B42FAD" w:rsidRDefault="00000000">
      <w:r>
        <w:t>No ideation process survives contact with reality unchanged. The Classified Exchange Methodology does not prevent pivots; it makes them visible, documented, and reversible. Three significant pivots occurred during the Sovrynty ideation, each triggered by information that surfaced during deepening.</w:t>
      </w:r>
    </w:p>
    <w:p w14:paraId="33D1FF7C" w14:textId="77777777" w:rsidR="00B42FAD" w:rsidRDefault="00000000">
      <w:pPr>
        <w:pStyle w:val="Heading2"/>
      </w:pPr>
      <w:bookmarkStart w:id="29" w:name="_Toc225441762"/>
      <w:r>
        <w:t>The Platform Pivot (Exchange 2)</w:t>
      </w:r>
      <w:bookmarkEnd w:id="29"/>
    </w:p>
    <w:p w14:paraId="1A43059A" w14:textId="77777777" w:rsidR="00B42FAD" w:rsidRDefault="00000000">
      <w:r>
        <w:t>The initial assumption was that Sovrynty would launch simultaneously on iOS and Android. Exchange 2 evaluated the overhead of this approach and identified significant friction: Apple's developer account requirements, mandatory cloud-based builds for iOS distribution, and the additional testing matrix for two platforms. The recommendation was clear: launch Android-only for the Alpha release. This single Ideation exchange eliminated weeks of platform-specific complexity without reducing the product's core value proposition. The iOS build pipeline was documented for Release 0.2, preserving the work for future use.</w:t>
      </w:r>
    </w:p>
    <w:p w14:paraId="183A9859" w14:textId="77777777" w:rsidR="00B42FAD" w:rsidRDefault="00000000">
      <w:pPr>
        <w:pStyle w:val="Heading2"/>
      </w:pPr>
      <w:bookmarkStart w:id="30" w:name="_Toc225441763"/>
      <w:r>
        <w:t>The Scope Pivot (Exchange 9)</w:t>
      </w:r>
      <w:bookmarkEnd w:id="30"/>
    </w:p>
    <w:p w14:paraId="1AF3590A" w14:textId="77777777" w:rsidR="00B42FAD" w:rsidRDefault="00000000">
      <w:r>
        <w:t>By Exchange 8, the Sovrynty backlog included two major user journeys: Journey 303 (Genesis, the wallet creation flow) and Journey 404 (KYC, the identity verification flow). Exchange 9 recognized that including both journeys in Release 0.1 would dilute focus and extend the timeline without proportional value. The scope was reduced to Journey 303 only, with Journey 404 explicitly documented and deferred to Release 0.2. This pivot optimized the backlog for UI polish and wallet creation, the features most critical for Alpha user validation, while preserving the KYC work as a planned extension.</w:t>
      </w:r>
    </w:p>
    <w:p w14:paraId="04AB8BC9" w14:textId="77777777" w:rsidR="00B42FAD" w:rsidRDefault="00000000">
      <w:pPr>
        <w:pStyle w:val="Heading2"/>
      </w:pPr>
      <w:bookmarkStart w:id="31" w:name="_Toc225441764"/>
      <w:r>
        <w:t>The Technology Pivot (Exchange 7)</w:t>
      </w:r>
      <w:bookmarkEnd w:id="31"/>
    </w:p>
    <w:p w14:paraId="441E4582" w14:textId="77777777" w:rsidR="00B42FAD" w:rsidRDefault="00000000">
      <w:r>
        <w:t>The most technically significant pivot occurred in Exchange 7, when the project shifted from a custom wallet implementation to Openfort's ERC-4337 Account Abstraction SDK. This was a Security-classified exchange that fundamentally reshaped the Core layer's architecture. The pivot integrated the Openfort Go SDK directly, enabling real smart-account generation within the existing Go/Wasm bridge rather than building custom cryptographic infrastructure. This decision reduced both security risk (by leveraging an audited third-party SDK) and implementation time (by replacing custom code with API integration).</w:t>
      </w:r>
    </w:p>
    <w:p w14:paraId="585D5B80" w14:textId="77777777" w:rsidR="00B42FAD" w:rsidRDefault="00000000">
      <w:pPr>
        <w:pStyle w:val="Heading2"/>
      </w:pPr>
      <w:bookmarkStart w:id="32" w:name="_Toc225441765"/>
      <w:r>
        <w:t>The Pivot Preservation Principle</w:t>
      </w:r>
      <w:bookmarkEnd w:id="32"/>
    </w:p>
    <w:p w14:paraId="108C1E16" w14:textId="77777777" w:rsidR="00B42FAD" w:rsidRDefault="00000000">
      <w:r>
        <w:t>All three pivots share a critical characteristic: the deferred work was documented, not discarded. The iOS build pipeline, the KYC journey, and the custom wallet architecture all exist as planning artifacts that can be activated in future releases. This is a deliberate feature of the methodology. When every exchange is classified and tracked, pivots become reorganizations rather than losses. The work invested in pre-pivot exchanges retains its value because it is preserved in the ideation record.</w:t>
      </w:r>
    </w:p>
    <w:p w14:paraId="6A6AEAA3" w14:textId="77777777" w:rsidR="00B42FAD" w:rsidRDefault="00B42FAD">
      <w:pPr>
        <w:pageBreakBefore/>
      </w:pPr>
    </w:p>
    <w:p w14:paraId="22B85558" w14:textId="77777777" w:rsidR="00B42FAD" w:rsidRDefault="00000000">
      <w:pPr>
        <w:pStyle w:val="Heading1"/>
      </w:pPr>
      <w:bookmarkStart w:id="33" w:name="_Toc225441766"/>
      <w:r>
        <w:t>The Automation Bridge: From Conversation to Project Tool</w:t>
      </w:r>
      <w:bookmarkEnd w:id="33"/>
    </w:p>
    <w:p w14:paraId="14AEDA8D" w14:textId="77777777" w:rsidR="00B42FAD" w:rsidRDefault="00000000">
      <w:r>
        <w:t>The ideation phase produces artifacts, epics, stories, acceptance criteria, and commands, but those artifacts must reach project management tooling to become actionable in a sprint. The automation bridge is the final stage of the Classified Exchange Methodology, and it closes the gap between conversation and execution.</w:t>
      </w:r>
    </w:p>
    <w:p w14:paraId="130314F0" w14:textId="77777777" w:rsidR="00B42FAD" w:rsidRDefault="00000000">
      <w:pPr>
        <w:pStyle w:val="Heading2"/>
      </w:pPr>
      <w:bookmarkStart w:id="34" w:name="_Toc225441767"/>
      <w:r>
        <w:t>Three Representations of Work</w:t>
      </w:r>
      <w:bookmarkEnd w:id="34"/>
    </w:p>
    <w:p w14:paraId="7846FA20" w14:textId="77777777" w:rsidR="00B42FAD" w:rsidRDefault="00000000">
      <w:r>
        <w:t>The Sovrynty project demonstrated a three-stage translation pattern that moves ideation output into project management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4360"/>
        <w:gridCol w:w="1600"/>
      </w:tblGrid>
      <w:tr w:rsidR="00B42FAD" w14:paraId="7847CD0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5F68DA4" w14:textId="77777777" w:rsidR="00B42FAD" w:rsidRDefault="00000000">
            <w:r>
              <w:rPr>
                <w:b/>
                <w:bCs/>
                <w:color w:val="FFFFFF"/>
                <w:sz w:val="20"/>
                <w:szCs w:val="20"/>
              </w:rPr>
              <w:t>Stage</w:t>
            </w:r>
          </w:p>
        </w:tc>
        <w:tc>
          <w:tcPr>
            <w:tcW w:w="24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EA4BBB2" w14:textId="77777777" w:rsidR="00B42FAD" w:rsidRDefault="00000000">
            <w:r>
              <w:rPr>
                <w:b/>
                <w:bCs/>
                <w:color w:val="FFFFFF"/>
                <w:sz w:val="20"/>
                <w:szCs w:val="20"/>
              </w:rPr>
              <w:t>Format</w:t>
            </w:r>
          </w:p>
        </w:tc>
        <w:tc>
          <w:tcPr>
            <w:tcW w:w="43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0C183D1" w14:textId="77777777" w:rsidR="00B42FAD" w:rsidRDefault="00000000">
            <w:r>
              <w:rPr>
                <w:b/>
                <w:bCs/>
                <w:color w:val="FFFFFF"/>
                <w:sz w:val="20"/>
                <w:szCs w:val="20"/>
              </w:rPr>
              <w:t>Purpose</w:t>
            </w:r>
          </w:p>
        </w:tc>
        <w:tc>
          <w:tcPr>
            <w:tcW w:w="16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AEAAEFB" w14:textId="77777777" w:rsidR="00B42FAD" w:rsidRDefault="00000000">
            <w:r>
              <w:rPr>
                <w:b/>
                <w:bCs/>
                <w:color w:val="FFFFFF"/>
                <w:sz w:val="20"/>
                <w:szCs w:val="20"/>
              </w:rPr>
              <w:t>Exchange</w:t>
            </w:r>
          </w:p>
        </w:tc>
      </w:tr>
      <w:tr w:rsidR="00B42FAD" w14:paraId="2EFFDEB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0F9A0" w14:textId="77777777" w:rsidR="00B42FAD"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C573F9" w14:textId="77777777" w:rsidR="00B42FAD" w:rsidRDefault="00000000">
            <w:r>
              <w:rPr>
                <w:sz w:val="20"/>
                <w:szCs w:val="20"/>
              </w:rPr>
              <w:t>Markdown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FEF33F" w14:textId="77777777" w:rsidR="00B42FAD" w:rsidRDefault="00000000">
            <w:r>
              <w:rPr>
                <w:sz w:val="20"/>
                <w:szCs w:val="20"/>
              </w:rPr>
              <w:t>Human-readable ideation record with full context and narrative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67EEB" w14:textId="77777777" w:rsidR="00B42FAD" w:rsidRDefault="00000000">
            <w:r>
              <w:rPr>
                <w:sz w:val="20"/>
                <w:szCs w:val="20"/>
              </w:rPr>
              <w:t>10-20</w:t>
            </w:r>
          </w:p>
        </w:tc>
      </w:tr>
      <w:tr w:rsidR="00B42FAD" w14:paraId="06E7FCA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90F775C" w14:textId="77777777" w:rsidR="00B42FAD"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162C156" w14:textId="77777777" w:rsidR="00B42FAD" w:rsidRDefault="00000000">
            <w:r>
              <w:rPr>
                <w:sz w:val="20"/>
                <w:szCs w:val="20"/>
              </w:rPr>
              <w:t>CSV</w:t>
            </w:r>
          </w:p>
        </w:tc>
        <w:tc>
          <w:tcPr>
            <w:tcW w:w="4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49FF3EE" w14:textId="77777777" w:rsidR="00B42FAD" w:rsidRDefault="00000000">
            <w:r>
              <w:rPr>
                <w:sz w:val="20"/>
                <w:szCs w:val="20"/>
              </w:rPr>
              <w:t>Machine-parseable task list compliant with Zoho Projects import format</w:t>
            </w:r>
          </w:p>
        </w:tc>
        <w:tc>
          <w:tcPr>
            <w:tcW w:w="1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75DDCB0" w14:textId="77777777" w:rsidR="00B42FAD" w:rsidRDefault="00000000">
            <w:r>
              <w:rPr>
                <w:sz w:val="20"/>
                <w:szCs w:val="20"/>
              </w:rPr>
              <w:t>11</w:t>
            </w:r>
          </w:p>
        </w:tc>
      </w:tr>
      <w:tr w:rsidR="00B42FAD" w14:paraId="2EF9969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3FBF8" w14:textId="77777777" w:rsidR="00B42FAD"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60B25" w14:textId="77777777" w:rsidR="00B42FAD" w:rsidRDefault="00000000">
            <w:r>
              <w:rPr>
                <w:sz w:val="20"/>
                <w:szCs w:val="20"/>
              </w:rPr>
              <w:t>API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6712B" w14:textId="77777777" w:rsidR="00B42FAD" w:rsidRDefault="00000000">
            <w:r>
              <w:rPr>
                <w:sz w:val="20"/>
                <w:szCs w:val="20"/>
              </w:rPr>
              <w:t>Direct integration via MCP (Model Context Protocol) for real-time project sync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05996" w14:textId="77777777" w:rsidR="00B42FAD" w:rsidRDefault="00000000">
            <w:r>
              <w:rPr>
                <w:sz w:val="20"/>
                <w:szCs w:val="20"/>
              </w:rPr>
              <w:t>25, 27</w:t>
            </w:r>
          </w:p>
        </w:tc>
      </w:tr>
    </w:tbl>
    <w:p w14:paraId="381353E2" w14:textId="77777777" w:rsidR="00B42FAD" w:rsidRDefault="00000000">
      <w:pPr>
        <w:pStyle w:val="Caption"/>
      </w:pPr>
      <w:r>
        <w:t>Exhibit 4: The three-stage automation bridge from ideation artifacts to project management tooling.</w:t>
      </w:r>
    </w:p>
    <w:p w14:paraId="5885D8F2" w14:textId="77777777" w:rsidR="00B42FAD" w:rsidRDefault="00000000">
      <w:r>
        <w:t>Each stage serves a different audience and purpose. Markdown is the ideation record of truth: it contains the full context, rationale, and narrative behind every decision. CSV is the import format: it strips the narrative down to task titles, descriptions, and metadata that project management tools can ingest. API integration is the real-time bridge: it enables the AI to create and update tasks directly in the project management system as ideation progresses.</w:t>
      </w:r>
    </w:p>
    <w:p w14:paraId="21E09F92" w14:textId="77777777" w:rsidR="00B42FAD" w:rsidRDefault="00000000">
      <w:pPr>
        <w:pStyle w:val="Heading2"/>
      </w:pPr>
      <w:bookmarkStart w:id="35" w:name="_Toc225441768"/>
      <w:r>
        <w:t>The Last Mile: Zoho Projects Integration</w:t>
      </w:r>
      <w:bookmarkEnd w:id="35"/>
    </w:p>
    <w:p w14:paraId="41566DD8" w14:textId="77777777" w:rsidR="00B42FAD" w:rsidRDefault="00000000">
      <w:r>
        <w:t>Exchange 11 generated Epic 1 in Zoho Projects CSV format, producing a task list that could be imported directly into the project management system. Exchange 25 extended this by establishing a full MCP server integration between Claude Desktop and Zoho Projects, enabling real-time task creation through the Zoho API. Exchange 27 completed the OAuth 2.0 credential generation needed for persistent API access. The result: 50 user stories with acceptance criteria, task ownership labels, and epic associations were imported into Zoho Projects and ready for sprint planning in minutes rather than the days or weeks that manual entry would require.</w:t>
      </w:r>
    </w:p>
    <w:p w14:paraId="2BC0CE16" w14:textId="77777777" w:rsidR="00B42FAD" w:rsidRDefault="00000000">
      <w:r>
        <w:t>The automation bridge transforms AI ideation from a planning exercise into a delivery pipeline. The conversation does not end with a document; it ends with a populated, sprint-ready project board.</w:t>
      </w:r>
    </w:p>
    <w:p w14:paraId="1EAEFAEF" w14:textId="77777777" w:rsidR="00B42FAD" w:rsidRDefault="00B42FAD">
      <w:pPr>
        <w:pageBreakBefore/>
      </w:pPr>
    </w:p>
    <w:p w14:paraId="39DD6D9A" w14:textId="77777777" w:rsidR="00B42FAD" w:rsidRDefault="00000000">
      <w:pPr>
        <w:pStyle w:val="Heading1"/>
      </w:pPr>
      <w:bookmarkStart w:id="36" w:name="_Toc225441769"/>
      <w:r>
        <w:t>Implementation Roadmap</w:t>
      </w:r>
      <w:bookmarkEnd w:id="36"/>
    </w:p>
    <w:p w14:paraId="7EC2916C" w14:textId="77777777" w:rsidR="00B42FAD" w:rsidRDefault="00000000">
      <w:r>
        <w:t>Adopting the Classified Exchange Methodology does not require specialized tooling or organizational transformation. It requires three things: a classification habit, a tracking document, and an AI tool with sufficient context capability. The following roadmap provides a phased adoption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4560"/>
        <w:gridCol w:w="2400"/>
      </w:tblGrid>
      <w:tr w:rsidR="00B42FAD" w14:paraId="60C575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0951CC55" w14:textId="77777777" w:rsidR="00B42FAD" w:rsidRDefault="00000000">
            <w:r>
              <w:rPr>
                <w:b/>
                <w:bCs/>
                <w:color w:val="FFFFFF"/>
                <w:sz w:val="20"/>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218822B" w14:textId="77777777" w:rsidR="00B42FAD" w:rsidRDefault="00000000">
            <w:r>
              <w:rPr>
                <w:b/>
                <w:bCs/>
                <w:color w:val="FFFFFF"/>
                <w:sz w:val="20"/>
                <w:szCs w:val="20"/>
              </w:rPr>
              <w:t>Timeline</w:t>
            </w:r>
          </w:p>
        </w:tc>
        <w:tc>
          <w:tcPr>
            <w:tcW w:w="45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1466252" w14:textId="77777777" w:rsidR="00B42FAD" w:rsidRDefault="00000000">
            <w:r>
              <w:rPr>
                <w:b/>
                <w:bCs/>
                <w:color w:val="FFFFFF"/>
                <w:sz w:val="20"/>
                <w:szCs w:val="20"/>
              </w:rPr>
              <w:t>Activities</w:t>
            </w:r>
          </w:p>
        </w:tc>
        <w:tc>
          <w:tcPr>
            <w:tcW w:w="24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436AE32" w14:textId="77777777" w:rsidR="00B42FAD" w:rsidRDefault="00000000">
            <w:r>
              <w:rPr>
                <w:b/>
                <w:bCs/>
                <w:color w:val="FFFFFF"/>
                <w:sz w:val="20"/>
                <w:szCs w:val="20"/>
              </w:rPr>
              <w:t>Outputs</w:t>
            </w:r>
          </w:p>
        </w:tc>
      </w:tr>
      <w:tr w:rsidR="00B42FAD" w14:paraId="75339D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4517CF" w14:textId="77777777" w:rsidR="00B42FAD" w:rsidRDefault="00000000">
            <w:r>
              <w:rPr>
                <w:sz w:val="20"/>
                <w:szCs w:val="20"/>
              </w:rPr>
              <w:t>1: Taxonomy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F2DF9" w14:textId="77777777" w:rsidR="00B42FAD" w:rsidRDefault="00000000">
            <w:r>
              <w:rPr>
                <w:sz w:val="20"/>
                <w:szCs w:val="20"/>
              </w:rPr>
              <w:t>Session 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3981F" w14:textId="77777777" w:rsidR="00B42FAD" w:rsidRDefault="00000000">
            <w:r>
              <w:rPr>
                <w:sz w:val="20"/>
                <w:szCs w:val="20"/>
              </w:rPr>
              <w:t>Define your exchange types. Start with Architectural, Ideation, Design, Security. Add domain-specific types if needed (e.g., Compliance, Data, Infrastructure).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FE868" w14:textId="77777777" w:rsidR="00B42FAD" w:rsidRDefault="00000000">
            <w:r>
              <w:rPr>
                <w:sz w:val="20"/>
                <w:szCs w:val="20"/>
              </w:rPr>
              <w:t>Classification taxonomy document</w:t>
            </w:r>
          </w:p>
        </w:tc>
      </w:tr>
      <w:tr w:rsidR="00B42FAD" w14:paraId="68BF32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81E8E37" w14:textId="77777777" w:rsidR="00B42FAD" w:rsidRDefault="00000000">
            <w:r>
              <w:rPr>
                <w:sz w:val="20"/>
                <w:szCs w:val="20"/>
              </w:rPr>
              <w:t>2: Scoping</w:t>
            </w:r>
          </w:p>
        </w:tc>
        <w:tc>
          <w:tcPr>
            <w:tcW w:w="1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742AE6C" w14:textId="77777777" w:rsidR="00B42FAD" w:rsidRDefault="00000000">
            <w:r>
              <w:rPr>
                <w:sz w:val="20"/>
                <w:szCs w:val="20"/>
              </w:rPr>
              <w:t>Sessions 1-2</w:t>
            </w:r>
          </w:p>
        </w:tc>
        <w:tc>
          <w:tcPr>
            <w:tcW w:w="45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42A21ED" w14:textId="77777777" w:rsidR="00B42FAD" w:rsidRDefault="00000000">
            <w:r>
              <w:rPr>
                <w:sz w:val="20"/>
                <w:szCs w:val="20"/>
              </w:rPr>
              <w:t>Conduct Ideation exchanges to establish what gets built. Evaluate platform constraints, user journeys, and release scope.</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F645FE2" w14:textId="77777777" w:rsidR="00B42FAD" w:rsidRDefault="00000000">
            <w:r>
              <w:rPr>
                <w:sz w:val="20"/>
                <w:szCs w:val="20"/>
              </w:rPr>
              <w:t>Scope definition, epic list, platform decisions</w:t>
            </w:r>
          </w:p>
        </w:tc>
      </w:tr>
      <w:tr w:rsidR="00B42FAD" w14:paraId="008C73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A7019" w14:textId="77777777" w:rsidR="00B42FAD" w:rsidRDefault="00000000">
            <w:r>
              <w:rPr>
                <w:sz w:val="20"/>
                <w:szCs w:val="20"/>
              </w:rPr>
              <w:t>3: Deepening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B2FAB" w14:textId="77777777" w:rsidR="00B42FAD" w:rsidRDefault="00000000">
            <w:r>
              <w:rPr>
                <w:sz w:val="20"/>
                <w:szCs w:val="20"/>
              </w:rPr>
              <w:t>Sessions 2-5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50A2FE" w14:textId="77777777" w:rsidR="00B42FAD" w:rsidRDefault="00000000">
            <w:r>
              <w:rPr>
                <w:sz w:val="20"/>
                <w:szCs w:val="20"/>
              </w:rPr>
              <w:t>Alternate Architectural and Design exchanges with Security interleaving. Move from epic to story to acceptance criteria.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9A505" w14:textId="77777777" w:rsidR="00B42FAD" w:rsidRDefault="00000000">
            <w:r>
              <w:rPr>
                <w:sz w:val="20"/>
                <w:szCs w:val="20"/>
              </w:rPr>
              <w:t>Stories with acceptance criteria and tri-labels</w:t>
            </w:r>
          </w:p>
        </w:tc>
      </w:tr>
      <w:tr w:rsidR="00B42FAD" w14:paraId="21434D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7464805" w14:textId="77777777" w:rsidR="00B42FAD" w:rsidRDefault="00000000">
            <w:r>
              <w:rPr>
                <w:sz w:val="20"/>
                <w:szCs w:val="20"/>
              </w:rPr>
              <w:t>4: Commands</w:t>
            </w:r>
          </w:p>
        </w:tc>
        <w:tc>
          <w:tcPr>
            <w:tcW w:w="1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E45B405" w14:textId="77777777" w:rsidR="00B42FAD" w:rsidRDefault="00000000">
            <w:r>
              <w:rPr>
                <w:sz w:val="20"/>
                <w:szCs w:val="20"/>
              </w:rPr>
              <w:t>Sessions 5-8</w:t>
            </w:r>
          </w:p>
        </w:tc>
        <w:tc>
          <w:tcPr>
            <w:tcW w:w="45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317FEBD" w14:textId="77777777" w:rsidR="00B42FAD" w:rsidRDefault="00000000">
            <w:r>
              <w:rPr>
                <w:sz w:val="20"/>
                <w:szCs w:val="20"/>
              </w:rPr>
              <w:t>Deepen to Level 4 terminal-ready commands. Generate AI prompt files. Validate executability.</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A9495CB" w14:textId="77777777" w:rsidR="00B42FAD" w:rsidRDefault="00000000">
            <w:r>
              <w:rPr>
                <w:sz w:val="20"/>
                <w:szCs w:val="20"/>
              </w:rPr>
              <w:t>Execution manual with copy-paste commands</w:t>
            </w:r>
          </w:p>
        </w:tc>
      </w:tr>
      <w:tr w:rsidR="00B42FAD" w14:paraId="6107BF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F7C5E1" w14:textId="77777777" w:rsidR="00B42FAD" w:rsidRDefault="00000000">
            <w:r>
              <w:rPr>
                <w:sz w:val="20"/>
                <w:szCs w:val="20"/>
              </w:rPr>
              <w:t>5: Bridge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F079B" w14:textId="77777777" w:rsidR="00B42FAD" w:rsidRDefault="00000000">
            <w:r>
              <w:rPr>
                <w:sz w:val="20"/>
                <w:szCs w:val="20"/>
              </w:rPr>
              <w:t>Session 8+</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387FE" w14:textId="77777777" w:rsidR="00B42FAD" w:rsidRDefault="00000000">
            <w:r>
              <w:rPr>
                <w:sz w:val="20"/>
                <w:szCs w:val="20"/>
              </w:rPr>
              <w:t>Export to project management tooling. CSV import or API integration. Validate sprint readiness.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50E70" w14:textId="77777777" w:rsidR="00B42FAD" w:rsidRDefault="00000000">
            <w:r>
              <w:rPr>
                <w:sz w:val="20"/>
                <w:szCs w:val="20"/>
              </w:rPr>
              <w:t>Populated project board, sprint-ready backlog</w:t>
            </w:r>
          </w:p>
        </w:tc>
      </w:tr>
    </w:tbl>
    <w:p w14:paraId="014A38B1" w14:textId="77777777" w:rsidR="00B42FAD" w:rsidRDefault="00000000">
      <w:pPr>
        <w:pStyle w:val="Caption"/>
      </w:pPr>
      <w:r>
        <w:t>Exhibit 5: Five-phase implementation roadmap for adopting the Classified Exchange Methodology.</w:t>
      </w:r>
    </w:p>
    <w:p w14:paraId="176D91B4" w14:textId="77777777" w:rsidR="00B42FAD" w:rsidRDefault="00000000">
      <w:r>
        <w:t>The most important prerequisite is not technical but behavioral. Classification must become automatic. After two or three sessions with deliberate classification, most practitioners report that they naturally begin categorizing exchanges before they begin them. The habit creates its own momentum: once you see the classification pattern, you cannot unsee it, and every unclassified exchange feels incomplete.</w:t>
      </w:r>
    </w:p>
    <w:p w14:paraId="617B7118" w14:textId="77777777" w:rsidR="00B42FAD" w:rsidRDefault="00000000">
      <w:pPr>
        <w:pStyle w:val="Heading2"/>
      </w:pPr>
      <w:bookmarkStart w:id="37" w:name="_Toc225441770"/>
      <w:r>
        <w:t>Prerequisites</w:t>
      </w:r>
      <w:bookmarkEnd w:id="37"/>
    </w:p>
    <w:p w14:paraId="57AE8EBB" w14:textId="77777777" w:rsidR="00B42FAD" w:rsidRDefault="00000000">
      <w:pPr>
        <w:pStyle w:val="ListParagraph"/>
        <w:numPr>
          <w:ilvl w:val="0"/>
          <w:numId w:val="2"/>
        </w:numPr>
        <w:spacing w:after="100"/>
      </w:pPr>
      <w:r>
        <w:rPr>
          <w:b/>
          <w:bCs/>
        </w:rPr>
        <w:t>AI tool with long-context capability:</w:t>
      </w:r>
      <w:r>
        <w:t xml:space="preserve"> The methodology requires the AI to maintain awareness of previous exchanges within and across sessions. Claude, Gemini, and ChatGPT all support sufficient context for most projects.</w:t>
      </w:r>
    </w:p>
    <w:p w14:paraId="5EA67865" w14:textId="77777777" w:rsidR="00B42FAD" w:rsidRDefault="00000000">
      <w:pPr>
        <w:pStyle w:val="ListParagraph"/>
        <w:numPr>
          <w:ilvl w:val="0"/>
          <w:numId w:val="2"/>
        </w:numPr>
        <w:spacing w:after="100"/>
      </w:pPr>
      <w:r>
        <w:rPr>
          <w:b/>
          <w:bCs/>
        </w:rPr>
        <w:t>A tracking document:</w:t>
      </w:r>
      <w:r>
        <w:t xml:space="preserve"> A simple Markdown file or spreadsheet that logs each exchange with its ID, classification, request summary, and response summary. This is the ideation record.</w:t>
      </w:r>
    </w:p>
    <w:p w14:paraId="33659A14" w14:textId="77777777" w:rsidR="00B42FAD" w:rsidRDefault="00000000">
      <w:pPr>
        <w:pStyle w:val="ListParagraph"/>
        <w:numPr>
          <w:ilvl w:val="0"/>
          <w:numId w:val="2"/>
        </w:numPr>
        <w:spacing w:after="100"/>
      </w:pPr>
      <w:r>
        <w:rPr>
          <w:b/>
          <w:bCs/>
        </w:rPr>
        <w:t>A classification habit:</w:t>
      </w:r>
      <w:r>
        <w:t xml:space="preserve"> The willingness to ask before every exchange: what type of conversation am I about to have?</w:t>
      </w:r>
    </w:p>
    <w:p w14:paraId="5BD4AD82" w14:textId="77777777" w:rsidR="00B42FAD" w:rsidRDefault="00B42FAD">
      <w:pPr>
        <w:pageBreakBefore/>
      </w:pPr>
    </w:p>
    <w:p w14:paraId="09112F91" w14:textId="77777777" w:rsidR="00B42FAD" w:rsidRDefault="00000000">
      <w:pPr>
        <w:pStyle w:val="Heading1"/>
      </w:pPr>
      <w:bookmarkStart w:id="38" w:name="_Toc225441771"/>
      <w:r>
        <w:t>Conclusion and Call to Action</w:t>
      </w:r>
      <w:bookmarkEnd w:id="38"/>
    </w:p>
    <w:p w14:paraId="735A9142" w14:textId="77777777" w:rsidR="00B42FAD" w:rsidRDefault="00000000">
      <w:r>
        <w:t>The gap between having a product idea and having an executable project plan is the most expensive bottleneck in modern software development. Traditional planning takes weeks of sequential handoffs and produces artifacts that frequently conflict with later discoveries. AI tools have accelerated downstream execution but left the ideation phase largely unstructured.</w:t>
      </w:r>
    </w:p>
    <w:p w14:paraId="74838B08" w14:textId="77777777" w:rsidR="00B42FAD" w:rsidRDefault="00000000">
      <w:r>
        <w:t>The Classified Exchange Methodology closes this gap by treating AI ideation as progressive architectural refinement through four tracked exchange types. When every conversation is classified as Architectural, Ideation, Design, or Security, when exchanges are sequenced to build on each other, and when each dimension is deepened through four levels of resolution from epic to terminal command, the conversation itself becomes the project plan.</w:t>
      </w:r>
    </w:p>
    <w:p w14:paraId="7579AE0F" w14:textId="77777777" w:rsidR="00B42FAD" w:rsidRDefault="00000000">
      <w:r>
        <w:t>The Sovrynty crypto-finance platform provides concrete evidence: 27 classified exchanges produced 6 epics, 50 user stories with granular acceptance criteria and tri-label task ownership, 3 documented pivots that improved focus without losing work, a design system translation protocol, and automated import into Zoho Projects for immediate sprint execution. The methodology compressed weeks of traditional planning into hours of structured conversation.</w:t>
      </w:r>
    </w:p>
    <w:p w14:paraId="581774E7" w14:textId="77777777" w:rsidR="00B42FAD" w:rsidRDefault="00000000">
      <w:r>
        <w:t>The framework is transferable. It requires no specialized tooling, no organizational restructuring, and no AI expertise beyond the ability to have a structured conversation. Start your next project with a classified ideation session. Define your exchange types. Track every interaction. Deepen progressively. Bridge to your project management tooling. The methodology works because it treats AI not as a suggestion engine, but as an architecture partner capable of building the plan your team needs to execute.</w:t>
      </w:r>
    </w:p>
    <w:p w14:paraId="16EC9AB6" w14:textId="77777777" w:rsidR="00B42FAD" w:rsidRDefault="00000000">
      <w:r>
        <w:t>To learn more about the Classified Exchange Methodology and its application across the Sovrynty, Eve-oc, and Total Reqall production projects, contact GC-USA at gc-usa.com.</w:t>
      </w:r>
    </w:p>
    <w:sectPr w:rsidR="00B42FA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90A15" w14:textId="77777777" w:rsidR="00C46A41" w:rsidRDefault="00C46A41">
      <w:pPr>
        <w:spacing w:after="0"/>
      </w:pPr>
      <w:r>
        <w:separator/>
      </w:r>
    </w:p>
  </w:endnote>
  <w:endnote w:type="continuationSeparator" w:id="0">
    <w:p w14:paraId="56E5B228" w14:textId="77777777" w:rsidR="00C46A41" w:rsidRDefault="00C46A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5BC8" w14:textId="77777777" w:rsidR="00B42FAD" w:rsidRDefault="00000000">
    <w:pPr>
      <w:pBdr>
        <w:top w:val="single" w:sz="6" w:space="1" w:color="0891B2"/>
      </w:pBdr>
      <w:tabs>
        <w:tab w:val="right" w:pos="9026"/>
      </w:tabs>
    </w:pPr>
    <w:r>
      <w:rPr>
        <w:sz w:val="16"/>
        <w:szCs w:val="16"/>
      </w:rPr>
      <w:t>Faruq Hunter | March 2026</w:t>
    </w:r>
    <w:r>
      <w:tab/>
    </w: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920831">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1E414" w14:textId="77777777" w:rsidR="00C46A41" w:rsidRDefault="00C46A41">
      <w:pPr>
        <w:spacing w:after="0"/>
      </w:pPr>
      <w:r>
        <w:separator/>
      </w:r>
    </w:p>
  </w:footnote>
  <w:footnote w:type="continuationSeparator" w:id="0">
    <w:p w14:paraId="32CE108D" w14:textId="77777777" w:rsidR="00C46A41" w:rsidRDefault="00C46A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34F8" w14:textId="77777777" w:rsidR="00B42FAD" w:rsidRDefault="00000000">
    <w:pPr>
      <w:pBdr>
        <w:bottom w:val="single" w:sz="6" w:space="1" w:color="0891B2"/>
      </w:pBdr>
      <w:tabs>
        <w:tab w:val="right" w:pos="9026"/>
      </w:tabs>
    </w:pPr>
    <w:r>
      <w:rPr>
        <w:sz w:val="16"/>
        <w:szCs w:val="16"/>
      </w:rPr>
      <w:t>From Conversation to Codebase</w:t>
    </w:r>
    <w:r>
      <w:tab/>
    </w:r>
    <w:r>
      <w:rPr>
        <w:color w:val="0891B2"/>
        <w:sz w:val="16"/>
        <w:szCs w:val="16"/>
      </w:rPr>
      <w:t>GC-USA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F07C0"/>
    <w:multiLevelType w:val="hybridMultilevel"/>
    <w:tmpl w:val="ED22E442"/>
    <w:lvl w:ilvl="0" w:tplc="716CD2D6">
      <w:start w:val="1"/>
      <w:numFmt w:val="bullet"/>
      <w:lvlText w:val="•"/>
      <w:lvlJc w:val="left"/>
      <w:pPr>
        <w:ind w:left="720" w:hanging="360"/>
      </w:pPr>
    </w:lvl>
    <w:lvl w:ilvl="1" w:tplc="059C8F3C">
      <w:numFmt w:val="decimal"/>
      <w:lvlText w:val=""/>
      <w:lvlJc w:val="left"/>
    </w:lvl>
    <w:lvl w:ilvl="2" w:tplc="9DECD13A">
      <w:numFmt w:val="decimal"/>
      <w:lvlText w:val=""/>
      <w:lvlJc w:val="left"/>
    </w:lvl>
    <w:lvl w:ilvl="3" w:tplc="3C8AF29E">
      <w:numFmt w:val="decimal"/>
      <w:lvlText w:val=""/>
      <w:lvlJc w:val="left"/>
    </w:lvl>
    <w:lvl w:ilvl="4" w:tplc="5770C804">
      <w:numFmt w:val="decimal"/>
      <w:lvlText w:val=""/>
      <w:lvlJc w:val="left"/>
    </w:lvl>
    <w:lvl w:ilvl="5" w:tplc="E2F2DF66">
      <w:numFmt w:val="decimal"/>
      <w:lvlText w:val=""/>
      <w:lvlJc w:val="left"/>
    </w:lvl>
    <w:lvl w:ilvl="6" w:tplc="F606D0CC">
      <w:numFmt w:val="decimal"/>
      <w:lvlText w:val=""/>
      <w:lvlJc w:val="left"/>
    </w:lvl>
    <w:lvl w:ilvl="7" w:tplc="B2C24B1C">
      <w:numFmt w:val="decimal"/>
      <w:lvlText w:val=""/>
      <w:lvlJc w:val="left"/>
    </w:lvl>
    <w:lvl w:ilvl="8" w:tplc="FA8C5A14">
      <w:numFmt w:val="decimal"/>
      <w:lvlText w:val=""/>
      <w:lvlJc w:val="left"/>
    </w:lvl>
  </w:abstractNum>
  <w:abstractNum w:abstractNumId="1" w15:restartNumberingAfterBreak="0">
    <w:nsid w:val="6E977022"/>
    <w:multiLevelType w:val="hybridMultilevel"/>
    <w:tmpl w:val="D2045918"/>
    <w:lvl w:ilvl="0" w:tplc="721AB230">
      <w:start w:val="1"/>
      <w:numFmt w:val="bullet"/>
      <w:lvlText w:val="●"/>
      <w:lvlJc w:val="left"/>
      <w:pPr>
        <w:ind w:left="720" w:hanging="360"/>
      </w:pPr>
    </w:lvl>
    <w:lvl w:ilvl="1" w:tplc="5F1047B2">
      <w:start w:val="1"/>
      <w:numFmt w:val="bullet"/>
      <w:lvlText w:val="○"/>
      <w:lvlJc w:val="left"/>
      <w:pPr>
        <w:ind w:left="1440" w:hanging="360"/>
      </w:pPr>
    </w:lvl>
    <w:lvl w:ilvl="2" w:tplc="0F1CFFE6">
      <w:start w:val="1"/>
      <w:numFmt w:val="bullet"/>
      <w:lvlText w:val="■"/>
      <w:lvlJc w:val="left"/>
      <w:pPr>
        <w:ind w:left="2160" w:hanging="360"/>
      </w:pPr>
    </w:lvl>
    <w:lvl w:ilvl="3" w:tplc="B17C88CE">
      <w:start w:val="1"/>
      <w:numFmt w:val="bullet"/>
      <w:lvlText w:val="●"/>
      <w:lvlJc w:val="left"/>
      <w:pPr>
        <w:ind w:left="2880" w:hanging="360"/>
      </w:pPr>
    </w:lvl>
    <w:lvl w:ilvl="4" w:tplc="DA6296EA">
      <w:start w:val="1"/>
      <w:numFmt w:val="bullet"/>
      <w:lvlText w:val="○"/>
      <w:lvlJc w:val="left"/>
      <w:pPr>
        <w:ind w:left="3600" w:hanging="360"/>
      </w:pPr>
    </w:lvl>
    <w:lvl w:ilvl="5" w:tplc="FE582E04">
      <w:start w:val="1"/>
      <w:numFmt w:val="bullet"/>
      <w:lvlText w:val="■"/>
      <w:lvlJc w:val="left"/>
      <w:pPr>
        <w:ind w:left="4320" w:hanging="360"/>
      </w:pPr>
    </w:lvl>
    <w:lvl w:ilvl="6" w:tplc="9C68EA76">
      <w:start w:val="1"/>
      <w:numFmt w:val="bullet"/>
      <w:lvlText w:val="●"/>
      <w:lvlJc w:val="left"/>
      <w:pPr>
        <w:ind w:left="5040" w:hanging="360"/>
      </w:pPr>
    </w:lvl>
    <w:lvl w:ilvl="7" w:tplc="59F6C4CE">
      <w:start w:val="1"/>
      <w:numFmt w:val="bullet"/>
      <w:lvlText w:val="●"/>
      <w:lvlJc w:val="left"/>
      <w:pPr>
        <w:ind w:left="5760" w:hanging="360"/>
      </w:pPr>
    </w:lvl>
    <w:lvl w:ilvl="8" w:tplc="B156B130">
      <w:start w:val="1"/>
      <w:numFmt w:val="bullet"/>
      <w:lvlText w:val="●"/>
      <w:lvlJc w:val="left"/>
      <w:pPr>
        <w:ind w:left="6480" w:hanging="360"/>
      </w:pPr>
    </w:lvl>
  </w:abstractNum>
  <w:num w:numId="1" w16cid:durableId="1755785195">
    <w:abstractNumId w:val="1"/>
    <w:lvlOverride w:ilvl="0">
      <w:startOverride w:val="1"/>
    </w:lvlOverride>
  </w:num>
  <w:num w:numId="2" w16cid:durableId="355275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FAD"/>
    <w:rsid w:val="003A109D"/>
    <w:rsid w:val="0087774A"/>
    <w:rsid w:val="008E3A6A"/>
    <w:rsid w:val="00920831"/>
    <w:rsid w:val="00B42FAD"/>
    <w:rsid w:val="00C4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7FF73"/>
  <w15:docId w15:val="{42D0ED04-110B-428A-9EE7-B94810AB4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eastAsia="Calibri" w:hAnsi="Calibri" w:cs="Calibri"/>
      <w:color w:val="475569"/>
      <w:sz w:val="22"/>
      <w:szCs w:val="22"/>
    </w:rPr>
  </w:style>
  <w:style w:type="paragraph" w:styleId="Heading1">
    <w:name w:val="heading 1"/>
    <w:basedOn w:val="Normal"/>
    <w:next w:val="Normal"/>
    <w:uiPriority w:val="9"/>
    <w:qFormat/>
    <w:pPr>
      <w:spacing w:before="240"/>
      <w:outlineLvl w:val="0"/>
    </w:pPr>
    <w:rPr>
      <w:b/>
      <w:bCs/>
      <w:color w:val="0F1B2D"/>
      <w:sz w:val="36"/>
      <w:szCs w:val="36"/>
    </w:rPr>
  </w:style>
  <w:style w:type="paragraph" w:styleId="Heading2">
    <w:name w:val="heading 2"/>
    <w:basedOn w:val="Normal"/>
    <w:next w:val="Normal"/>
    <w:uiPriority w:val="9"/>
    <w:unhideWhenUsed/>
    <w:qFormat/>
    <w:pPr>
      <w:spacing w:before="200" w:after="100"/>
      <w:outlineLvl w:val="1"/>
    </w:pPr>
    <w:rPr>
      <w:b/>
      <w:bCs/>
      <w:color w:val="0891B2"/>
      <w:sz w:val="28"/>
      <w:szCs w:val="28"/>
    </w:rPr>
  </w:style>
  <w:style w:type="paragraph" w:styleId="Heading3">
    <w:name w:val="heading 3"/>
    <w:basedOn w:val="Normal"/>
    <w:next w:val="Normal"/>
    <w:uiPriority w:val="9"/>
    <w:unhideWhenUsed/>
    <w:qFormat/>
    <w:pPr>
      <w:spacing w:before="120" w:after="80"/>
      <w:outlineLvl w:val="2"/>
    </w:pPr>
    <w:rPr>
      <w:b/>
      <w:bCs/>
      <w:color w:val="0F1B2D"/>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bCs/>
      <w:color w:val="0F1B2D"/>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jc w:val="center"/>
    </w:pPr>
    <w:rPr>
      <w:color w:val="0891B2"/>
      <w:sz w:val="26"/>
      <w:szCs w:val="26"/>
    </w:rPr>
  </w:style>
  <w:style w:type="paragraph" w:customStyle="1" w:styleId="CoverMeta">
    <w:name w:val="CoverMeta"/>
    <w:basedOn w:val="Normal"/>
    <w:next w:val="Normal"/>
    <w:qFormat/>
    <w:pPr>
      <w:jc w:val="center"/>
    </w:pPr>
    <w:rPr>
      <w:sz w:val="20"/>
      <w:szCs w:val="20"/>
    </w:rPr>
  </w:style>
  <w:style w:type="paragraph" w:styleId="Caption">
    <w:name w:val="caption"/>
    <w:basedOn w:val="Normal"/>
    <w:next w:val="Normal"/>
    <w:qFormat/>
    <w:pPr>
      <w:spacing w:before="80"/>
      <w:jc w:val="center"/>
    </w:pPr>
    <w:rPr>
      <w:sz w:val="18"/>
      <w:szCs w:val="18"/>
    </w:rPr>
  </w:style>
  <w:style w:type="paragraph" w:customStyle="1" w:styleId="Divider">
    <w:name w:val="Divider"/>
    <w:basedOn w:val="Normal"/>
    <w:next w:val="Normal"/>
    <w:qFormat/>
    <w:pPr>
      <w:spacing w:before="120"/>
      <w:jc w:val="center"/>
    </w:pPr>
    <w:rPr>
      <w:color w:val="0891B2"/>
      <w:sz w:val="20"/>
      <w:szCs w:val="20"/>
    </w:rPr>
  </w:style>
  <w:style w:type="paragraph" w:styleId="TOC1">
    <w:name w:val="toc 1"/>
    <w:basedOn w:val="Normal"/>
    <w:next w:val="Normal"/>
    <w:autoRedefine/>
    <w:uiPriority w:val="39"/>
    <w:unhideWhenUsed/>
    <w:rsid w:val="00920831"/>
    <w:pPr>
      <w:spacing w:after="100"/>
    </w:pPr>
  </w:style>
  <w:style w:type="paragraph" w:styleId="TOC2">
    <w:name w:val="toc 2"/>
    <w:basedOn w:val="Normal"/>
    <w:next w:val="Normal"/>
    <w:autoRedefine/>
    <w:uiPriority w:val="39"/>
    <w:unhideWhenUsed/>
    <w:rsid w:val="00920831"/>
    <w:pPr>
      <w:spacing w:after="100"/>
      <w:ind w:left="220"/>
    </w:pPr>
  </w:style>
  <w:style w:type="paragraph" w:styleId="TOC3">
    <w:name w:val="toc 3"/>
    <w:basedOn w:val="Normal"/>
    <w:next w:val="Normal"/>
    <w:autoRedefine/>
    <w:uiPriority w:val="39"/>
    <w:unhideWhenUsed/>
    <w:rsid w:val="009208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5797</Words>
  <Characters>34729</Characters>
  <Application>Microsoft Office Word</Application>
  <DocSecurity>0</DocSecurity>
  <Lines>771</Lines>
  <Paragraphs>440</Paragraphs>
  <ScaleCrop>false</ScaleCrop>
  <Company/>
  <LinksUpToDate>false</LinksUpToDate>
  <CharactersWithSpaces>40086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Faruq Hunter</cp:lastModifiedBy>
  <cp:revision>4</cp:revision>
  <dcterms:created xsi:type="dcterms:W3CDTF">2026-03-26T13:19:00Z</dcterms:created>
  <dcterms:modified xsi:type="dcterms:W3CDTF">2026-03-26T13:27:00Z</dcterms:modified>
</cp:coreProperties>
</file>