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52"/>
          <w:szCs w:val="52"/>
        </w:rPr>
        <w:t xml:space="preserve">CENTRALIZED COMMAND</w:t>
      </w:r>
    </w:p>
    <w:p>
      <w:pPr>
        <w:spacing w:after="200"/>
        <w:jc w:val="center"/>
      </w:pPr>
      <w:r>
        <w:rPr>
          <w:rFonts w:ascii="Arial" w:cs="Arial" w:eastAsia="Arial" w:hAnsi="Arial"/>
          <w:b/>
          <w:bCs/>
          <w:color w:val="1F4E79"/>
          <w:sz w:val="52"/>
          <w:szCs w:val="52"/>
        </w:rPr>
        <w:t xml:space="preserve">DECENTRALIZED EXECUTION</w:t>
      </w:r>
    </w:p>
    <w:p>
      <w:pPr>
        <w:pBdr>
          <w:bottom w:val="single" w:color="2E75B6" w:sz="8" w:space="8"/>
        </w:pBdr>
        <w:spacing w:after="80"/>
        <w:jc w:val="center"/>
      </w:pPr>
      <w:r>
        <w:rPr>
          <w:rFonts w:ascii="Arial" w:cs="Arial" w:eastAsia="Arial" w:hAnsi="Arial"/>
          <w:color w:val="2E75B6"/>
          <w:sz w:val="36"/>
          <w:szCs w:val="36"/>
        </w:rPr>
        <w:t xml:space="preserve">CC/DE</w:t>
      </w:r>
    </w:p>
    <w:p>
      <w:pPr>
        <w:spacing w:before="400"/>
        <w:jc w:val="center"/>
      </w:pPr>
      <w:r>
        <w:rPr>
          <w:rFonts w:ascii="Arial" w:cs="Arial" w:eastAsia="Arial" w:hAnsi="Arial"/>
          <w:color w:val="666666"/>
          <w:sz w:val="24"/>
          <w:szCs w:val="24"/>
        </w:rPr>
        <w:t xml:space="preserve">Operational Management Standard for</w:t>
      </w:r>
    </w:p>
    <w:p>
      <w:pPr>
        <w:spacing w:after="120"/>
        <w:jc w:val="center"/>
      </w:pPr>
      <w:r>
        <w:rPr>
          <w:rFonts w:ascii="Arial" w:cs="Arial" w:eastAsia="Arial" w:hAnsi="Arial"/>
          <w:color w:val="666666"/>
          <w:sz w:val="24"/>
          <w:szCs w:val="24"/>
        </w:rPr>
        <w:t xml:space="preserve">Remote Oversight of Physical Field Operations</w:t>
      </w:r>
    </w:p>
    <w:p>
      <w:pPr>
        <w:spacing w:before="600"/>
        <w:jc w:val="center"/>
      </w:pPr>
      <w:r>
        <w:rPr>
          <w:rFonts w:ascii="Arial" w:cs="Arial" w:eastAsia="Arial" w:hAnsi="Arial"/>
          <w:b/>
          <w:bCs/>
          <w:sz w:val="22"/>
          <w:szCs w:val="22"/>
        </w:rPr>
        <w:t xml:space="preserve">Muhammad Hunter &amp; Jugger LLC</w:t>
      </w:r>
    </w:p>
    <w:p>
      <w:pPr>
        <w:jc w:val="center"/>
      </w:pPr>
      <w:r>
        <w:rPr>
          <w:rFonts w:ascii="Arial" w:cs="Arial" w:eastAsia="Arial" w:hAnsi="Arial"/>
          <w:color w:val="999999"/>
          <w:sz w:val="20"/>
          <w:szCs w:val="20"/>
        </w:rPr>
        <w:t xml:space="preserve">Astana, Kazakhstan  |  Version 1.0  |  March 2026</w:t>
      </w:r>
    </w:p>
    <w:p>
      <w:pPr>
        <w:spacing w:before="200"/>
        <w:jc w:val="center"/>
      </w:pPr>
      <w:r>
        <w:rPr>
          <w:rFonts w:ascii="Arial" w:cs="Arial" w:eastAsia="Arial" w:hAnsi="Arial"/>
          <w:color w:val="999999"/>
          <w:sz w:val="20"/>
          <w:szCs w:val="20"/>
        </w:rPr>
        <w:t xml:space="preserve">Owner: Faruq (faruqh@gc-usa.com)</w:t>
      </w:r>
    </w:p>
    <w:p>
      <w:r>
        <w:br w:type="page"/>
      </w:r>
    </w:p>
    <w:p>
      <w:pPr>
        <w:pStyle w:val="Heading1"/>
        <w:spacing w:after="200" w:before="360"/>
      </w:pPr>
      <w:r>
        <w:rPr>
          <w:rFonts w:ascii="Arial" w:cs="Arial" w:eastAsia="Arial" w:hAnsi="Arial"/>
          <w:b/>
          <w:bCs/>
          <w:color w:val="1F4E79"/>
          <w:sz w:val="32"/>
          <w:szCs w:val="32"/>
        </w:rPr>
        <w:t xml:space="preserve">1. Philosophy: Why CC/DE</w:t>
      </w:r>
    </w:p>
    <w:p>
      <w:pPr>
        <w:spacing w:after="160"/>
      </w:pPr>
      <w:r>
        <w:rPr>
          <w:rFonts w:ascii="Arial" w:cs="Arial" w:eastAsia="Arial" w:hAnsi="Arial"/>
          <w:sz w:val="20"/>
          <w:szCs w:val="20"/>
        </w:rPr>
        <w:t xml:space="preserve">This standard codifies the management philosophy and operational practices for running physical field operations from a centralized office in Astana, Kazakhstan. It is purpose-built for an operator who has realized a critical truth: deploying to the field does not add value when a specialist or field agent can execute better on the ground. The operator’s highest-value contribution is strategic direction, financial control, operational awareness, and rapid decision-making from a command position.</w:t>
      </w:r>
    </w:p>
    <w:p>
      <w:pPr>
        <w:pStyle w:val="Heading2"/>
        <w:spacing w:after="160" w:before="280"/>
      </w:pPr>
      <w:r>
        <w:rPr>
          <w:rFonts w:ascii="Arial" w:cs="Arial" w:eastAsia="Arial" w:hAnsi="Arial"/>
          <w:b/>
          <w:bCs/>
          <w:color w:val="2E75B6"/>
          <w:sz w:val="26"/>
          <w:szCs w:val="26"/>
        </w:rPr>
        <w:t xml:space="preserve">1.1 The Core Principle</w:t>
      </w:r>
    </w:p>
    <w:p>
      <w:pPr>
        <w:spacing w:after="160"/>
      </w:pPr>
      <w:r>
        <w:rPr>
          <w:rFonts w:ascii="Arial" w:cs="Arial" w:eastAsia="Arial" w:hAnsi="Arial"/>
          <w:sz w:val="20"/>
          <w:szCs w:val="20"/>
        </w:rPr>
        <w:t xml:space="preserve">Centralized Command, Decentralized Execution (CC/DE) is adapted from the military doctrine of Mission Command, which combines centralized intent with decentralized execution. In this model, the commander (you) defines what needs to be achieved and why. Field agents (contractors, vendors, operators) decide how to execute within defined constraints. This is not micromanagement. It is the opposite: you trust trained people to execute while you maintain strategic awareness, financial control, and the ability to intervene by exception.</w:t>
      </w:r>
    </w:p>
    <w:p>
      <w:pPr>
        <w:pStyle w:val="Heading2"/>
        <w:spacing w:after="160" w:before="280"/>
      </w:pPr>
      <w:r>
        <w:rPr>
          <w:rFonts w:ascii="Arial" w:cs="Arial" w:eastAsia="Arial" w:hAnsi="Arial"/>
          <w:b/>
          <w:bCs/>
          <w:color w:val="2E75B6"/>
          <w:sz w:val="26"/>
          <w:szCs w:val="26"/>
        </w:rPr>
        <w:t xml:space="preserve">1.2 The Five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Your 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Commander’s Intent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field agent knows the objective, constraints, and success criteria before they start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clear mission briefs. Define what “done” looks like. Never assume shared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Operational Awareness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know what is happening across all projects at any given time without being on-site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Maintain dashboards, require structured reporting, run regular check-ins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Financial Control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money moves without your authorization. Strict budgets per project, per phase, per agent.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 all expenditures. Fund in tranches tied to milestones. Reconcile weekly.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 Network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vetted roster of field agents (contractors, vendors, specialists) who can be deployed to any project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Recruit, vet, rate, and maintain relationships. Never depend on a single agent.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Management by Exception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intervene only when a project deviates from plan beyond acceptable thresholds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thresholds. Monitor dashboards. Act decisively when exceptions trigger.</w:t>
            </w:r>
          </w:p>
        </w:tc>
      </w:tr>
    </w:tbl>
    <w:p>
      <w:r>
        <w:br w:type="page"/>
      </w:r>
    </w:p>
    <w:p>
      <w:pPr>
        <w:pStyle w:val="Heading1"/>
        <w:spacing w:after="200" w:before="360"/>
      </w:pPr>
      <w:r>
        <w:rPr>
          <w:rFonts w:ascii="Arial" w:cs="Arial" w:eastAsia="Arial" w:hAnsi="Arial"/>
          <w:b/>
          <w:bCs/>
          <w:color w:val="1F4E79"/>
          <w:sz w:val="32"/>
          <w:szCs w:val="32"/>
        </w:rPr>
        <w:t xml:space="preserve">2. The OODA Operating Rhythm</w:t>
      </w:r>
    </w:p>
    <w:p>
      <w:pPr>
        <w:spacing w:after="160"/>
      </w:pPr>
      <w:r>
        <w:rPr>
          <w:rFonts w:ascii="Arial" w:cs="Arial" w:eastAsia="Arial" w:hAnsi="Arial"/>
          <w:sz w:val="20"/>
          <w:szCs w:val="20"/>
        </w:rPr>
        <w:t xml:space="preserve">Every CC/DE operator runs a continuous decision cycle called the OODA Loop (Observe, Orient, Decide, Act), developed by military strategist John Boyd. This is not a one-time planning exercise. It is a perpetual rhythm that keeps you inside the decision cycle of your projects, your agents, your market, and your competition.</w:t>
      </w:r>
    </w:p>
    <w:p>
      <w:pPr>
        <w:pStyle w:val="Heading2"/>
        <w:spacing w:after="160" w:before="280"/>
      </w:pPr>
      <w:r>
        <w:rPr>
          <w:rFonts w:ascii="Arial" w:cs="Arial" w:eastAsia="Arial" w:hAnsi="Arial"/>
          <w:b/>
          <w:bCs/>
          <w:color w:val="2E75B6"/>
          <w:sz w:val="26"/>
          <w:szCs w:val="26"/>
        </w:rPr>
        <w:t xml:space="preserve">2.1 The Four Phases</w:t>
      </w:r>
    </w:p>
    <w:p>
      <w:pPr>
        <w:pStyle w:val="Heading3"/>
        <w:spacing w:after="120" w:before="200"/>
      </w:pPr>
      <w:r>
        <w:rPr>
          <w:rFonts w:ascii="Arial" w:cs="Arial" w:eastAsia="Arial" w:hAnsi="Arial"/>
          <w:b/>
          <w:bCs/>
          <w:color w:val="404040"/>
          <w:sz w:val="22"/>
          <w:szCs w:val="22"/>
        </w:rPr>
        <w:t xml:space="preserve">Phase 1: OBSERVE — What Is Happening Right Now?</w:t>
      </w:r>
    </w:p>
    <w:p>
      <w:pPr>
        <w:spacing w:after="160"/>
      </w:pPr>
      <w:r>
        <w:rPr>
          <w:rFonts w:ascii="Arial" w:cs="Arial" w:eastAsia="Arial" w:hAnsi="Arial"/>
          <w:sz w:val="20"/>
          <w:szCs w:val="20"/>
        </w:rPr>
        <w:t xml:space="preserve">Gather raw data from all sources. You cannot make decisions from stale or incomplete information. Your observation system must be structured, automated where possible, and ritualized so it happens whether you feel like it or not.</w:t>
      </w:r>
    </w:p>
    <w:p>
      <w:pPr>
        <w:pStyle w:val="ListParagraph"/>
        <w:numPr>
          <w:ilvl w:val="0"/>
          <w:numId w:val="2"/>
        </w:numPr>
        <w:spacing w:after="80"/>
      </w:pPr>
      <w:r>
        <w:rPr>
          <w:rFonts w:ascii="Arial" w:cs="Arial" w:eastAsia="Arial" w:hAnsi="Arial"/>
          <w:sz w:val="20"/>
          <w:szCs w:val="20"/>
        </w:rPr>
        <w:t xml:space="preserve">Daily Slack/WhatsApp check-ins from every active field agent</w:t>
      </w:r>
    </w:p>
    <w:p>
      <w:pPr>
        <w:pStyle w:val="ListParagraph"/>
        <w:numPr>
          <w:ilvl w:val="0"/>
          <w:numId w:val="2"/>
        </w:numPr>
        <w:spacing w:after="80"/>
      </w:pPr>
      <w:r>
        <w:rPr>
          <w:rFonts w:ascii="Arial" w:cs="Arial" w:eastAsia="Arial" w:hAnsi="Arial"/>
          <w:sz w:val="20"/>
          <w:szCs w:val="20"/>
        </w:rPr>
        <w:t xml:space="preserve">Photo/video documentation of all field work (time-stamped, geotagged)</w:t>
      </w:r>
    </w:p>
    <w:p>
      <w:pPr>
        <w:pStyle w:val="ListParagraph"/>
        <w:numPr>
          <w:ilvl w:val="0"/>
          <w:numId w:val="2"/>
        </w:numPr>
        <w:spacing w:after="80"/>
      </w:pPr>
      <w:r>
        <w:rPr>
          <w:rFonts w:ascii="Arial" w:cs="Arial" w:eastAsia="Arial" w:hAnsi="Arial"/>
          <w:sz w:val="20"/>
          <w:szCs w:val="20"/>
        </w:rPr>
        <w:t xml:space="preserve">Financial data from Zoho Books (expenses, invoices, cash position)</w:t>
      </w:r>
    </w:p>
    <w:p>
      <w:pPr>
        <w:pStyle w:val="ListParagraph"/>
        <w:numPr>
          <w:ilvl w:val="0"/>
          <w:numId w:val="2"/>
        </w:numPr>
        <w:spacing w:after="80"/>
      </w:pPr>
      <w:r>
        <w:rPr>
          <w:rFonts w:ascii="Arial" w:cs="Arial" w:eastAsia="Arial" w:hAnsi="Arial"/>
          <w:sz w:val="20"/>
          <w:szCs w:val="20"/>
        </w:rPr>
        <w:t xml:space="preserve">AI Memory system session summaries and project status files</w:t>
      </w:r>
    </w:p>
    <w:p>
      <w:pPr>
        <w:pStyle w:val="ListParagraph"/>
        <w:numPr>
          <w:ilvl w:val="0"/>
          <w:numId w:val="2"/>
        </w:numPr>
        <w:spacing w:after="80"/>
      </w:pPr>
      <w:r>
        <w:rPr>
          <w:rFonts w:ascii="Arial" w:cs="Arial" w:eastAsia="Arial" w:hAnsi="Arial"/>
          <w:sz w:val="20"/>
          <w:szCs w:val="20"/>
        </w:rPr>
        <w:t xml:space="preserve">Market intelligence (pricing, competitor moves, customer feedback)</w:t>
      </w:r>
    </w:p>
    <w:p>
      <w:pPr>
        <w:pStyle w:val="ListParagraph"/>
        <w:numPr>
          <w:ilvl w:val="0"/>
          <w:numId w:val="2"/>
        </w:numPr>
        <w:spacing w:after="80"/>
      </w:pPr>
      <w:r>
        <w:rPr>
          <w:rFonts w:ascii="Arial" w:cs="Arial" w:eastAsia="Arial" w:hAnsi="Arial"/>
          <w:sz w:val="20"/>
          <w:szCs w:val="20"/>
        </w:rPr>
        <w:t xml:space="preserve">Exception alerts (anything that deviates from the plan)</w:t>
      </w:r>
    </w:p>
    <w:p>
      <w:pPr>
        <w:pStyle w:val="Heading3"/>
        <w:spacing w:after="120" w:before="200"/>
      </w:pPr>
      <w:r>
        <w:rPr>
          <w:rFonts w:ascii="Arial" w:cs="Arial" w:eastAsia="Arial" w:hAnsi="Arial"/>
          <w:b/>
          <w:bCs/>
          <w:color w:val="404040"/>
          <w:sz w:val="22"/>
          <w:szCs w:val="22"/>
        </w:rPr>
        <w:t xml:space="preserve">Phase 2: ORIENT — What Does It Mean?</w:t>
      </w:r>
    </w:p>
    <w:p>
      <w:pPr>
        <w:spacing w:after="160"/>
      </w:pPr>
      <w:r>
        <w:rPr>
          <w:rFonts w:ascii="Arial" w:cs="Arial" w:eastAsia="Arial" w:hAnsi="Arial"/>
          <w:sz w:val="20"/>
          <w:szCs w:val="20"/>
        </w:rPr>
        <w:t xml:space="preserve">Raw data is useless without interpretation. Orientation is where you apply your experience, your understanding of the agents, the market, and the constraints to make sense of what you observed. This is the most critical phase and the one that gives you competitive advantage.</w:t>
      </w:r>
    </w:p>
    <w:p>
      <w:pPr>
        <w:pStyle w:val="ListParagraph"/>
        <w:numPr>
          <w:ilvl w:val="0"/>
          <w:numId w:val="2"/>
        </w:numPr>
        <w:spacing w:after="80"/>
      </w:pPr>
      <w:r>
        <w:rPr>
          <w:rFonts w:ascii="Arial" w:cs="Arial" w:eastAsia="Arial" w:hAnsi="Arial"/>
          <w:sz w:val="20"/>
          <w:szCs w:val="20"/>
        </w:rPr>
        <w:t xml:space="preserve">Compare current status against the plan (NextSteps.md, milestones, budgets)</w:t>
      </w:r>
    </w:p>
    <w:p>
      <w:pPr>
        <w:pStyle w:val="ListParagraph"/>
        <w:numPr>
          <w:ilvl w:val="0"/>
          <w:numId w:val="2"/>
        </w:numPr>
        <w:spacing w:after="80"/>
      </w:pPr>
      <w:r>
        <w:rPr>
          <w:rFonts w:ascii="Arial" w:cs="Arial" w:eastAsia="Arial" w:hAnsi="Arial"/>
          <w:sz w:val="20"/>
          <w:szCs w:val="20"/>
        </w:rPr>
        <w:t xml:space="preserve">Identify gaps between expected and actual progress</w:t>
      </w:r>
    </w:p>
    <w:p>
      <w:pPr>
        <w:pStyle w:val="ListParagraph"/>
        <w:numPr>
          <w:ilvl w:val="0"/>
          <w:numId w:val="2"/>
        </w:numPr>
        <w:spacing w:after="80"/>
      </w:pPr>
      <w:r>
        <w:rPr>
          <w:rFonts w:ascii="Arial" w:cs="Arial" w:eastAsia="Arial" w:hAnsi="Arial"/>
          <w:sz w:val="20"/>
          <w:szCs w:val="20"/>
        </w:rPr>
        <w:t xml:space="preserve">Assess agent performance and reliability</w:t>
      </w:r>
    </w:p>
    <w:p>
      <w:pPr>
        <w:pStyle w:val="ListParagraph"/>
        <w:numPr>
          <w:ilvl w:val="0"/>
          <w:numId w:val="2"/>
        </w:numPr>
        <w:spacing w:after="80"/>
      </w:pPr>
      <w:r>
        <w:rPr>
          <w:rFonts w:ascii="Arial" w:cs="Arial" w:eastAsia="Arial" w:hAnsi="Arial"/>
          <w:sz w:val="20"/>
          <w:szCs w:val="20"/>
        </w:rPr>
        <w:t xml:space="preserve">Factor in external variables (weather, regulations, market shifts, time zones)</w:t>
      </w:r>
    </w:p>
    <w:p>
      <w:pPr>
        <w:pStyle w:val="ListParagraph"/>
        <w:numPr>
          <w:ilvl w:val="0"/>
          <w:numId w:val="2"/>
        </w:numPr>
        <w:spacing w:after="80"/>
      </w:pPr>
      <w:r>
        <w:rPr>
          <w:rFonts w:ascii="Arial" w:cs="Arial" w:eastAsia="Arial" w:hAnsi="Arial"/>
          <w:sz w:val="20"/>
          <w:szCs w:val="20"/>
        </w:rPr>
        <w:t xml:space="preserve">Consult domain-expert AI agents (Legal advisor, Finance advisor, etc.) for specialized analysis</w:t>
      </w:r>
    </w:p>
    <w:p>
      <w:pPr>
        <w:pStyle w:val="Heading3"/>
        <w:spacing w:after="120" w:before="200"/>
      </w:pPr>
      <w:r>
        <w:rPr>
          <w:rFonts w:ascii="Arial" w:cs="Arial" w:eastAsia="Arial" w:hAnsi="Arial"/>
          <w:b/>
          <w:bCs/>
          <w:color w:val="404040"/>
          <w:sz w:val="22"/>
          <w:szCs w:val="22"/>
        </w:rPr>
        <w:t xml:space="preserve">Phase 3: DECIDE — What Will You Do About It?</w:t>
      </w:r>
    </w:p>
    <w:p>
      <w:pPr>
        <w:spacing w:after="160"/>
      </w:pPr>
      <w:r>
        <w:rPr>
          <w:rFonts w:ascii="Arial" w:cs="Arial" w:eastAsia="Arial" w:hAnsi="Arial"/>
          <w:sz w:val="20"/>
          <w:szCs w:val="20"/>
        </w:rPr>
        <w:t xml:space="preserve">Based on your orientation, make a decision. The key discipline is speed. A good decision now beats a perfect decision next week. CC/DE operators make decisions in three categories:</w:t>
      </w:r>
    </w:p>
    <w:p>
      <w:pPr>
        <w:pStyle w:val="ListParagraph"/>
        <w:numPr>
          <w:ilvl w:val="0"/>
          <w:numId w:val="2"/>
        </w:numPr>
        <w:spacing w:after="80"/>
      </w:pPr>
      <w:r>
        <w:rPr>
          <w:rFonts w:ascii="Arial" w:cs="Arial" w:eastAsia="Arial" w:hAnsi="Arial"/>
          <w:sz w:val="20"/>
          <w:szCs w:val="20"/>
        </w:rPr>
        <w:t xml:space="preserve">Continue: Project is on track. No intervention needed. Document and move on.</w:t>
      </w:r>
    </w:p>
    <w:p>
      <w:pPr>
        <w:pStyle w:val="ListParagraph"/>
        <w:numPr>
          <w:ilvl w:val="0"/>
          <w:numId w:val="2"/>
        </w:numPr>
        <w:spacing w:after="80"/>
      </w:pPr>
      <w:r>
        <w:rPr>
          <w:rFonts w:ascii="Arial" w:cs="Arial" w:eastAsia="Arial" w:hAnsi="Arial"/>
          <w:sz w:val="20"/>
          <w:szCs w:val="20"/>
        </w:rPr>
        <w:t xml:space="preserve">Correct: Project is off-track but recoverable. Issue a course correction to the field agent with a new deadline.</w:t>
      </w:r>
    </w:p>
    <w:p>
      <w:pPr>
        <w:pStyle w:val="ListParagraph"/>
        <w:numPr>
          <w:ilvl w:val="0"/>
          <w:numId w:val="2"/>
        </w:numPr>
        <w:spacing w:after="80"/>
      </w:pPr>
      <w:r>
        <w:rPr>
          <w:rFonts w:ascii="Arial" w:cs="Arial" w:eastAsia="Arial" w:hAnsi="Arial"/>
          <w:sz w:val="20"/>
          <w:szCs w:val="20"/>
        </w:rPr>
        <w:t xml:space="preserve">Escalate: Project is in danger. Intervene directly, reallocate resources, replace agents, or pause the project.</w:t>
      </w:r>
    </w:p>
    <w:p>
      <w:pPr>
        <w:pStyle w:val="Heading3"/>
        <w:spacing w:after="120" w:before="200"/>
      </w:pPr>
      <w:r>
        <w:rPr>
          <w:rFonts w:ascii="Arial" w:cs="Arial" w:eastAsia="Arial" w:hAnsi="Arial"/>
          <w:b/>
          <w:bCs/>
          <w:color w:val="404040"/>
          <w:sz w:val="22"/>
          <w:szCs w:val="22"/>
        </w:rPr>
        <w:t xml:space="preserve">Phase 4: ACT — Execute the Decision</w:t>
      </w:r>
    </w:p>
    <w:p>
      <w:pPr>
        <w:spacing w:after="160"/>
      </w:pPr>
      <w:r>
        <w:rPr>
          <w:rFonts w:ascii="Arial" w:cs="Arial" w:eastAsia="Arial" w:hAnsi="Arial"/>
          <w:sz w:val="20"/>
          <w:szCs w:val="20"/>
        </w:rPr>
        <w:t xml:space="preserve">Communicate the decision to the relevant field agents. Fund it if it requires money. Update the project files. Then immediately begin the next OBSERVE cycle.</w:t>
      </w:r>
    </w:p>
    <w:p>
      <w:pPr>
        <w:pStyle w:val="ListParagraph"/>
        <w:numPr>
          <w:ilvl w:val="0"/>
          <w:numId w:val="2"/>
        </w:numPr>
        <w:spacing w:after="80"/>
      </w:pPr>
      <w:r>
        <w:rPr>
          <w:rFonts w:ascii="Arial" w:cs="Arial" w:eastAsia="Arial" w:hAnsi="Arial"/>
          <w:sz w:val="20"/>
          <w:szCs w:val="20"/>
        </w:rPr>
        <w:t xml:space="preserve">Send clear, written instructions via the agent’s primary communication channel</w:t>
      </w:r>
    </w:p>
    <w:p>
      <w:pPr>
        <w:pStyle w:val="ListParagraph"/>
        <w:numPr>
          <w:ilvl w:val="0"/>
          <w:numId w:val="2"/>
        </w:numPr>
        <w:spacing w:after="80"/>
      </w:pPr>
      <w:r>
        <w:rPr>
          <w:rFonts w:ascii="Arial" w:cs="Arial" w:eastAsia="Arial" w:hAnsi="Arial"/>
          <w:sz w:val="20"/>
          <w:szCs w:val="20"/>
        </w:rPr>
        <w:t xml:space="preserve">Deploy funds if the decision requires expenditure</w:t>
      </w:r>
    </w:p>
    <w:p>
      <w:pPr>
        <w:pStyle w:val="ListParagraph"/>
        <w:numPr>
          <w:ilvl w:val="0"/>
          <w:numId w:val="2"/>
        </w:numPr>
        <w:spacing w:after="80"/>
      </w:pPr>
      <w:r>
        <w:rPr>
          <w:rFonts w:ascii="Arial" w:cs="Arial" w:eastAsia="Arial" w:hAnsi="Arial"/>
          <w:sz w:val="20"/>
          <w:szCs w:val="20"/>
        </w:rPr>
        <w:t xml:space="preserve">Update AI Memory project files (decisions-learnings, NextSteps, Master Context)</w:t>
      </w:r>
    </w:p>
    <w:p>
      <w:pPr>
        <w:pStyle w:val="ListParagraph"/>
        <w:numPr>
          <w:ilvl w:val="0"/>
          <w:numId w:val="2"/>
        </w:numPr>
        <w:spacing w:after="80"/>
      </w:pPr>
      <w:r>
        <w:rPr>
          <w:rFonts w:ascii="Arial" w:cs="Arial" w:eastAsia="Arial" w:hAnsi="Arial"/>
          <w:sz w:val="20"/>
          <w:szCs w:val="20"/>
        </w:rPr>
        <w:t xml:space="preserve">Set the next check-in date and expected deliverable</w:t>
      </w:r>
    </w:p>
    <w:p>
      <w:pPr>
        <w:pStyle w:val="Heading2"/>
        <w:spacing w:after="160" w:before="280"/>
      </w:pPr>
      <w:r>
        <w:rPr>
          <w:rFonts w:ascii="Arial" w:cs="Arial" w:eastAsia="Arial" w:hAnsi="Arial"/>
          <w:b/>
          <w:bCs/>
          <w:color w:val="2E75B6"/>
          <w:sz w:val="26"/>
          <w:szCs w:val="26"/>
        </w:rPr>
        <w:t xml:space="preserve">2.2 OODA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Daily (15 min)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agent check-ins, scan financials, check exception alerts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decisions: continue/correct. Flag any escalations.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Weekly (60 min)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OODA cycle on each active project. Review budget burn, milestone progress, agent performance.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status update. Budget reconciliation. Agent feedback.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Monthly (2 hrs)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Strategic orientation. Review all projects together. Assess portfolio health. Plan next month.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investor update. Resource reallocation. New project staging.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Quarterly (half day)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strategic review. Agent network assessment. Financial audit. Goal recalibration.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 investor report. Agent roster update. Budget reset.</w:t>
            </w:r>
          </w:p>
        </w:tc>
      </w:tr>
    </w:tbl>
    <w:p>
      <w:r>
        <w:br w:type="page"/>
      </w:r>
    </w:p>
    <w:p>
      <w:pPr>
        <w:pStyle w:val="Heading1"/>
        <w:spacing w:after="200" w:before="360"/>
      </w:pPr>
      <w:r>
        <w:rPr>
          <w:rFonts w:ascii="Arial" w:cs="Arial" w:eastAsia="Arial" w:hAnsi="Arial"/>
          <w:b/>
          <w:bCs/>
          <w:color w:val="1F4E79"/>
          <w:sz w:val="32"/>
          <w:szCs w:val="32"/>
        </w:rPr>
        <w:t xml:space="preserve">3. Agent Network Management</w:t>
      </w:r>
    </w:p>
    <w:p>
      <w:pPr>
        <w:spacing w:after="160"/>
      </w:pPr>
      <w:r>
        <w:rPr>
          <w:rFonts w:ascii="Arial" w:cs="Arial" w:eastAsia="Arial" w:hAnsi="Arial"/>
          <w:sz w:val="20"/>
          <w:szCs w:val="20"/>
        </w:rPr>
        <w:t xml:space="preserve">You will never execute field work yourself. Your entire operational model depends on a network of field agents: independent contractors, vendors, specialists, and local operators who execute on the ground. Managing this network is a core competency.</w:t>
      </w:r>
    </w:p>
    <w:p>
      <w:pPr>
        <w:pStyle w:val="Heading2"/>
        <w:spacing w:after="160" w:before="280"/>
      </w:pPr>
      <w:r>
        <w:rPr>
          <w:rFonts w:ascii="Arial" w:cs="Arial" w:eastAsia="Arial" w:hAnsi="Arial"/>
          <w:b/>
          <w:bCs/>
          <w:color w:val="2E75B6"/>
          <w:sz w:val="26"/>
          <w:szCs w:val="26"/>
        </w:rPr>
        <w:t xml:space="preserve">3.1 Agent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Management Style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Tier 1: Core Agent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 mission-critical. Deeply embedded in a project. High trust, high autonomy.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Anthony (Production Lead, Hunter)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1:1. Profit share or retainer. Full mission briefs. High delegation.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Tier 2: Specialist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Project-specific expertise. Engaged for defined scope and duration.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Registered forester, electrician, steel building contractor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of work + budget. Milestone payments. Deliverable-based.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Tier 3: Vendor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Transactional supplier. Provides materials or services on demand.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Steel supplier, concrete company, wire rod supplier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 orders. Price negotiation. Quality verification on receipt.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Tier 4: On-Call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currently active but vetted and available. Can be deployed quickly.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 mill operator, equipment repair technician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Maintain relationship. Annual check-in. Pre-negotiated rates.</w:t>
            </w:r>
          </w:p>
        </w:tc>
      </w:tr>
    </w:tbl>
    <w:p>
      <w:pPr>
        <w:pStyle w:val="Heading2"/>
        <w:spacing w:after="160" w:before="280"/>
      </w:pPr>
      <w:r>
        <w:rPr>
          <w:rFonts w:ascii="Arial" w:cs="Arial" w:eastAsia="Arial" w:hAnsi="Arial"/>
          <w:b/>
          <w:bCs/>
          <w:color w:val="2E75B6"/>
          <w:sz w:val="26"/>
          <w:szCs w:val="26"/>
        </w:rPr>
        <w:t xml:space="preserve">3.2 Agent Engagement Protocol</w:t>
      </w:r>
    </w:p>
    <w:p>
      <w:pPr>
        <w:spacing w:after="160"/>
      </w:pPr>
      <w:r>
        <w:rPr>
          <w:rFonts w:ascii="Arial" w:cs="Arial" w:eastAsia="Arial" w:hAnsi="Arial"/>
          <w:sz w:val="20"/>
          <w:szCs w:val="20"/>
        </w:rPr>
        <w:t xml:space="preserve">Every agent engagement follows this sequence, regardless of tier:</w:t>
      </w:r>
    </w:p>
    <w:p>
      <w:pPr>
        <w:pStyle w:val="ListParagraph"/>
        <w:numPr>
          <w:ilvl w:val="0"/>
          <w:numId w:val="3"/>
        </w:numPr>
        <w:spacing w:after="80"/>
      </w:pPr>
      <w:r>
        <w:rPr>
          <w:rFonts w:ascii="Arial" w:cs="Arial" w:eastAsia="Arial" w:hAnsi="Arial"/>
          <w:b/>
          <w:bCs/>
          <w:sz w:val="20"/>
          <w:szCs w:val="20"/>
        </w:rPr>
        <w:t xml:space="preserve">Mission Brief: </w:t>
      </w:r>
      <w:r>
        <w:rPr>
          <w:rFonts w:ascii="Arial" w:cs="Arial" w:eastAsia="Arial" w:hAnsi="Arial"/>
          <w:sz w:val="20"/>
          <w:szCs w:val="20"/>
        </w:rPr>
        <w:t xml:space="preserve">Written document defining objective, constraints, budget, timeline, deliverables, and reporting requirements.</w:t>
      </w:r>
    </w:p>
    <w:p>
      <w:pPr>
        <w:pStyle w:val="ListParagraph"/>
        <w:numPr>
          <w:ilvl w:val="0"/>
          <w:numId w:val="3"/>
        </w:numPr>
        <w:spacing w:after="80"/>
      </w:pPr>
      <w:r>
        <w:rPr>
          <w:rFonts w:ascii="Arial" w:cs="Arial" w:eastAsia="Arial" w:hAnsi="Arial"/>
          <w:b/>
          <w:bCs/>
          <w:sz w:val="20"/>
          <w:szCs w:val="20"/>
        </w:rPr>
        <w:t xml:space="preserve">Budget Allocation: </w:t>
      </w:r>
      <w:r>
        <w:rPr>
          <w:rFonts w:ascii="Arial" w:cs="Arial" w:eastAsia="Arial" w:hAnsi="Arial"/>
          <w:sz w:val="20"/>
          <w:szCs w:val="20"/>
        </w:rPr>
        <w:t xml:space="preserve">Pre-approved budget in tranches tied to milestones. No open-ended funding.</w:t>
      </w:r>
    </w:p>
    <w:p>
      <w:pPr>
        <w:pStyle w:val="ListParagraph"/>
        <w:numPr>
          <w:ilvl w:val="0"/>
          <w:numId w:val="3"/>
        </w:numPr>
        <w:spacing w:after="80"/>
      </w:pPr>
      <w:r>
        <w:rPr>
          <w:rFonts w:ascii="Arial" w:cs="Arial" w:eastAsia="Arial" w:hAnsi="Arial"/>
          <w:b/>
          <w:bCs/>
          <w:sz w:val="20"/>
          <w:szCs w:val="20"/>
        </w:rPr>
        <w:t xml:space="preserve">Communication Channel: </w:t>
      </w:r>
      <w:r>
        <w:rPr>
          <w:rFonts w:ascii="Arial" w:cs="Arial" w:eastAsia="Arial" w:hAnsi="Arial"/>
          <w:sz w:val="20"/>
          <w:szCs w:val="20"/>
        </w:rPr>
        <w:t xml:space="preserve">Establish primary channel (Slack, WhatsApp, email). Define response time expectations.</w:t>
      </w:r>
    </w:p>
    <w:p>
      <w:pPr>
        <w:pStyle w:val="ListParagraph"/>
        <w:numPr>
          <w:ilvl w:val="0"/>
          <w:numId w:val="3"/>
        </w:numPr>
        <w:spacing w:after="80"/>
      </w:pPr>
      <w:r>
        <w:rPr>
          <w:rFonts w:ascii="Arial" w:cs="Arial" w:eastAsia="Arial" w:hAnsi="Arial"/>
          <w:b/>
          <w:bCs/>
          <w:sz w:val="20"/>
          <w:szCs w:val="20"/>
        </w:rPr>
        <w:t xml:space="preserve">Reporting Cadence: </w:t>
      </w:r>
      <w:r>
        <w:rPr>
          <w:rFonts w:ascii="Arial" w:cs="Arial" w:eastAsia="Arial" w:hAnsi="Arial"/>
          <w:sz w:val="20"/>
          <w:szCs w:val="20"/>
        </w:rPr>
        <w:t xml:space="preserve">Define check-in frequency, format (photo/text/call), and escalation triggers.</w:t>
      </w:r>
    </w:p>
    <w:p>
      <w:pPr>
        <w:pStyle w:val="ListParagraph"/>
        <w:numPr>
          <w:ilvl w:val="0"/>
          <w:numId w:val="3"/>
        </w:numPr>
        <w:spacing w:after="80"/>
      </w:pPr>
      <w:r>
        <w:rPr>
          <w:rFonts w:ascii="Arial" w:cs="Arial" w:eastAsia="Arial" w:hAnsi="Arial"/>
          <w:b/>
          <w:bCs/>
          <w:sz w:val="20"/>
          <w:szCs w:val="20"/>
        </w:rPr>
        <w:t xml:space="preserve">Performance Review: </w:t>
      </w:r>
      <w:r>
        <w:rPr>
          <w:rFonts w:ascii="Arial" w:cs="Arial" w:eastAsia="Arial" w:hAnsi="Arial"/>
          <w:sz w:val="20"/>
          <w:szCs w:val="20"/>
        </w:rPr>
        <w:t xml:space="preserve">After each engagement, rate the agent on reliability, quality, communication, and cost.</w:t>
      </w:r>
    </w:p>
    <w:p>
      <w:pPr>
        <w:pStyle w:val="Heading2"/>
        <w:spacing w:after="160" w:before="280"/>
      </w:pPr>
      <w:r>
        <w:rPr>
          <w:rFonts w:ascii="Arial" w:cs="Arial" w:eastAsia="Arial" w:hAnsi="Arial"/>
          <w:b/>
          <w:bCs/>
          <w:color w:val="2E75B6"/>
          <w:sz w:val="26"/>
          <w:szCs w:val="26"/>
        </w:rPr>
        <w:t xml:space="preserve">3.3 The Principal-Agent Problem</w:t>
      </w:r>
    </w:p>
    <w:p>
      <w:pPr>
        <w:spacing w:after="160"/>
      </w:pPr>
      <w:r>
        <w:rPr>
          <w:rFonts w:ascii="Arial" w:cs="Arial" w:eastAsia="Arial" w:hAnsi="Arial"/>
          <w:sz w:val="20"/>
          <w:szCs w:val="20"/>
        </w:rPr>
        <w:t xml:space="preserve">When you are not on-site, you face information asymmetry: the field agent knows more about what is actually happening than you do. This is the principal-agent problem, and every CC/DE operator must actively mitigate it:</w:t>
      </w:r>
    </w:p>
    <w:p>
      <w:pPr>
        <w:pStyle w:val="ListParagraph"/>
        <w:numPr>
          <w:ilvl w:val="0"/>
          <w:numId w:val="2"/>
        </w:numPr>
        <w:spacing w:after="80"/>
      </w:pPr>
      <w:r>
        <w:rPr>
          <w:rFonts w:ascii="Arial" w:cs="Arial" w:eastAsia="Arial" w:hAnsi="Arial"/>
          <w:sz w:val="20"/>
          <w:szCs w:val="20"/>
        </w:rPr>
        <w:t xml:space="preserve">Require photo/video proof of work, not just verbal status updates</w:t>
      </w:r>
    </w:p>
    <w:p>
      <w:pPr>
        <w:pStyle w:val="ListParagraph"/>
        <w:numPr>
          <w:ilvl w:val="0"/>
          <w:numId w:val="2"/>
        </w:numPr>
        <w:spacing w:after="80"/>
      </w:pPr>
      <w:r>
        <w:rPr>
          <w:rFonts w:ascii="Arial" w:cs="Arial" w:eastAsia="Arial" w:hAnsi="Arial"/>
          <w:sz w:val="20"/>
          <w:szCs w:val="20"/>
        </w:rPr>
        <w:t xml:space="preserve">Use milestone-based payments, not time-based. Pay for results, not hours.</w:t>
      </w:r>
    </w:p>
    <w:p>
      <w:pPr>
        <w:pStyle w:val="ListParagraph"/>
        <w:numPr>
          <w:ilvl w:val="0"/>
          <w:numId w:val="2"/>
        </w:numPr>
        <w:spacing w:after="80"/>
      </w:pPr>
      <w:r>
        <w:rPr>
          <w:rFonts w:ascii="Arial" w:cs="Arial" w:eastAsia="Arial" w:hAnsi="Arial"/>
          <w:sz w:val="20"/>
          <w:szCs w:val="20"/>
        </w:rPr>
        <w:t xml:space="preserve">Cross-reference agent reports with independent data (financial records, satellite imagery, third-party verification)</w:t>
      </w:r>
    </w:p>
    <w:p>
      <w:pPr>
        <w:pStyle w:val="ListParagraph"/>
        <w:numPr>
          <w:ilvl w:val="0"/>
          <w:numId w:val="2"/>
        </w:numPr>
        <w:spacing w:after="80"/>
      </w:pPr>
      <w:r>
        <w:rPr>
          <w:rFonts w:ascii="Arial" w:cs="Arial" w:eastAsia="Arial" w:hAnsi="Arial"/>
          <w:sz w:val="20"/>
          <w:szCs w:val="20"/>
        </w:rPr>
        <w:t xml:space="preserve">Rotate agents periodically on non-critical tasks to prevent complacency</w:t>
      </w:r>
    </w:p>
    <w:p>
      <w:pPr>
        <w:pStyle w:val="ListParagraph"/>
        <w:numPr>
          <w:ilvl w:val="0"/>
          <w:numId w:val="2"/>
        </w:numPr>
        <w:spacing w:after="80"/>
      </w:pPr>
      <w:r>
        <w:rPr>
          <w:rFonts w:ascii="Arial" w:cs="Arial" w:eastAsia="Arial" w:hAnsi="Arial"/>
          <w:sz w:val="20"/>
          <w:szCs w:val="20"/>
        </w:rPr>
        <w:t xml:space="preserve">Build redundancy: never rely on a single agent for any critical function</w:t>
      </w:r>
    </w:p>
    <w:p>
      <w:pPr>
        <w:pStyle w:val="ListParagraph"/>
        <w:numPr>
          <w:ilvl w:val="0"/>
          <w:numId w:val="2"/>
        </w:numPr>
        <w:spacing w:after="80"/>
      </w:pPr>
      <w:r>
        <w:rPr>
          <w:rFonts w:ascii="Arial" w:cs="Arial" w:eastAsia="Arial" w:hAnsi="Arial"/>
          <w:sz w:val="20"/>
          <w:szCs w:val="20"/>
        </w:rPr>
        <w:t xml:space="preserve">Conduct surprise spot-checks (send a second agent or use remote monitoring)</w:t>
      </w:r>
    </w:p>
    <w:p>
      <w:r>
        <w:br w:type="page"/>
      </w:r>
    </w:p>
    <w:p>
      <w:pPr>
        <w:pStyle w:val="Heading1"/>
        <w:spacing w:after="200" w:before="360"/>
      </w:pPr>
      <w:r>
        <w:rPr>
          <w:rFonts w:ascii="Arial" w:cs="Arial" w:eastAsia="Arial" w:hAnsi="Arial"/>
          <w:b/>
          <w:bCs/>
          <w:color w:val="1F4E79"/>
          <w:sz w:val="32"/>
          <w:szCs w:val="32"/>
        </w:rPr>
        <w:t xml:space="preserve">4. Financial Control Framework</w:t>
      </w:r>
    </w:p>
    <w:p>
      <w:pPr>
        <w:spacing w:after="160"/>
      </w:pPr>
      <w:r>
        <w:rPr>
          <w:rFonts w:ascii="Arial" w:cs="Arial" w:eastAsia="Arial" w:hAnsi="Arial"/>
          <w:sz w:val="20"/>
          <w:szCs w:val="20"/>
        </w:rPr>
        <w:t xml:space="preserve">Money is the lifeblood of remote operations. Without strict financial discipline, a CC/DE model collapses because you cannot see where the money is going. Every dollar must be traceable, budgeted, and reconciled.</w:t>
      </w:r>
    </w:p>
    <w:p>
      <w:pPr>
        <w:pStyle w:val="Heading2"/>
        <w:spacing w:after="160" w:before="280"/>
      </w:pPr>
      <w:r>
        <w:rPr>
          <w:rFonts w:ascii="Arial" w:cs="Arial" w:eastAsia="Arial" w:hAnsi="Arial"/>
          <w:b/>
          <w:bCs/>
          <w:color w:val="2E75B6"/>
          <w:sz w:val="26"/>
          <w:szCs w:val="26"/>
        </w:rPr>
        <w:t xml:space="preserve">4.1 Budget Architecture</w:t>
      </w:r>
    </w:p>
    <w:p>
      <w:pPr>
        <w:pStyle w:val="ListParagraph"/>
        <w:numPr>
          <w:ilvl w:val="0"/>
          <w:numId w:val="2"/>
        </w:numPr>
        <w:spacing w:after="80"/>
      </w:pPr>
      <w:r>
        <w:rPr>
          <w:rFonts w:ascii="Arial" w:cs="Arial" w:eastAsia="Arial" w:hAnsi="Arial"/>
          <w:sz w:val="20"/>
          <w:szCs w:val="20"/>
        </w:rPr>
        <w:t xml:space="preserve">Project Budget: Total allocated funds for a project from start to finish</w:t>
      </w:r>
    </w:p>
    <w:p>
      <w:pPr>
        <w:pStyle w:val="ListParagraph"/>
        <w:numPr>
          <w:ilvl w:val="0"/>
          <w:numId w:val="2"/>
        </w:numPr>
        <w:spacing w:after="80"/>
      </w:pPr>
      <w:r>
        <w:rPr>
          <w:rFonts w:ascii="Arial" w:cs="Arial" w:eastAsia="Arial" w:hAnsi="Arial"/>
          <w:sz w:val="20"/>
          <w:szCs w:val="20"/>
        </w:rPr>
        <w:t xml:space="preserve">Phase Budget: Funds allocated for a specific phase within a project (e.g., mill assembly, ACE launch)</w:t>
      </w:r>
    </w:p>
    <w:p>
      <w:pPr>
        <w:pStyle w:val="ListParagraph"/>
        <w:numPr>
          <w:ilvl w:val="0"/>
          <w:numId w:val="2"/>
        </w:numPr>
        <w:spacing w:after="80"/>
      </w:pPr>
      <w:r>
        <w:rPr>
          <w:rFonts w:ascii="Arial" w:cs="Arial" w:eastAsia="Arial" w:hAnsi="Arial"/>
          <w:sz w:val="20"/>
          <w:szCs w:val="20"/>
        </w:rPr>
        <w:t xml:space="preserve">Agent Budget: Maximum funds an individual agent can access for their scope of work</w:t>
      </w:r>
    </w:p>
    <w:p>
      <w:pPr>
        <w:pStyle w:val="ListParagraph"/>
        <w:numPr>
          <w:ilvl w:val="0"/>
          <w:numId w:val="2"/>
        </w:numPr>
        <w:spacing w:after="80"/>
      </w:pPr>
      <w:r>
        <w:rPr>
          <w:rFonts w:ascii="Arial" w:cs="Arial" w:eastAsia="Arial" w:hAnsi="Arial"/>
          <w:sz w:val="20"/>
          <w:szCs w:val="20"/>
        </w:rPr>
        <w:t xml:space="preserve">Contingency Reserve: 10-15% of project budget held back for unexpected issues</w:t>
      </w:r>
    </w:p>
    <w:p>
      <w:pPr>
        <w:pStyle w:val="Heading2"/>
        <w:spacing w:after="160" w:before="280"/>
      </w:pPr>
      <w:r>
        <w:rPr>
          <w:rFonts w:ascii="Arial" w:cs="Arial" w:eastAsia="Arial" w:hAnsi="Arial"/>
          <w:b/>
          <w:bCs/>
          <w:color w:val="2E75B6"/>
          <w:sz w:val="26"/>
          <w:szCs w:val="26"/>
        </w:rPr>
        <w:t xml:space="preserve">4.2 Fund Deployment Rules</w:t>
      </w:r>
    </w:p>
    <w:p>
      <w:pPr>
        <w:pStyle w:val="ListParagraph"/>
        <w:numPr>
          <w:ilvl w:val="0"/>
          <w:numId w:val="4"/>
        </w:numPr>
        <w:spacing w:after="80"/>
      </w:pPr>
      <w:r>
        <w:rPr>
          <w:rFonts w:ascii="Arial" w:cs="Arial" w:eastAsia="Arial" w:hAnsi="Arial"/>
          <w:b/>
          <w:bCs/>
          <w:sz w:val="20"/>
          <w:szCs w:val="20"/>
        </w:rPr>
        <w:t xml:space="preserve">No expenditure without a written budget line. </w:t>
      </w:r>
      <w:r>
        <w:rPr>
          <w:rFonts w:ascii="Arial" w:cs="Arial" w:eastAsia="Arial" w:hAnsi="Arial"/>
          <w:sz w:val="20"/>
          <w:szCs w:val="20"/>
        </w:rPr>
        <w:t xml:space="preserve">Every dollar spent must trace to a budget category in Zoho Books.</w:t>
      </w:r>
    </w:p>
    <w:p>
      <w:pPr>
        <w:pStyle w:val="ListParagraph"/>
        <w:numPr>
          <w:ilvl w:val="0"/>
          <w:numId w:val="4"/>
        </w:numPr>
        <w:spacing w:after="80"/>
      </w:pPr>
      <w:r>
        <w:rPr>
          <w:rFonts w:ascii="Arial" w:cs="Arial" w:eastAsia="Arial" w:hAnsi="Arial"/>
          <w:b/>
          <w:bCs/>
          <w:sz w:val="20"/>
          <w:szCs w:val="20"/>
        </w:rPr>
        <w:t xml:space="preserve">Milestone-gated funding. </w:t>
      </w:r>
      <w:r>
        <w:rPr>
          <w:rFonts w:ascii="Arial" w:cs="Arial" w:eastAsia="Arial" w:hAnsi="Arial"/>
          <w:sz w:val="20"/>
          <w:szCs w:val="20"/>
        </w:rPr>
        <w:t xml:space="preserve">Release next tranche only after previous milestone is verified complete.</w:t>
      </w:r>
    </w:p>
    <w:p>
      <w:pPr>
        <w:pStyle w:val="ListParagraph"/>
        <w:numPr>
          <w:ilvl w:val="0"/>
          <w:numId w:val="4"/>
        </w:numPr>
        <w:spacing w:after="80"/>
      </w:pPr>
      <w:r>
        <w:rPr>
          <w:rFonts w:ascii="Arial" w:cs="Arial" w:eastAsia="Arial" w:hAnsi="Arial"/>
          <w:b/>
          <w:bCs/>
          <w:sz w:val="20"/>
          <w:szCs w:val="20"/>
        </w:rPr>
        <w:t xml:space="preserve">Dual authorization above threshold. </w:t>
      </w:r>
      <w:r>
        <w:rPr>
          <w:rFonts w:ascii="Arial" w:cs="Arial" w:eastAsia="Arial" w:hAnsi="Arial"/>
          <w:sz w:val="20"/>
          <w:szCs w:val="20"/>
        </w:rPr>
        <w:t xml:space="preserve">Any single expenditure above $5,000 requires investor notification. Above $10,000 requires investor approval.</w:t>
      </w:r>
    </w:p>
    <w:p>
      <w:pPr>
        <w:pStyle w:val="ListParagraph"/>
        <w:numPr>
          <w:ilvl w:val="0"/>
          <w:numId w:val="4"/>
        </w:numPr>
        <w:spacing w:after="80"/>
      </w:pPr>
      <w:r>
        <w:rPr>
          <w:rFonts w:ascii="Arial" w:cs="Arial" w:eastAsia="Arial" w:hAnsi="Arial"/>
          <w:b/>
          <w:bCs/>
          <w:sz w:val="20"/>
          <w:szCs w:val="20"/>
        </w:rPr>
        <w:t xml:space="preserve">Weekly reconciliation. </w:t>
      </w:r>
      <w:r>
        <w:rPr>
          <w:rFonts w:ascii="Arial" w:cs="Arial" w:eastAsia="Arial" w:hAnsi="Arial"/>
          <w:sz w:val="20"/>
          <w:szCs w:val="20"/>
        </w:rPr>
        <w:t xml:space="preserve">Every Friday, reconcile actual spend against budget in Zoho Books. Flag variances above 10%.</w:t>
      </w:r>
    </w:p>
    <w:p>
      <w:pPr>
        <w:pStyle w:val="ListParagraph"/>
        <w:numPr>
          <w:ilvl w:val="0"/>
          <w:numId w:val="4"/>
        </w:numPr>
        <w:spacing w:after="80"/>
      </w:pPr>
      <w:r>
        <w:rPr>
          <w:rFonts w:ascii="Arial" w:cs="Arial" w:eastAsia="Arial" w:hAnsi="Arial"/>
          <w:b/>
          <w:bCs/>
          <w:sz w:val="20"/>
          <w:szCs w:val="20"/>
        </w:rPr>
        <w:t xml:space="preserve">Receipt-backed expenses only. </w:t>
      </w:r>
      <w:r>
        <w:rPr>
          <w:rFonts w:ascii="Arial" w:cs="Arial" w:eastAsia="Arial" w:hAnsi="Arial"/>
          <w:sz w:val="20"/>
          <w:szCs w:val="20"/>
        </w:rPr>
        <w:t xml:space="preserve">No reimbursement without photo/scan of receipt. No exceptions.</w:t>
      </w:r>
    </w:p>
    <w:p>
      <w:pPr>
        <w:pStyle w:val="Heading2"/>
        <w:spacing w:after="160" w:before="280"/>
      </w:pPr>
      <w:r>
        <w:rPr>
          <w:rFonts w:ascii="Arial" w:cs="Arial" w:eastAsia="Arial" w:hAnsi="Arial"/>
          <w:b/>
          <w:bCs/>
          <w:color w:val="2E75B6"/>
          <w:sz w:val="26"/>
          <w:szCs w:val="26"/>
        </w:rPr>
        <w:t xml:space="preserve">4.3 Exception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Variance Level</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shd w:val="clear" w:fill="auto"/>
              </w:rPr>
              <w:t xml:space="preserve">&lt; 10% over budget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in Zoho Books. Note in weekly reconciliation. No escalation.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weekly review</w:t>
            </w:r>
          </w:p>
        </w:tc>
      </w:tr>
      <w:tr>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shd w:val="clear" w:fill="auto"/>
              </w:rPr>
              <w:t xml:space="preserve">10-25% over budget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Investigate root cause. Course-correct with agent. Update project budget.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48 hours</w:t>
            </w:r>
          </w:p>
        </w:tc>
      </w:tr>
      <w:tr>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shd w:val="clear" w:fill="auto"/>
              </w:rPr>
              <w:t xml:space="preserve">&gt; 25% over budget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Pause expenditure. Root cause analysis. Notify investor. Revise plan.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(same day)</w:t>
            </w:r>
          </w:p>
        </w:tc>
      </w:tr>
      <w:tr>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shd w:val="clear" w:fill="auto"/>
              </w:rPr>
              <w:t xml:space="preserve">Unbudgeted expense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explicit approval before spending. Create new budget 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spending</w:t>
            </w:r>
          </w:p>
        </w:tc>
      </w:tr>
    </w:tbl>
    <w:p>
      <w:r>
        <w:br w:type="page"/>
      </w:r>
    </w:p>
    <w:p>
      <w:pPr>
        <w:pStyle w:val="Heading1"/>
        <w:spacing w:after="200" w:before="360"/>
      </w:pPr>
      <w:r>
        <w:rPr>
          <w:rFonts w:ascii="Arial" w:cs="Arial" w:eastAsia="Arial" w:hAnsi="Arial"/>
          <w:b/>
          <w:bCs/>
          <w:color w:val="1F4E79"/>
          <w:sz w:val="32"/>
          <w:szCs w:val="32"/>
        </w:rPr>
        <w:t xml:space="preserve">5. Operational Awareness System</w:t>
      </w:r>
    </w:p>
    <w:p>
      <w:pPr>
        <w:spacing w:after="160"/>
      </w:pPr>
      <w:r>
        <w:rPr>
          <w:rFonts w:ascii="Arial" w:cs="Arial" w:eastAsia="Arial" w:hAnsi="Arial"/>
          <w:sz w:val="20"/>
          <w:szCs w:val="20"/>
        </w:rPr>
        <w:t xml:space="preserve">Operational awareness is the ability to know, at any moment, the status of every active project, every deployed agent, and every committed dollar. This is achieved through a layered information system.</w:t>
      </w:r>
    </w:p>
    <w:p>
      <w:pPr>
        <w:pStyle w:val="Heading2"/>
        <w:spacing w:after="160" w:before="280"/>
      </w:pPr>
      <w:r>
        <w:rPr>
          <w:rFonts w:ascii="Arial" w:cs="Arial" w:eastAsia="Arial" w:hAnsi="Arial"/>
          <w:b/>
          <w:bCs/>
          <w:color w:val="2E75B6"/>
          <w:sz w:val="26"/>
          <w:szCs w:val="26"/>
        </w:rPr>
        <w:t xml:space="preserve">5.1 The Three Layers</w:t>
      </w:r>
    </w:p>
    <w:p>
      <w:pPr>
        <w:pStyle w:val="Heading3"/>
        <w:spacing w:after="120" w:before="200"/>
      </w:pPr>
      <w:r>
        <w:rPr>
          <w:rFonts w:ascii="Arial" w:cs="Arial" w:eastAsia="Arial" w:hAnsi="Arial"/>
          <w:b/>
          <w:bCs/>
          <w:color w:val="404040"/>
          <w:sz w:val="22"/>
          <w:szCs w:val="22"/>
        </w:rPr>
        <w:t xml:space="preserve">Layer 1: AI Memory System (Source of Truth)</w:t>
      </w:r>
    </w:p>
    <w:p>
      <w:pPr>
        <w:spacing w:after="160"/>
      </w:pPr>
      <w:r>
        <w:rPr>
          <w:rFonts w:ascii="Arial" w:cs="Arial" w:eastAsia="Arial" w:hAnsi="Arial"/>
          <w:sz w:val="20"/>
          <w:szCs w:val="20"/>
        </w:rPr>
        <w:t xml:space="preserve">The AI Memory git repository is the master record for all project knowledge. Every session updates Master-AI-Context.md, NextSteps.md, Key-Decisions.md, Risk-Registry.md, and Sessions.md. This is the system of record. If it is not in AI Memory, it did not happen.</w:t>
      </w:r>
    </w:p>
    <w:p>
      <w:pPr>
        <w:pStyle w:val="Heading3"/>
        <w:spacing w:after="120" w:before="200"/>
      </w:pPr>
      <w:r>
        <w:rPr>
          <w:rFonts w:ascii="Arial" w:cs="Arial" w:eastAsia="Arial" w:hAnsi="Arial"/>
          <w:b/>
          <w:bCs/>
          <w:color w:val="404040"/>
          <w:sz w:val="22"/>
          <w:szCs w:val="22"/>
        </w:rPr>
        <w:t xml:space="preserve">Layer 2: Financial System (Zoho Books)</w:t>
      </w:r>
    </w:p>
    <w:p>
      <w:pPr>
        <w:spacing w:after="160"/>
      </w:pPr>
      <w:r>
        <w:rPr>
          <w:rFonts w:ascii="Arial" w:cs="Arial" w:eastAsia="Arial" w:hAnsi="Arial"/>
          <w:sz w:val="20"/>
          <w:szCs w:val="20"/>
        </w:rPr>
        <w:t xml:space="preserve">All financial transactions are recorded in Zoho Books. Invoices, expenses, payments, and budget tracking live here. Weekly reconciliation ensures AI Memory and Zoho Books tell the same story.</w:t>
      </w:r>
    </w:p>
    <w:p>
      <w:pPr>
        <w:pStyle w:val="Heading3"/>
        <w:spacing w:after="120" w:before="200"/>
      </w:pPr>
      <w:r>
        <w:rPr>
          <w:rFonts w:ascii="Arial" w:cs="Arial" w:eastAsia="Arial" w:hAnsi="Arial"/>
          <w:b/>
          <w:bCs/>
          <w:color w:val="404040"/>
          <w:sz w:val="22"/>
          <w:szCs w:val="22"/>
        </w:rPr>
        <w:t xml:space="preserve">Layer 3: Communication Layer (Slack / WhatsApp)</w:t>
      </w:r>
    </w:p>
    <w:p>
      <w:pPr>
        <w:spacing w:after="160"/>
      </w:pPr>
      <w:r>
        <w:rPr>
          <w:rFonts w:ascii="Arial" w:cs="Arial" w:eastAsia="Arial" w:hAnsi="Arial"/>
          <w:sz w:val="20"/>
          <w:szCs w:val="20"/>
        </w:rPr>
        <w:t xml:space="preserve">Real-time communication with field agents. This is the pulse. But communication is not documentation. Important decisions and status updates from Slack/WhatsApp must be captured in AI Memory during session work.</w:t>
      </w:r>
    </w:p>
    <w:p>
      <w:pPr>
        <w:pStyle w:val="Heading2"/>
        <w:spacing w:after="160" w:before="280"/>
      </w:pPr>
      <w:r>
        <w:rPr>
          <w:rFonts w:ascii="Arial" w:cs="Arial" w:eastAsia="Arial" w:hAnsi="Arial"/>
          <w:b/>
          <w:bCs/>
          <w:color w:val="2E75B6"/>
          <w:sz w:val="26"/>
          <w:szCs w:val="26"/>
        </w:rPr>
        <w:t xml:space="preserve">5.2 The Daily Dashboard (15 Minutes)</w:t>
      </w:r>
    </w:p>
    <w:p>
      <w:pPr>
        <w:spacing w:after="160"/>
      </w:pPr>
      <w:r>
        <w:rPr>
          <w:rFonts w:ascii="Arial" w:cs="Arial" w:eastAsia="Arial" w:hAnsi="Arial"/>
          <w:sz w:val="20"/>
          <w:szCs w:val="20"/>
        </w:rPr>
        <w:t xml:space="preserve">Every morning in Astana, before any other work, run through this checklist:</w:t>
      </w:r>
    </w:p>
    <w:p>
      <w:pPr>
        <w:pStyle w:val="ListParagraph"/>
        <w:numPr>
          <w:ilvl w:val="0"/>
          <w:numId w:val="5"/>
        </w:numPr>
        <w:spacing w:after="80"/>
      </w:pPr>
      <w:r>
        <w:rPr>
          <w:rFonts w:ascii="Arial" w:cs="Arial" w:eastAsia="Arial" w:hAnsi="Arial"/>
          <w:sz w:val="20"/>
          <w:szCs w:val="20"/>
        </w:rPr>
        <w:t xml:space="preserve">Check agent messages (Slack DMs, WhatsApp) for overnight updates from US time zone</w:t>
      </w:r>
    </w:p>
    <w:p>
      <w:pPr>
        <w:pStyle w:val="ListParagraph"/>
        <w:numPr>
          <w:ilvl w:val="0"/>
          <w:numId w:val="5"/>
        </w:numPr>
        <w:spacing w:after="80"/>
      </w:pPr>
      <w:r>
        <w:rPr>
          <w:rFonts w:ascii="Arial" w:cs="Arial" w:eastAsia="Arial" w:hAnsi="Arial"/>
          <w:sz w:val="20"/>
          <w:szCs w:val="20"/>
        </w:rPr>
        <w:t xml:space="preserve">Review any photos/videos sent by field agents</w:t>
      </w:r>
    </w:p>
    <w:p>
      <w:pPr>
        <w:pStyle w:val="ListParagraph"/>
        <w:numPr>
          <w:ilvl w:val="0"/>
          <w:numId w:val="5"/>
        </w:numPr>
        <w:spacing w:after="80"/>
      </w:pPr>
      <w:r>
        <w:rPr>
          <w:rFonts w:ascii="Arial" w:cs="Arial" w:eastAsia="Arial" w:hAnsi="Arial"/>
          <w:sz w:val="20"/>
          <w:szCs w:val="20"/>
        </w:rPr>
        <w:t xml:space="preserve">Check Zoho Books for any new transactions or invoices</w:t>
      </w:r>
    </w:p>
    <w:p>
      <w:pPr>
        <w:pStyle w:val="ListParagraph"/>
        <w:numPr>
          <w:ilvl w:val="0"/>
          <w:numId w:val="5"/>
        </w:numPr>
        <w:spacing w:after="80"/>
      </w:pPr>
      <w:r>
        <w:rPr>
          <w:rFonts w:ascii="Arial" w:cs="Arial" w:eastAsia="Arial" w:hAnsi="Arial"/>
          <w:sz w:val="20"/>
          <w:szCs w:val="20"/>
        </w:rPr>
        <w:t xml:space="preserve">Scan Risk Registry for any CRITICAL items needing attention</w:t>
      </w:r>
    </w:p>
    <w:p>
      <w:pPr>
        <w:pStyle w:val="ListParagraph"/>
        <w:numPr>
          <w:ilvl w:val="0"/>
          <w:numId w:val="5"/>
        </w:numPr>
        <w:spacing w:after="80"/>
      </w:pPr>
      <w:r>
        <w:rPr>
          <w:rFonts w:ascii="Arial" w:cs="Arial" w:eastAsia="Arial" w:hAnsi="Arial"/>
          <w:sz w:val="20"/>
          <w:szCs w:val="20"/>
        </w:rPr>
        <w:t xml:space="preserve">Make a Continue/Correct/Escalate decision for each active project</w:t>
      </w:r>
    </w:p>
    <w:p>
      <w:pPr>
        <w:pStyle w:val="ListParagraph"/>
        <w:numPr>
          <w:ilvl w:val="0"/>
          <w:numId w:val="5"/>
        </w:numPr>
        <w:spacing w:after="80"/>
      </w:pPr>
      <w:r>
        <w:rPr>
          <w:rFonts w:ascii="Arial" w:cs="Arial" w:eastAsia="Arial" w:hAnsi="Arial"/>
          <w:sz w:val="20"/>
          <w:szCs w:val="20"/>
        </w:rPr>
        <w:t xml:space="preserve">Send any needed instructions to agents before they start their work day</w:t>
      </w:r>
    </w:p>
    <w:p>
      <w:pPr>
        <w:pStyle w:val="Heading2"/>
        <w:spacing w:after="160" w:before="280"/>
      </w:pPr>
      <w:r>
        <w:rPr>
          <w:rFonts w:ascii="Arial" w:cs="Arial" w:eastAsia="Arial" w:hAnsi="Arial"/>
          <w:b/>
          <w:bCs/>
          <w:color w:val="2E75B6"/>
          <w:sz w:val="26"/>
          <w:szCs w:val="26"/>
        </w:rPr>
        <w:t xml:space="preserve">5.3 Time Zone Strategy</w:t>
      </w:r>
    </w:p>
    <w:p>
      <w:pPr>
        <w:spacing w:after="160"/>
      </w:pPr>
      <w:r>
        <w:rPr>
          <w:rFonts w:ascii="Arial" w:cs="Arial" w:eastAsia="Arial" w:hAnsi="Arial"/>
          <w:sz w:val="20"/>
          <w:szCs w:val="20"/>
        </w:rPr>
        <w:t xml:space="preserve">Astana (UTC+6) is 11 hours ahead of US Eastern (UTC-5). This creates a natural asynchronous rhythm:</w:t>
      </w:r>
    </w:p>
    <w:p>
      <w:pPr>
        <w:pStyle w:val="ListParagraph"/>
        <w:numPr>
          <w:ilvl w:val="0"/>
          <w:numId w:val="2"/>
        </w:numPr>
        <w:spacing w:after="80"/>
      </w:pPr>
      <w:r>
        <w:rPr>
          <w:rFonts w:ascii="Arial" w:cs="Arial" w:eastAsia="Arial" w:hAnsi="Arial"/>
          <w:sz w:val="20"/>
          <w:szCs w:val="20"/>
        </w:rPr>
        <w:t xml:space="preserve">Your morning (8 AM Astana = 9 PM previous night US Eastern): Review overnight agent activity. Send instructions for their next work day.</w:t>
      </w:r>
    </w:p>
    <w:p>
      <w:pPr>
        <w:pStyle w:val="ListParagraph"/>
        <w:numPr>
          <w:ilvl w:val="0"/>
          <w:numId w:val="2"/>
        </w:numPr>
        <w:spacing w:after="80"/>
      </w:pPr>
      <w:r>
        <w:rPr>
          <w:rFonts w:ascii="Arial" w:cs="Arial" w:eastAsia="Arial" w:hAnsi="Arial"/>
          <w:sz w:val="20"/>
          <w:szCs w:val="20"/>
        </w:rPr>
        <w:t xml:space="preserve">Your afternoon (3 PM Astana = 4 AM US Eastern): Agents are starting their day with your instructions already received.</w:t>
      </w:r>
    </w:p>
    <w:p>
      <w:pPr>
        <w:pStyle w:val="ListParagraph"/>
        <w:numPr>
          <w:ilvl w:val="0"/>
          <w:numId w:val="2"/>
        </w:numPr>
        <w:spacing w:after="80"/>
      </w:pPr>
      <w:r>
        <w:rPr>
          <w:rFonts w:ascii="Arial" w:cs="Arial" w:eastAsia="Arial" w:hAnsi="Arial"/>
          <w:sz w:val="20"/>
          <w:szCs w:val="20"/>
        </w:rPr>
        <w:t xml:space="preserve">Your evening (8 PM Astana = 9 AM US Eastern): Agents are mid-day. Real-time calls if needed.</w:t>
      </w:r>
    </w:p>
    <w:p>
      <w:pPr>
        <w:spacing w:after="160"/>
      </w:pPr>
      <w:r>
        <w:rPr>
          <w:rFonts w:ascii="Arial" w:cs="Arial" w:eastAsia="Arial" w:hAnsi="Arial"/>
          <w:sz w:val="20"/>
          <w:szCs w:val="20"/>
        </w:rPr>
        <w:t xml:space="preserve">This means you can send instructions in your morning that arrive before the US work day starts. The time zone gap is an advantage, not a liability, if you use asynchronous communication well.</w:t>
      </w:r>
    </w:p>
    <w:p>
      <w:r>
        <w:br w:type="page"/>
      </w:r>
    </w:p>
    <w:p>
      <w:pPr>
        <w:pStyle w:val="Heading1"/>
        <w:spacing w:after="200" w:before="360"/>
      </w:pPr>
      <w:r>
        <w:rPr>
          <w:rFonts w:ascii="Arial" w:cs="Arial" w:eastAsia="Arial" w:hAnsi="Arial"/>
          <w:b/>
          <w:bCs/>
          <w:color w:val="1F4E79"/>
          <w:sz w:val="32"/>
          <w:szCs w:val="32"/>
        </w:rPr>
        <w:t xml:space="preserve">6. Project Governance</w:t>
      </w:r>
    </w:p>
    <w:p>
      <w:pPr>
        <w:pStyle w:val="Heading2"/>
        <w:spacing w:after="160" w:before="280"/>
      </w:pPr>
      <w:r>
        <w:rPr>
          <w:rFonts w:ascii="Arial" w:cs="Arial" w:eastAsia="Arial" w:hAnsi="Arial"/>
          <w:b/>
          <w:bCs/>
          <w:color w:val="2E75B6"/>
          <w:sz w:val="26"/>
          <w:szCs w:val="26"/>
        </w:rPr>
        <w:t xml:space="preserve">6.1 Project Lifecycle</w:t>
      </w:r>
    </w:p>
    <w:p>
      <w:pPr>
        <w:spacing w:after="160"/>
      </w:pPr>
      <w:r>
        <w:rPr>
          <w:rFonts w:ascii="Arial" w:cs="Arial" w:eastAsia="Arial" w:hAnsi="Arial"/>
          <w:sz w:val="20"/>
          <w:szCs w:val="20"/>
        </w:rPr>
        <w:t xml:space="preserve">Every project follows five phases in the AI Memory staging protocol. CC/DE adds governance gates between each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2340"/>
        <w:gridCol w:w="234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Gate Criteria</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Decides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Ideation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concept, validate feasibility, consult advisory agents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objective + budget estimate + agent identified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Faruq</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 Staging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project context, architecture, resource plan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Context complete, budget approved, agents engaged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Faruq + investor (if &gt; $10K)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 Execution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agents execute. You observe and manage by exception.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Milestones met on time and budget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 execute; Faruq monitors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 Review</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 results vs. plan. Agent performance review. Financial reconciliation.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deliverables verified. Budget reconciled. Lessons documented.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Faruq</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Close/Scale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project or promote to scaling phase with expanded scope.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ROI positive or strategic rationale documented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Faruq + investor</w:t>
            </w:r>
          </w:p>
        </w:tc>
      </w:tr>
    </w:tbl>
    <w:p>
      <w:pPr>
        <w:pStyle w:val="Heading2"/>
        <w:spacing w:after="160" w:before="280"/>
      </w:pPr>
      <w:r>
        <w:rPr>
          <w:rFonts w:ascii="Arial" w:cs="Arial" w:eastAsia="Arial" w:hAnsi="Arial"/>
          <w:b/>
          <w:bCs/>
          <w:color w:val="2E75B6"/>
          <w:sz w:val="26"/>
          <w:szCs w:val="26"/>
        </w:rPr>
        <w:t xml:space="preserve">6.2 The Mission Brief</w:t>
      </w:r>
    </w:p>
    <w:p>
      <w:pPr>
        <w:spacing w:after="160"/>
      </w:pPr>
      <w:r>
        <w:rPr>
          <w:rFonts w:ascii="Arial" w:cs="Arial" w:eastAsia="Arial" w:hAnsi="Arial"/>
          <w:sz w:val="20"/>
          <w:szCs w:val="20"/>
        </w:rPr>
        <w:t xml:space="preserve">Every project or major task begins with a Mission Brief. This is the single most important document in CC/DE because it transfers your intent to the field agent without requiring your physical presence:</w:t>
      </w:r>
    </w:p>
    <w:p>
      <w:pPr>
        <w:pStyle w:val="ListParagraph"/>
        <w:numPr>
          <w:ilvl w:val="0"/>
          <w:numId w:val="2"/>
        </w:numPr>
        <w:spacing w:after="80"/>
      </w:pPr>
      <w:r>
        <w:rPr>
          <w:rFonts w:ascii="Arial" w:cs="Arial" w:eastAsia="Arial" w:hAnsi="Arial"/>
          <w:sz w:val="20"/>
          <w:szCs w:val="20"/>
        </w:rPr>
        <w:t xml:space="preserve">Objective: What is the desired end state? What does “done” look like?</w:t>
      </w:r>
    </w:p>
    <w:p>
      <w:pPr>
        <w:pStyle w:val="ListParagraph"/>
        <w:numPr>
          <w:ilvl w:val="0"/>
          <w:numId w:val="2"/>
        </w:numPr>
        <w:spacing w:after="80"/>
      </w:pPr>
      <w:r>
        <w:rPr>
          <w:rFonts w:ascii="Arial" w:cs="Arial" w:eastAsia="Arial" w:hAnsi="Arial"/>
          <w:sz w:val="20"/>
          <w:szCs w:val="20"/>
        </w:rPr>
        <w:t xml:space="preserve">Constraints: What cannot be exceeded? (Budget, timeline, legal, quality standards)</w:t>
      </w:r>
    </w:p>
    <w:p>
      <w:pPr>
        <w:pStyle w:val="ListParagraph"/>
        <w:numPr>
          <w:ilvl w:val="0"/>
          <w:numId w:val="2"/>
        </w:numPr>
        <w:spacing w:after="80"/>
      </w:pPr>
      <w:r>
        <w:rPr>
          <w:rFonts w:ascii="Arial" w:cs="Arial" w:eastAsia="Arial" w:hAnsi="Arial"/>
          <w:sz w:val="20"/>
          <w:szCs w:val="20"/>
        </w:rPr>
        <w:t xml:space="preserve">Resources: What tools, materials, budget, and support are available?</w:t>
      </w:r>
    </w:p>
    <w:p>
      <w:pPr>
        <w:pStyle w:val="ListParagraph"/>
        <w:numPr>
          <w:ilvl w:val="0"/>
          <w:numId w:val="2"/>
        </w:numPr>
        <w:spacing w:after="80"/>
      </w:pPr>
      <w:r>
        <w:rPr>
          <w:rFonts w:ascii="Arial" w:cs="Arial" w:eastAsia="Arial" w:hAnsi="Arial"/>
          <w:sz w:val="20"/>
          <w:szCs w:val="20"/>
        </w:rPr>
        <w:t xml:space="preserve">Reporting: How often, in what format, and to whom does the agent report?</w:t>
      </w:r>
    </w:p>
    <w:p>
      <w:pPr>
        <w:pStyle w:val="ListParagraph"/>
        <w:numPr>
          <w:ilvl w:val="0"/>
          <w:numId w:val="2"/>
        </w:numPr>
        <w:spacing w:after="80"/>
      </w:pPr>
      <w:r>
        <w:rPr>
          <w:rFonts w:ascii="Arial" w:cs="Arial" w:eastAsia="Arial" w:hAnsi="Arial"/>
          <w:sz w:val="20"/>
          <w:szCs w:val="20"/>
        </w:rPr>
        <w:t xml:space="preserve">Escalation Triggers: What conditions require the agent to stop and contact you immediately?</w:t>
      </w:r>
    </w:p>
    <w:p>
      <w:pPr>
        <w:pStyle w:val="ListParagraph"/>
        <w:numPr>
          <w:ilvl w:val="0"/>
          <w:numId w:val="2"/>
        </w:numPr>
        <w:spacing w:after="80"/>
      </w:pPr>
      <w:r>
        <w:rPr>
          <w:rFonts w:ascii="Arial" w:cs="Arial" w:eastAsia="Arial" w:hAnsi="Arial"/>
          <w:sz w:val="20"/>
          <w:szCs w:val="20"/>
        </w:rPr>
        <w:t xml:space="preserve">Authority Boundaries: What decisions can the agent make independently? What requires your approval?</w:t>
      </w:r>
    </w:p>
    <w:p>
      <w:pPr>
        <w:pStyle w:val="Heading2"/>
        <w:spacing w:after="160" w:before="280"/>
      </w:pPr>
      <w:r>
        <w:rPr>
          <w:rFonts w:ascii="Arial" w:cs="Arial" w:eastAsia="Arial" w:hAnsi="Arial"/>
          <w:b/>
          <w:bCs/>
          <w:color w:val="2E75B6"/>
          <w:sz w:val="26"/>
          <w:szCs w:val="26"/>
        </w:rPr>
        <w:t xml:space="preserve">6.3 Reporting Standards</w:t>
      </w:r>
    </w:p>
    <w:p>
      <w:pPr>
        <w:spacing w:after="160"/>
      </w:pPr>
      <w:r>
        <w:rPr>
          <w:rFonts w:ascii="Arial" w:cs="Arial" w:eastAsia="Arial" w:hAnsi="Arial"/>
          <w:sz w:val="20"/>
          <w:szCs w:val="20"/>
        </w:rPr>
        <w:t xml:space="preserve">Field agents must provide structured reports, not free-form updates. Standardization ensures you can process information quickly across multiple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Report Type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Daily Check-In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work 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was done today. What is planned tomorrow. Any blockers.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Slack/WhatsApp message + photos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Weekly Status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of week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Milestone progress. Budget spent vs. remaining. Issues encountered.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text or voice memo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Milestone Completion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milestone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Deliverable verification. Photo/video proof. Time and cost actuals.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Written report + evidence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Exception Alert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went wrong. Impact assessment. Recommended next step.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call + written follow-up</w:t>
            </w:r>
          </w:p>
        </w:tc>
      </w:tr>
    </w:tbl>
    <w:p>
      <w:r>
        <w:br w:type="page"/>
      </w:r>
    </w:p>
    <w:p>
      <w:pPr>
        <w:pStyle w:val="Heading1"/>
        <w:spacing w:after="200" w:before="360"/>
      </w:pPr>
      <w:r>
        <w:rPr>
          <w:rFonts w:ascii="Arial" w:cs="Arial" w:eastAsia="Arial" w:hAnsi="Arial"/>
          <w:b/>
          <w:bCs/>
          <w:color w:val="1F4E79"/>
          <w:sz w:val="32"/>
          <w:szCs w:val="32"/>
        </w:rPr>
        <w:t xml:space="preserve">7. Anti-Patterns to Avoid</w:t>
      </w:r>
    </w:p>
    <w:p>
      <w:pPr>
        <w:spacing w:after="160"/>
      </w:pPr>
      <w:r>
        <w:rPr>
          <w:rFonts w:ascii="Arial" w:cs="Arial" w:eastAsia="Arial" w:hAnsi="Arial"/>
          <w:sz w:val="20"/>
          <w:szCs w:val="20"/>
        </w:rPr>
        <w:t xml:space="preserve">CC/DE fails when these patterns emerge. Recognize and correct them immediately:</w:t>
      </w:r>
    </w:p>
    <w:p>
      <w:pPr>
        <w:pStyle w:val="Heading3"/>
        <w:spacing w:after="120" w:before="200"/>
      </w:pPr>
      <w:r>
        <w:rPr>
          <w:rFonts w:ascii="Arial" w:cs="Arial" w:eastAsia="Arial" w:hAnsi="Arial"/>
          <w:b/>
          <w:bCs/>
          <w:color w:val="404040"/>
          <w:sz w:val="22"/>
          <w:szCs w:val="22"/>
        </w:rPr>
        <w:t xml:space="preserve">Deploying Yourself to the Field</w:t>
      </w:r>
    </w:p>
    <w:p>
      <w:pPr>
        <w:spacing w:after="160"/>
      </w:pPr>
      <w:r>
        <w:rPr>
          <w:rFonts w:ascii="Arial" w:cs="Arial" w:eastAsia="Arial" w:hAnsi="Arial"/>
          <w:sz w:val="20"/>
          <w:szCs w:val="20"/>
        </w:rPr>
        <w:t xml:space="preserve">If you are on a plane to the project site, something has gone wrong with your agent network. You should almost never be on-site. The exception is catastrophic failure or a high-stakes relationship moment (investor visit, major client meeting). Even then, question whether a local agent can represent you.</w:t>
      </w:r>
    </w:p>
    <w:p>
      <w:pPr>
        <w:pStyle w:val="Heading3"/>
        <w:spacing w:after="120" w:before="200"/>
      </w:pPr>
      <w:r>
        <w:rPr>
          <w:rFonts w:ascii="Arial" w:cs="Arial" w:eastAsia="Arial" w:hAnsi="Arial"/>
          <w:b/>
          <w:bCs/>
          <w:color w:val="404040"/>
          <w:sz w:val="22"/>
          <w:szCs w:val="22"/>
        </w:rPr>
        <w:t xml:space="preserve">Micromanagement Disguised as Awareness</w:t>
      </w:r>
    </w:p>
    <w:p>
      <w:pPr>
        <w:spacing w:after="160"/>
      </w:pPr>
      <w:r>
        <w:rPr>
          <w:rFonts w:ascii="Arial" w:cs="Arial" w:eastAsia="Arial" w:hAnsi="Arial"/>
          <w:sz w:val="20"/>
          <w:szCs w:val="20"/>
        </w:rPr>
        <w:t xml:space="preserve">Checking in every two hours, requesting constant photo updates, and second-guessing agent decisions destroys trust and slows execution. Define your reporting cadence and stick to it. If you find yourself wanting to check more often, the issue is either your anxiety or the wrong agent.</w:t>
      </w:r>
    </w:p>
    <w:p>
      <w:pPr>
        <w:pStyle w:val="Heading3"/>
        <w:spacing w:after="120" w:before="200"/>
      </w:pPr>
      <w:r>
        <w:rPr>
          <w:rFonts w:ascii="Arial" w:cs="Arial" w:eastAsia="Arial" w:hAnsi="Arial"/>
          <w:b/>
          <w:bCs/>
          <w:color w:val="404040"/>
          <w:sz w:val="22"/>
          <w:szCs w:val="22"/>
        </w:rPr>
        <w:t xml:space="preserve">Verbal-Only Instructions</w:t>
      </w:r>
    </w:p>
    <w:p>
      <w:pPr>
        <w:spacing w:after="160"/>
      </w:pPr>
      <w:r>
        <w:rPr>
          <w:rFonts w:ascii="Arial" w:cs="Arial" w:eastAsia="Arial" w:hAnsi="Arial"/>
          <w:sz w:val="20"/>
          <w:szCs w:val="20"/>
        </w:rPr>
        <w:t xml:space="preserve">Phone calls and voice notes are useful for relationship building. They are terrible for accountability. Every decision, instruction, and agreement must be written down. If it was only said on a call, follow up immediately with a written summary.</w:t>
      </w:r>
    </w:p>
    <w:p>
      <w:pPr>
        <w:pStyle w:val="Heading3"/>
        <w:spacing w:after="120" w:before="200"/>
      </w:pPr>
      <w:r>
        <w:rPr>
          <w:rFonts w:ascii="Arial" w:cs="Arial" w:eastAsia="Arial" w:hAnsi="Arial"/>
          <w:b/>
          <w:bCs/>
          <w:color w:val="404040"/>
          <w:sz w:val="22"/>
          <w:szCs w:val="22"/>
        </w:rPr>
        <w:t xml:space="preserve">Open-Ended Budgets</w:t>
      </w:r>
    </w:p>
    <w:p>
      <w:pPr>
        <w:spacing w:after="160"/>
      </w:pPr>
      <w:r>
        <w:rPr>
          <w:rFonts w:ascii="Arial" w:cs="Arial" w:eastAsia="Arial" w:hAnsi="Arial"/>
          <w:sz w:val="20"/>
          <w:szCs w:val="20"/>
        </w:rPr>
        <w:t xml:space="preserve">Never give an agent access to funds without a defined ceiling. Every engagement has a budget. Every phase has a budget. Every task has a budget. Open-ended funding creates cost overruns you cannot detect until it is too late.</w:t>
      </w:r>
    </w:p>
    <w:p>
      <w:pPr>
        <w:pStyle w:val="Heading3"/>
        <w:spacing w:after="120" w:before="200"/>
      </w:pPr>
      <w:r>
        <w:rPr>
          <w:rFonts w:ascii="Arial" w:cs="Arial" w:eastAsia="Arial" w:hAnsi="Arial"/>
          <w:b/>
          <w:bCs/>
          <w:color w:val="404040"/>
          <w:sz w:val="22"/>
          <w:szCs w:val="22"/>
        </w:rPr>
        <w:t xml:space="preserve">Single Points of Failure</w:t>
      </w:r>
    </w:p>
    <w:p>
      <w:pPr>
        <w:spacing w:after="160"/>
      </w:pPr>
      <w:r>
        <w:rPr>
          <w:rFonts w:ascii="Arial" w:cs="Arial" w:eastAsia="Arial" w:hAnsi="Arial"/>
          <w:sz w:val="20"/>
          <w:szCs w:val="20"/>
        </w:rPr>
        <w:t xml:space="preserve">If one agent leaves and your entire project stops, you have a structural problem. Document processes, cross-train where possible, maintain backup agents on your roster, and never let critical knowledge exist only in one person’s head.</w:t>
      </w:r>
    </w:p>
    <w:p>
      <w:r>
        <w:br w:type="page"/>
      </w:r>
    </w:p>
    <w:p>
      <w:pPr>
        <w:pStyle w:val="Heading1"/>
        <w:spacing w:after="200" w:before="360"/>
      </w:pPr>
      <w:r>
        <w:rPr>
          <w:rFonts w:ascii="Arial" w:cs="Arial" w:eastAsia="Arial" w:hAnsi="Arial"/>
          <w:b/>
          <w:bCs/>
          <w:color w:val="1F4E79"/>
          <w:sz w:val="32"/>
          <w:szCs w:val="32"/>
        </w:rPr>
        <w:t xml:space="preserve">8. Recommended 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CC/DE Purpose</w:t>
            </w:r>
          </w:p>
        </w:tc>
        <w:tc>
          <w:tcPr>
            <w:tcW w:type="dxa" w:w="2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System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Memory (Git)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of truth for all project context, decisions, and status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Control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Zoho Books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tracking, invoicing, expense management, reconciliation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(needs config)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 Agent Network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Zoho CRM</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roster, engagement history, performance ratings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 + WhatsApp</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agent comms. Async by default; sync when needed.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Domain Experts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Agents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Finance, Marketing, Operations advisors accessible in every project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(25 agents)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Remote Monitoring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Maps Satellite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Aerial verification of physical operations and property status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Zoho Projects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tracking, Gantt charts, milestone management across projects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Signing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Zoho Sign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Remote contract execution with agents and vendors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bl>
    <w:p>
      <w:r>
        <w:br w:type="page"/>
      </w:r>
    </w:p>
    <w:p>
      <w:pPr>
        <w:pStyle w:val="Heading1"/>
        <w:spacing w:after="200" w:before="360"/>
      </w:pPr>
      <w:r>
        <w:rPr>
          <w:rFonts w:ascii="Arial" w:cs="Arial" w:eastAsia="Arial" w:hAnsi="Arial"/>
          <w:b/>
          <w:bCs/>
          <w:color w:val="1F4E79"/>
          <w:sz w:val="32"/>
          <w:szCs w:val="32"/>
        </w:rPr>
        <w:t xml:space="preserve">9. Application: Hunter Building Materials</w:t>
      </w:r>
    </w:p>
    <w:p>
      <w:pPr>
        <w:spacing w:after="160"/>
      </w:pPr>
      <w:r>
        <w:rPr>
          <w:rFonts w:ascii="Arial" w:cs="Arial" w:eastAsia="Arial" w:hAnsi="Arial"/>
          <w:sz w:val="20"/>
          <w:szCs w:val="20"/>
        </w:rPr>
        <w:t xml:space="preserve">This section applies the CC/DE standard specifically to the Hunter Building Materials project as a reference implementation.</w:t>
      </w:r>
    </w:p>
    <w:p>
      <w:pPr>
        <w:pStyle w:val="Heading2"/>
        <w:spacing w:after="160" w:before="280"/>
      </w:pPr>
      <w:r>
        <w:rPr>
          <w:rFonts w:ascii="Arial" w:cs="Arial" w:eastAsia="Arial" w:hAnsi="Arial"/>
          <w:b/>
          <w:bCs/>
          <w:color w:val="2E75B6"/>
          <w:sz w:val="26"/>
          <w:szCs w:val="26"/>
        </w:rPr>
        <w:t xml:space="preserve">9.1 CC/DE Role Map</w:t>
      </w:r>
    </w:p>
    <w:p>
      <w:pPr>
        <w:spacing w:after="120"/>
      </w:pPr>
      <w:r>
        <w:rPr>
          <w:rFonts w:ascii="Arial" w:cs="Arial" w:eastAsia="Arial" w:hAnsi="Arial"/>
          <w:b/>
          <w:bCs/>
          <w:sz w:val="20"/>
          <w:szCs w:val="20"/>
        </w:rPr>
        <w:t xml:space="preserve">Commander (Faruq): </w:t>
      </w:r>
      <w:r>
        <w:rPr>
          <w:rFonts w:ascii="Arial" w:cs="Arial" w:eastAsia="Arial" w:hAnsi="Arial"/>
          <w:sz w:val="20"/>
          <w:szCs w:val="20"/>
        </w:rPr>
        <w:t xml:space="preserve">Strategic direction, financial control, sales/ACE relationships, investor communication. Based in Astana, Kazakhstan.</w:t>
      </w:r>
    </w:p>
    <w:p>
      <w:pPr>
        <w:spacing w:after="120"/>
      </w:pPr>
      <w:r>
        <w:rPr>
          <w:rFonts w:ascii="Arial" w:cs="Arial" w:eastAsia="Arial" w:hAnsi="Arial"/>
          <w:b/>
          <w:bCs/>
          <w:sz w:val="20"/>
          <w:szCs w:val="20"/>
        </w:rPr>
        <w:t xml:space="preserve">Core Agent (Anthony): </w:t>
      </w:r>
      <w:r>
        <w:rPr>
          <w:rFonts w:ascii="Arial" w:cs="Arial" w:eastAsia="Arial" w:hAnsi="Arial"/>
          <w:sz w:val="20"/>
          <w:szCs w:val="20"/>
        </w:rPr>
        <w:t xml:space="preserve">Field execution — milling, tree felling, equipment maintenance, on-site operations. 4 days/week.</w:t>
      </w:r>
    </w:p>
    <w:p>
      <w:pPr>
        <w:spacing w:after="120"/>
      </w:pPr>
      <w:r>
        <w:rPr>
          <w:rFonts w:ascii="Arial" w:cs="Arial" w:eastAsia="Arial" w:hAnsi="Arial"/>
          <w:b/>
          <w:bCs/>
          <w:sz w:val="20"/>
          <w:szCs w:val="20"/>
        </w:rPr>
        <w:t xml:space="preserve">Future Agents: </w:t>
      </w:r>
      <w:r>
        <w:rPr>
          <w:rFonts w:ascii="Arial" w:cs="Arial" w:eastAsia="Arial" w:hAnsi="Arial"/>
          <w:sz w:val="20"/>
          <w:szCs w:val="20"/>
        </w:rPr>
        <w:t xml:space="preserve">Registered forester (timber cruise), electrician (nail building), steel contractor, nail machine operator, delivery driver.</w:t>
      </w:r>
    </w:p>
    <w:p>
      <w:pPr>
        <w:pStyle w:val="Heading2"/>
        <w:spacing w:after="160" w:before="280"/>
      </w:pPr>
      <w:r>
        <w:rPr>
          <w:rFonts w:ascii="Arial" w:cs="Arial" w:eastAsia="Arial" w:hAnsi="Arial"/>
          <w:b/>
          <w:bCs/>
          <w:color w:val="2E75B6"/>
          <w:sz w:val="26"/>
          <w:szCs w:val="26"/>
        </w:rPr>
        <w:t xml:space="preserve">9.2 Communication Protocol</w:t>
      </w:r>
    </w:p>
    <w:p>
      <w:pPr>
        <w:pStyle w:val="ListParagraph"/>
        <w:numPr>
          <w:ilvl w:val="0"/>
          <w:numId w:val="2"/>
        </w:numPr>
        <w:spacing w:after="80"/>
      </w:pPr>
      <w:r>
        <w:rPr>
          <w:rFonts w:ascii="Arial" w:cs="Arial" w:eastAsia="Arial" w:hAnsi="Arial"/>
          <w:sz w:val="20"/>
          <w:szCs w:val="20"/>
        </w:rPr>
        <w:t xml:space="preserve">Primary channel: Slack DM (Freedom Nation workspace)</w:t>
      </w:r>
    </w:p>
    <w:p>
      <w:pPr>
        <w:pStyle w:val="ListParagraph"/>
        <w:numPr>
          <w:ilvl w:val="0"/>
          <w:numId w:val="2"/>
        </w:numPr>
        <w:spacing w:after="80"/>
      </w:pPr>
      <w:r>
        <w:rPr>
          <w:rFonts w:ascii="Arial" w:cs="Arial" w:eastAsia="Arial" w:hAnsi="Arial"/>
          <w:sz w:val="20"/>
          <w:szCs w:val="20"/>
        </w:rPr>
        <w:t xml:space="preserve">Backup channel: WhatsApp / SMS</w:t>
      </w:r>
    </w:p>
    <w:p>
      <w:pPr>
        <w:pStyle w:val="ListParagraph"/>
        <w:numPr>
          <w:ilvl w:val="0"/>
          <w:numId w:val="2"/>
        </w:numPr>
        <w:spacing w:after="80"/>
      </w:pPr>
      <w:r>
        <w:rPr>
          <w:rFonts w:ascii="Arial" w:cs="Arial" w:eastAsia="Arial" w:hAnsi="Arial"/>
          <w:sz w:val="20"/>
          <w:szCs w:val="20"/>
        </w:rPr>
        <w:t xml:space="preserve">Check-in cadence: Daily photo update from Anthony on work days</w:t>
      </w:r>
    </w:p>
    <w:p>
      <w:pPr>
        <w:pStyle w:val="ListParagraph"/>
        <w:numPr>
          <w:ilvl w:val="0"/>
          <w:numId w:val="2"/>
        </w:numPr>
        <w:spacing w:after="80"/>
      </w:pPr>
      <w:r>
        <w:rPr>
          <w:rFonts w:ascii="Arial" w:cs="Arial" w:eastAsia="Arial" w:hAnsi="Arial"/>
          <w:sz w:val="20"/>
          <w:szCs w:val="20"/>
        </w:rPr>
        <w:t xml:space="preserve">Weekly review: Saturday (Faruq morning = Friday evening US ET)</w:t>
      </w:r>
    </w:p>
    <w:p>
      <w:pPr>
        <w:pStyle w:val="ListParagraph"/>
        <w:numPr>
          <w:ilvl w:val="0"/>
          <w:numId w:val="2"/>
        </w:numPr>
        <w:spacing w:after="80"/>
      </w:pPr>
      <w:r>
        <w:rPr>
          <w:rFonts w:ascii="Arial" w:cs="Arial" w:eastAsia="Arial" w:hAnsi="Arial"/>
          <w:sz w:val="20"/>
          <w:szCs w:val="20"/>
        </w:rPr>
        <w:t xml:space="preserve">Escalation: Immediate Slack message + phone call for anything blocking production</w:t>
      </w:r>
    </w:p>
    <w:p>
      <w:pPr>
        <w:pStyle w:val="Heading2"/>
        <w:spacing w:after="160" w:before="280"/>
      </w:pPr>
      <w:r>
        <w:rPr>
          <w:rFonts w:ascii="Arial" w:cs="Arial" w:eastAsia="Arial" w:hAnsi="Arial"/>
          <w:b/>
          <w:bCs/>
          <w:color w:val="2E75B6"/>
          <w:sz w:val="26"/>
          <w:szCs w:val="26"/>
        </w:rPr>
        <w:t xml:space="preserve">9.3 Financial Controls</w:t>
      </w:r>
    </w:p>
    <w:p>
      <w:pPr>
        <w:pStyle w:val="ListParagraph"/>
        <w:numPr>
          <w:ilvl w:val="0"/>
          <w:numId w:val="2"/>
        </w:numPr>
        <w:spacing w:after="80"/>
      </w:pPr>
      <w:r>
        <w:rPr>
          <w:rFonts w:ascii="Arial" w:cs="Arial" w:eastAsia="Arial" w:hAnsi="Arial"/>
          <w:sz w:val="20"/>
          <w:szCs w:val="20"/>
        </w:rPr>
        <w:t xml:space="preserve">Anthony’s operating budget: Parts and consumables up to $500 without approval</w:t>
      </w:r>
    </w:p>
    <w:p>
      <w:pPr>
        <w:pStyle w:val="ListParagraph"/>
        <w:numPr>
          <w:ilvl w:val="0"/>
          <w:numId w:val="2"/>
        </w:numPr>
        <w:spacing w:after="80"/>
      </w:pPr>
      <w:r>
        <w:rPr>
          <w:rFonts w:ascii="Arial" w:cs="Arial" w:eastAsia="Arial" w:hAnsi="Arial"/>
          <w:sz w:val="20"/>
          <w:szCs w:val="20"/>
        </w:rPr>
        <w:t xml:space="preserve">Above $500: Requires Faruq’s written approval before purchase</w:t>
      </w:r>
    </w:p>
    <w:p>
      <w:pPr>
        <w:pStyle w:val="ListParagraph"/>
        <w:numPr>
          <w:ilvl w:val="0"/>
          <w:numId w:val="2"/>
        </w:numPr>
        <w:spacing w:after="80"/>
      </w:pPr>
      <w:r>
        <w:rPr>
          <w:rFonts w:ascii="Arial" w:cs="Arial" w:eastAsia="Arial" w:hAnsi="Arial"/>
          <w:sz w:val="20"/>
          <w:szCs w:val="20"/>
        </w:rPr>
        <w:t xml:space="preserve">All receipts photographed and sent via Slack within 24 hours</w:t>
      </w:r>
    </w:p>
    <w:p>
      <w:pPr>
        <w:pStyle w:val="ListParagraph"/>
        <w:numPr>
          <w:ilvl w:val="0"/>
          <w:numId w:val="2"/>
        </w:numPr>
        <w:spacing w:after="80"/>
      </w:pPr>
      <w:r>
        <w:rPr>
          <w:rFonts w:ascii="Arial" w:cs="Arial" w:eastAsia="Arial" w:hAnsi="Arial"/>
          <w:sz w:val="20"/>
          <w:szCs w:val="20"/>
        </w:rPr>
        <w:t xml:space="preserve">Weekly reconciliation in Zoho Books every Friday</w:t>
      </w:r>
    </w:p>
    <w:p>
      <w:pPr>
        <w:pStyle w:val="ListParagraph"/>
        <w:numPr>
          <w:ilvl w:val="0"/>
          <w:numId w:val="2"/>
        </w:numPr>
        <w:spacing w:after="80"/>
      </w:pPr>
      <w:r>
        <w:rPr>
          <w:rFonts w:ascii="Arial" w:cs="Arial" w:eastAsia="Arial" w:hAnsi="Arial"/>
          <w:sz w:val="20"/>
          <w:szCs w:val="20"/>
        </w:rPr>
        <w:t xml:space="preserve">Revenue target: $20,000-$30,000/month in milled timber</w:t>
      </w:r>
    </w:p>
    <w:p>
      <w:pPr>
        <w:pStyle w:val="Heading2"/>
        <w:spacing w:after="160" w:before="280"/>
      </w:pPr>
      <w:r>
        <w:rPr>
          <w:rFonts w:ascii="Arial" w:cs="Arial" w:eastAsia="Arial" w:hAnsi="Arial"/>
          <w:b/>
          <w:bCs/>
          <w:color w:val="2E75B6"/>
          <w:sz w:val="26"/>
          <w:szCs w:val="26"/>
        </w:rPr>
        <w:t xml:space="preserve">9.4 Exception Triggers (Anthony Must Contact Faruq Immediately)</w:t>
      </w:r>
    </w:p>
    <w:p>
      <w:pPr>
        <w:pStyle w:val="ListParagraph"/>
        <w:numPr>
          <w:ilvl w:val="0"/>
          <w:numId w:val="6"/>
        </w:numPr>
        <w:spacing w:after="80"/>
      </w:pPr>
      <w:r>
        <w:rPr>
          <w:rFonts w:ascii="Arial" w:cs="Arial" w:eastAsia="Arial" w:hAnsi="Arial"/>
          <w:sz w:val="20"/>
          <w:szCs w:val="20"/>
        </w:rPr>
        <w:t xml:space="preserve">Equipment failure that stops production for more than 4 hours</w:t>
      </w:r>
    </w:p>
    <w:p>
      <w:pPr>
        <w:pStyle w:val="ListParagraph"/>
        <w:numPr>
          <w:ilvl w:val="0"/>
          <w:numId w:val="6"/>
        </w:numPr>
        <w:spacing w:after="80"/>
      </w:pPr>
      <w:r>
        <w:rPr>
          <w:rFonts w:ascii="Arial" w:cs="Arial" w:eastAsia="Arial" w:hAnsi="Arial"/>
          <w:sz w:val="20"/>
          <w:szCs w:val="20"/>
        </w:rPr>
        <w:t xml:space="preserve">Injury or safety incident of any kind</w:t>
      </w:r>
    </w:p>
    <w:p>
      <w:pPr>
        <w:pStyle w:val="ListParagraph"/>
        <w:numPr>
          <w:ilvl w:val="0"/>
          <w:numId w:val="6"/>
        </w:numPr>
        <w:spacing w:after="80"/>
      </w:pPr>
      <w:r>
        <w:rPr>
          <w:rFonts w:ascii="Arial" w:cs="Arial" w:eastAsia="Arial" w:hAnsi="Arial"/>
          <w:sz w:val="20"/>
          <w:szCs w:val="20"/>
        </w:rPr>
        <w:t xml:space="preserve">Visitor from county, state, or any government agency</w:t>
      </w:r>
    </w:p>
    <w:p>
      <w:pPr>
        <w:pStyle w:val="ListParagraph"/>
        <w:numPr>
          <w:ilvl w:val="0"/>
          <w:numId w:val="6"/>
        </w:numPr>
        <w:spacing w:after="80"/>
      </w:pPr>
      <w:r>
        <w:rPr>
          <w:rFonts w:ascii="Arial" w:cs="Arial" w:eastAsia="Arial" w:hAnsi="Arial"/>
          <w:sz w:val="20"/>
          <w:szCs w:val="20"/>
        </w:rPr>
        <w:t xml:space="preserve">Any unbudgeted expense above $200</w:t>
      </w:r>
    </w:p>
    <w:p>
      <w:pPr>
        <w:pStyle w:val="ListParagraph"/>
        <w:numPr>
          <w:ilvl w:val="0"/>
          <w:numId w:val="6"/>
        </w:numPr>
        <w:spacing w:after="80"/>
      </w:pPr>
      <w:r>
        <w:rPr>
          <w:rFonts w:ascii="Arial" w:cs="Arial" w:eastAsia="Arial" w:hAnsi="Arial"/>
          <w:sz w:val="20"/>
          <w:szCs w:val="20"/>
        </w:rPr>
        <w:t xml:space="preserve">Discovery of a tree species worth special attention (black walnut, black cherry)</w:t>
      </w:r>
    </w:p>
    <w:p>
      <w:pPr>
        <w:pStyle w:val="ListParagraph"/>
        <w:numPr>
          <w:ilvl w:val="0"/>
          <w:numId w:val="6"/>
        </w:numPr>
        <w:spacing w:after="80"/>
      </w:pPr>
      <w:r>
        <w:rPr>
          <w:rFonts w:ascii="Arial" w:cs="Arial" w:eastAsia="Arial" w:hAnsi="Arial"/>
          <w:sz w:val="20"/>
          <w:szCs w:val="20"/>
        </w:rPr>
        <w:t xml:space="preserve">Weather event that damages equipment or lumber inventory</w:t>
      </w:r>
    </w:p>
    <w:p>
      <w:pPr>
        <w:pStyle w:val="ListParagraph"/>
        <w:numPr>
          <w:ilvl w:val="0"/>
          <w:numId w:val="6"/>
        </w:numPr>
        <w:spacing w:after="80"/>
      </w:pPr>
      <w:r>
        <w:rPr>
          <w:rFonts w:ascii="Arial" w:cs="Arial" w:eastAsia="Arial" w:hAnsi="Arial"/>
          <w:sz w:val="20"/>
          <w:szCs w:val="20"/>
        </w:rPr>
        <w:t xml:space="preserve">Any contact from ACE Hardware stores outside normal consignment process</w:t>
      </w:r>
    </w:p>
    <w:p>
      <w:pPr>
        <w:pBdr>
          <w:top w:val="single" w:color="1F4E79" w:sz="4" w:space="8"/>
        </w:pBdr>
        <w:spacing w:before="600"/>
      </w:pPr>
      <w:r>
        <w:rPr>
          <w:rFonts w:ascii="Arial" w:cs="Arial" w:eastAsia="Arial" w:hAnsi="Arial"/>
          <w:i/>
          <w:iCs/>
          <w:color w:val="666666"/>
          <w:sz w:val="20"/>
          <w:szCs w:val="20"/>
        </w:rPr>
        <w:t xml:space="preserve">This standard is a living document. Update it as operational experience reveals what works and what needs refinement. The goal is not perfection on paper. The goal is operational excellence from a distance.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CC/DE Management Standard v1.0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026"/>
      </w:tabs>
    </w:pPr>
    <w:r>
      <w:rPr>
        <w:rFonts w:ascii="Arial" w:cs="Arial" w:eastAsia="Arial" w:hAnsi="Arial"/>
        <w:b/>
        <w:bCs/>
        <w:color w:val="1F4E79"/>
        <w:sz w:val="16"/>
        <w:szCs w:val="16"/>
      </w:rPr>
      <w:t xml:space="preserve">Centralized Command, Decentralized Execution (CC/DE)</w:t>
    </w:r>
    <w:r>
      <w:rPr>
        <w:rFonts w:ascii="Arial" w:cs="Arial" w:eastAsia="Arial" w:hAnsi="Arial"/>
        <w:color w:val="999999"/>
        <w:sz w:val="16"/>
        <w:szCs w:val="16"/>
      </w:rPr>
      <w:t xml:space="preserve">	Muhammad Hunter &amp; Jugger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2026-03-29T08:35:39.823Z</dcterms:created>
  <dcterms:modified xsi:type="dcterms:W3CDTF">2026-03-29T08:35:39.824Z</dcterms:modified>
</cp:coreProperties>
</file>

<file path=docProps/custom.xml><?xml version="1.0" encoding="utf-8"?>
<Properties xmlns="http://schemas.openxmlformats.org/officeDocument/2006/custom-properties" xmlns:vt="http://schemas.openxmlformats.org/officeDocument/2006/docPropsVTypes"/>
</file>