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0977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Arial" w:hAnsi="Arial" w:eastAsia="sans-serif" w:cs="Arial"/>
          <w:sz w:val="32"/>
          <w:szCs w:val="32"/>
        </w:rPr>
      </w:pPr>
      <w:r>
        <w:rPr>
          <w:rFonts w:hint="default" w:ascii="Arial" w:hAnsi="Arial" w:eastAsia="sans-serif" w:cs="Arial"/>
          <w:sz w:val="32"/>
          <w:szCs w:val="32"/>
        </w:rPr>
        <w:t>Computing Vision: Lab Task 2</w:t>
      </w:r>
    </w:p>
    <w:p w14:paraId="76D9450F">
      <w:pPr>
        <w:rPr>
          <w:rFonts w:hint="default"/>
          <w:u w:val="none"/>
        </w:rPr>
      </w:pPr>
    </w:p>
    <w:p w14:paraId="2A3CDEB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This repository contains various image processing implementations using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OpenCV</w:t>
      </w: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,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NumPy</w:t>
      </w: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, and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Matplotlib</w:t>
      </w:r>
      <w:r>
        <w:rPr>
          <w:rFonts w:hint="default" w:ascii="Arial" w:hAnsi="Arial" w:eastAsia="sans-serif" w:cs="Arial"/>
          <w:sz w:val="28"/>
          <w:szCs w:val="28"/>
          <w:u w:val="none"/>
        </w:rPr>
        <w:t>. The project demonstrates fundamental computer vision techniques including image manipulation, histogram-based enhancement, structural similarity analysis, and object detection.</w:t>
      </w:r>
    </w:p>
    <w:p w14:paraId="78A7D90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🚀 Features</w:t>
      </w:r>
    </w:p>
    <w:p w14:paraId="703EE15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Basic Image Manipulation</w:t>
      </w:r>
      <w:r>
        <w:rPr>
          <w:rFonts w:hint="default" w:ascii="Arial" w:hAnsi="Arial" w:eastAsia="sans-serif" w:cs="Arial"/>
          <w:sz w:val="28"/>
          <w:szCs w:val="28"/>
          <w:u w:val="none"/>
        </w:rPr>
        <w:t>: Loading, color-space conversion (RGB to Grayscale), and resizing.</w:t>
      </w:r>
    </w:p>
    <w:p w14:paraId="322571D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Automatic Image Enhancement</w:t>
      </w:r>
      <w:r>
        <w:rPr>
          <w:rFonts w:hint="default" w:ascii="Arial" w:hAnsi="Arial" w:eastAsia="sans-serif" w:cs="Arial"/>
          <w:sz w:val="28"/>
          <w:szCs w:val="28"/>
          <w:u w:val="none"/>
        </w:rPr>
        <w:t>: A custom function to calculate and apply automatic brightness and contrast adjustments using cumulative distribution functions (CDF).</w:t>
      </w:r>
    </w:p>
    <w:p w14:paraId="6E3C5BA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Similarity Analysis</w:t>
      </w:r>
      <w:r>
        <w:rPr>
          <w:rFonts w:hint="default" w:ascii="Arial" w:hAnsi="Arial" w:eastAsia="sans-serif" w:cs="Arial"/>
          <w:sz w:val="28"/>
          <w:szCs w:val="28"/>
          <w:u w:val="none"/>
        </w:rPr>
        <w:t>: Implementation of Mean Squared Error (MSE) and Structural Similarity Index (SSIM) to compare two different images.</w:t>
      </w:r>
    </w:p>
    <w:p w14:paraId="2604D93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Red Object Detection</w:t>
      </w:r>
      <w:r>
        <w:rPr>
          <w:rFonts w:hint="default" w:ascii="Arial" w:hAnsi="Arial" w:eastAsia="sans-serif" w:cs="Arial"/>
          <w:sz w:val="28"/>
          <w:szCs w:val="28"/>
          <w:u w:val="none"/>
        </w:rPr>
        <w:t>: Utilizing the HSV color space to create masks and isolate specific color ranges (red objects) within an image.</w:t>
      </w:r>
    </w:p>
    <w:p w14:paraId="2088C3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Privacy Masking (Gaussian Blur)</w:t>
      </w:r>
      <w:r>
        <w:rPr>
          <w:rFonts w:hint="default" w:ascii="Arial" w:hAnsi="Arial" w:eastAsia="sans-serif" w:cs="Arial"/>
          <w:sz w:val="28"/>
          <w:szCs w:val="28"/>
          <w:u w:val="none"/>
        </w:rPr>
        <w:t>: Identifying Regions of Interest (ROI) to apply Gaussian blurring, specifically designed for obscuring license plates in dashcam footage.</w:t>
      </w:r>
    </w:p>
    <w:p w14:paraId="2082E9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</w:p>
    <w:p w14:paraId="05F60F8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b/>
          <w:bCs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🛠️ Technology Stack</w:t>
      </w:r>
    </w:p>
    <w:p w14:paraId="6574392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Python</w:t>
      </w:r>
      <w:r>
        <w:rPr>
          <w:rFonts w:hint="default" w:ascii="Arial" w:hAnsi="Arial" w:eastAsia="sans-serif" w:cs="Arial"/>
          <w:sz w:val="28"/>
          <w:szCs w:val="28"/>
          <w:u w:val="none"/>
        </w:rPr>
        <w:t>: Core programming language.</w:t>
      </w:r>
    </w:p>
    <w:p w14:paraId="0E2FA05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OpenCV (cv2)</w:t>
      </w:r>
      <w:r>
        <w:rPr>
          <w:rFonts w:hint="default" w:ascii="Arial" w:hAnsi="Arial" w:eastAsia="sans-serif" w:cs="Arial"/>
          <w:sz w:val="28"/>
          <w:szCs w:val="28"/>
          <w:u w:val="none"/>
        </w:rPr>
        <w:t>: For image processing and computer vision tasks.</w:t>
      </w:r>
    </w:p>
    <w:p w14:paraId="0E69E20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NumPy</w:t>
      </w:r>
      <w:r>
        <w:rPr>
          <w:rFonts w:hint="default" w:ascii="Arial" w:hAnsi="Arial" w:eastAsia="sans-serif" w:cs="Arial"/>
          <w:sz w:val="28"/>
          <w:szCs w:val="28"/>
          <w:u w:val="none"/>
        </w:rPr>
        <w:t>: For numerical operations on image arrays.</w:t>
      </w:r>
    </w:p>
    <w:p w14:paraId="65FBAF8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Matplotlib</w:t>
      </w:r>
      <w:r>
        <w:rPr>
          <w:rFonts w:hint="default" w:ascii="Arial" w:hAnsi="Arial" w:eastAsia="sans-serif" w:cs="Arial"/>
          <w:sz w:val="28"/>
          <w:szCs w:val="28"/>
          <w:u w:val="none"/>
        </w:rPr>
        <w:t>: For visualizing images and processing results.</w:t>
      </w:r>
    </w:p>
    <w:p w14:paraId="5ECA43B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scikit-image</w:t>
      </w:r>
      <w:r>
        <w:rPr>
          <w:rFonts w:hint="default" w:ascii="Arial" w:hAnsi="Arial" w:eastAsia="sans-serif" w:cs="Arial"/>
          <w:sz w:val="28"/>
          <w:szCs w:val="28"/>
          <w:u w:val="none"/>
        </w:rPr>
        <w:t>: Used for SSIM metrics.</w:t>
      </w:r>
    </w:p>
    <w:p w14:paraId="27246B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</w:p>
    <w:p w14:paraId="33960F3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</w:p>
    <w:p w14:paraId="3B18307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📂 Project Structure</w:t>
      </w:r>
    </w:p>
    <w:p w14:paraId="4FA77B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1. Basic Processing &amp; Enhancement</w:t>
      </w:r>
    </w:p>
    <w:p w14:paraId="5A10C91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The script handles image uploads, converts images to grayscale, and resizes them to specific dimensions (e.g., $300 \times 300$ or $1080 \times 1080$). It includes an auto_brightness_contrast function that clips histograms to improve visibility.</w:t>
      </w:r>
    </w:p>
    <w:p w14:paraId="385AC0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</w:p>
    <w:p w14:paraId="595C4B1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2. Image Metrics</w:t>
      </w:r>
    </w:p>
    <w:p w14:paraId="053E15F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Compares two images by calculating:</w:t>
      </w:r>
    </w:p>
    <w:p w14:paraId="44D7E41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MSE (Mean Squared Error)</w:t>
      </w:r>
      <w:r>
        <w:rPr>
          <w:rFonts w:hint="default" w:ascii="Arial" w:hAnsi="Arial" w:eastAsia="sans-serif" w:cs="Arial"/>
          <w:sz w:val="28"/>
          <w:szCs w:val="28"/>
          <w:u w:val="none"/>
        </w:rPr>
        <w:t>: Measures the average squared difference between pixel values.</w:t>
      </w:r>
    </w:p>
    <w:p w14:paraId="3D58F7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  <w:lang w:val="en-US"/>
        </w:rPr>
      </w:pP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SSIM (Structural Similarity Index)</w:t>
      </w:r>
      <w:r>
        <w:rPr>
          <w:rFonts w:hint="default" w:ascii="Arial" w:hAnsi="Arial" w:eastAsia="sans-serif" w:cs="Arial"/>
          <w:sz w:val="28"/>
          <w:szCs w:val="28"/>
          <w:u w:val="none"/>
        </w:rPr>
        <w:t>: Measures the perceived quality of digital images</w:t>
      </w:r>
      <w:r>
        <w:rPr>
          <w:rFonts w:hint="default" w:ascii="Arial" w:hAnsi="Arial" w:eastAsia="sans-serif" w:cs="Arial"/>
          <w:sz w:val="28"/>
          <w:szCs w:val="28"/>
          <w:u w:val="none"/>
          <w:lang w:val="en-US"/>
        </w:rPr>
        <w:t>.</w:t>
      </w:r>
    </w:p>
    <w:p w14:paraId="623523C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Arial" w:hAnsi="Arial" w:eastAsia="sans-serif" w:cs="Arial"/>
          <w:sz w:val="28"/>
          <w:szCs w:val="28"/>
          <w:u w:val="none"/>
          <w:lang w:val="en-US"/>
        </w:rPr>
      </w:pPr>
    </w:p>
    <w:p w14:paraId="4E011B0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3. Color Segmentation</w:t>
      </w:r>
    </w:p>
    <w:p w14:paraId="7B73EEA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Transforms images from BGR to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HSV</w:t>
      </w: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 (Hue, Saturation, Value). It defines two ranges for the color red to account for the wrap-around in the Hue spectrum, creating a binary mask to extract red objects.</w:t>
      </w:r>
    </w:p>
    <w:p w14:paraId="28A1DA2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bookmarkStart w:id="0" w:name="_GoBack"/>
      <w:bookmarkEnd w:id="0"/>
    </w:p>
    <w:p w14:paraId="7CE2DC5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>4. Dashcam Privacy Tool</w:t>
      </w:r>
    </w:p>
    <w:p w14:paraId="1553E08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  <w:sz w:val="28"/>
          <w:szCs w:val="28"/>
          <w:u w:val="none"/>
        </w:rPr>
      </w:pP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A utility that takes defined coordinates $(x, y, w, h)$ for license plates, checks if they are within image boundaries, and applies a $51 \times 51$ </w:t>
      </w:r>
      <w:r>
        <w:rPr>
          <w:rFonts w:hint="default" w:ascii="Arial" w:hAnsi="Arial" w:eastAsia="sans-serif" w:cs="Arial"/>
          <w:b/>
          <w:bCs/>
          <w:sz w:val="28"/>
          <w:szCs w:val="28"/>
          <w:u w:val="none"/>
        </w:rPr>
        <w:t>Gaussian Blur</w:t>
      </w:r>
      <w:r>
        <w:rPr>
          <w:rFonts w:hint="default" w:ascii="Arial" w:hAnsi="Arial" w:eastAsia="sans-serif" w:cs="Arial"/>
          <w:sz w:val="28"/>
          <w:szCs w:val="28"/>
          <w:u w:val="none"/>
        </w:rPr>
        <w:t xml:space="preserve"> to protect sensitive information.</w:t>
      </w:r>
    </w:p>
    <w:p w14:paraId="2E8C1358">
      <w:pPr>
        <w:spacing w:before="225"/>
        <w:ind w:left="0" w:right="359" w:firstLine="0"/>
        <w:jc w:val="center"/>
        <w:rPr>
          <w:rFonts w:hint="default"/>
          <w:b/>
          <w:spacing w:val="-18"/>
          <w:sz w:val="48"/>
          <w:u w:val="none"/>
          <w:lang w:val="en-US"/>
        </w:rPr>
      </w:pPr>
    </w:p>
    <w:p w14:paraId="6257DE38">
      <w:pPr>
        <w:pStyle w:val="7"/>
        <w:spacing w:before="8"/>
        <w:rPr>
          <w:b/>
          <w:sz w:val="16"/>
          <w:u w:val="none"/>
        </w:rPr>
      </w:pPr>
    </w:p>
    <w:p w14:paraId="4143FE34">
      <w:pPr>
        <w:pStyle w:val="7"/>
        <w:spacing w:before="6"/>
        <w:rPr>
          <w:b/>
          <w:sz w:val="11"/>
          <w:u w:val="none"/>
        </w:rPr>
      </w:pPr>
    </w:p>
    <w:p w14:paraId="7752A942">
      <w:pPr>
        <w:pStyle w:val="7"/>
        <w:spacing w:after="0"/>
        <w:rPr>
          <w:b/>
          <w:sz w:val="11"/>
          <w:u w:val="none"/>
        </w:rPr>
        <w:sectPr>
          <w:type w:val="continuous"/>
          <w:pgSz w:w="12240" w:h="15840"/>
          <w:pgMar w:top="1520" w:right="1080" w:bottom="280" w:left="1440" w:header="720" w:footer="720" w:gutter="0"/>
          <w:cols w:space="720" w:num="1"/>
        </w:sectPr>
      </w:pPr>
    </w:p>
    <w:p w14:paraId="4B919394">
      <w:pPr>
        <w:pStyle w:val="7"/>
        <w:ind w:left="30"/>
        <w:rPr>
          <w:sz w:val="20"/>
          <w:u w:val="none"/>
        </w:rPr>
      </w:pPr>
    </w:p>
    <w:p w14:paraId="46A4279E">
      <w:pPr>
        <w:pStyle w:val="7"/>
        <w:spacing w:before="5"/>
        <w:rPr>
          <w:b/>
          <w:sz w:val="12"/>
          <w:u w:val="none"/>
        </w:rPr>
      </w:pPr>
    </w:p>
    <w:p w14:paraId="3325BEF5">
      <w:pPr>
        <w:pStyle w:val="7"/>
        <w:spacing w:after="0"/>
        <w:rPr>
          <w:b/>
          <w:sz w:val="12"/>
          <w:u w:val="none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201EE9D1">
      <w:pPr>
        <w:pStyle w:val="7"/>
        <w:ind w:left="30"/>
        <w:rPr>
          <w:sz w:val="20"/>
        </w:rPr>
      </w:pPr>
    </w:p>
    <w:p w14:paraId="428C5ADF">
      <w:pPr>
        <w:pStyle w:val="7"/>
        <w:rPr>
          <w:b/>
          <w:sz w:val="10"/>
        </w:rPr>
      </w:pPr>
    </w:p>
    <w:p w14:paraId="087008D9">
      <w:pPr>
        <w:pStyle w:val="7"/>
        <w:spacing w:after="0"/>
        <w:rPr>
          <w:b/>
          <w:sz w:val="10"/>
        </w:rPr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4BA25F73">
      <w:pPr>
        <w:pStyle w:val="7"/>
        <w:ind w:left="30"/>
        <w:rPr>
          <w:sz w:val="20"/>
        </w:rPr>
      </w:pPr>
    </w:p>
    <w:p w14:paraId="1FD58BA1">
      <w:pPr>
        <w:pStyle w:val="7"/>
        <w:spacing w:before="6"/>
        <w:rPr>
          <w:b/>
          <w:sz w:val="11"/>
        </w:rPr>
      </w:pPr>
    </w:p>
    <w:p w14:paraId="7821D0B3">
      <w:pPr>
        <w:pStyle w:val="7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17738BB">
      <w:pPr>
        <w:pStyle w:val="7"/>
        <w:ind w:left="30"/>
        <w:rPr>
          <w:sz w:val="20"/>
        </w:rPr>
      </w:pPr>
    </w:p>
    <w:p w14:paraId="4350700C">
      <w:pPr>
        <w:pStyle w:val="7"/>
        <w:spacing w:before="5"/>
        <w:rPr>
          <w:b/>
          <w:sz w:val="15"/>
        </w:rPr>
      </w:pPr>
    </w:p>
    <w:p w14:paraId="6077485F">
      <w:pPr>
        <w:pStyle w:val="7"/>
        <w:spacing w:after="0"/>
        <w:rPr>
          <w:b/>
          <w:sz w:val="15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9954EC1">
      <w:pPr>
        <w:pStyle w:val="7"/>
        <w:ind w:left="30"/>
        <w:rPr>
          <w:sz w:val="20"/>
        </w:rPr>
      </w:pPr>
    </w:p>
    <w:p w14:paraId="45CF89F6">
      <w:pPr>
        <w:pStyle w:val="7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6B67E63">
      <w:pPr>
        <w:pStyle w:val="7"/>
        <w:ind w:left="30"/>
        <w:rPr>
          <w:sz w:val="20"/>
        </w:rPr>
      </w:pPr>
    </w:p>
    <w:p w14:paraId="09FFDDBC">
      <w:pPr>
        <w:pStyle w:val="7"/>
        <w:spacing w:before="3"/>
        <w:rPr>
          <w:b/>
          <w:sz w:val="11"/>
        </w:rPr>
      </w:pPr>
    </w:p>
    <w:p w14:paraId="5296B89C">
      <w:pPr>
        <w:pStyle w:val="7"/>
        <w:spacing w:after="0"/>
        <w:rPr>
          <w:b/>
          <w:sz w:val="11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938799">
      <w:pPr>
        <w:pStyle w:val="7"/>
        <w:ind w:left="30"/>
        <w:rPr>
          <w:sz w:val="20"/>
        </w:rPr>
      </w:pPr>
    </w:p>
    <w:p w14:paraId="2DB44B57">
      <w:pPr>
        <w:pStyle w:val="7"/>
        <w:spacing w:before="238"/>
        <w:ind w:left="208"/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557F8A"/>
    <w:rsid w:val="10C775A4"/>
    <w:rsid w:val="41AD7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Title"/>
    <w:basedOn w:val="1"/>
    <w:qFormat/>
    <w:uiPriority w:val="1"/>
    <w:pPr>
      <w:spacing w:line="812" w:lineRule="exact"/>
      <w:ind w:right="359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2026-03-15T12:47:00Z</dcterms:created>
  <dc:creator>syedh</dc:creator>
  <cp:lastModifiedBy>syedh</cp:lastModifiedBy>
  <dcterms:modified xsi:type="dcterms:W3CDTF">2026-03-15T13:07:07Z</dcterms:modified>
  <dc:title>Computing Vision Lab Manual 1,23108130.docx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34D29A60EDF64E5980376128357B40C1_12</vt:lpwstr>
  </property>
</Properties>
</file>