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Google Summer of Code 2019</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48"/>
          <w:szCs w:val="48"/>
        </w:rPr>
      </w:pPr>
      <w:bookmarkStart w:colFirst="0" w:colLast="0" w:name="_lntg56ljm653" w:id="0"/>
      <w:bookmarkEnd w:id="0"/>
      <w:r w:rsidDel="00000000" w:rsidR="00000000" w:rsidRPr="00000000">
        <w:rPr>
          <w:sz w:val="48"/>
          <w:szCs w:val="48"/>
          <w:rtl w:val="0"/>
        </w:rPr>
        <w:t xml:space="preserve">FOSSology: Continuation of Atarashi OSS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pPr>
      <w:bookmarkStart w:colFirst="0" w:colLast="0" w:name="_4bu4z72jz2rz" w:id="1"/>
      <w:bookmarkEnd w:id="1"/>
      <w:r w:rsidDel="00000000" w:rsidR="00000000" w:rsidRPr="00000000">
        <w:rPr>
          <w:sz w:val="22"/>
          <w:szCs w:val="22"/>
          <w:rtl w:val="0"/>
        </w:rPr>
        <w:t xml:space="preserve">29</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July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04 August 2019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Week </w:t>
      </w:r>
      <w:r w:rsidDel="00000000" w:rsidR="00000000" w:rsidRPr="00000000">
        <w:rPr>
          <w:sz w:val="22"/>
          <w:szCs w:val="22"/>
          <w:rtl w:val="0"/>
        </w:rPr>
        <w:t xml:space="preserve">10 ]</w:t>
      </w:r>
      <w:r w:rsidDel="00000000" w:rsidR="00000000" w:rsidRPr="00000000">
        <w:rPr>
          <w:rtl w:val="0"/>
        </w:rPr>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pen Sans SemiBold" w:cs="Open Sans SemiBold" w:eastAsia="Open Sans SemiBold" w:hAnsi="Open Sans SemiBold"/>
          <w:color w:val="424242"/>
          <w:sz w:val="20"/>
          <w:szCs w:val="20"/>
        </w:rPr>
      </w:pPr>
      <w:bookmarkStart w:colFirst="0" w:colLast="0" w:name="_lhm2jbzd1g6i" w:id="2"/>
      <w:bookmarkEnd w:id="2"/>
      <w:r w:rsidDel="00000000" w:rsidR="00000000" w:rsidRPr="00000000">
        <w:rPr>
          <w:rFonts w:ascii="Open Sans SemiBold" w:cs="Open Sans SemiBold" w:eastAsia="Open Sans SemiBold" w:hAnsi="Open Sans SemiBold"/>
          <w:sz w:val="20"/>
          <w:szCs w:val="20"/>
          <w:rtl w:val="0"/>
        </w:rPr>
        <w:t xml:space="preserve">Delivered By: Ayush Bhardwaj (</w:t>
      </w:r>
      <w:hyperlink r:id="rId7">
        <w:r w:rsidDel="00000000" w:rsidR="00000000" w:rsidRPr="00000000">
          <w:rPr>
            <w:rFonts w:ascii="Open Sans SemiBold" w:cs="Open Sans SemiBold" w:eastAsia="Open Sans SemiBold" w:hAnsi="Open Sans SemiBold"/>
            <w:color w:val="1155cc"/>
            <w:sz w:val="20"/>
            <w:szCs w:val="20"/>
            <w:u w:val="single"/>
            <w:rtl w:val="0"/>
          </w:rPr>
          <w:t xml:space="preserve">HastagAB</w:t>
        </w:r>
      </w:hyperlink>
      <w:r w:rsidDel="00000000" w:rsidR="00000000" w:rsidRPr="00000000">
        <w:rPr>
          <w:rFonts w:ascii="Open Sans SemiBold" w:cs="Open Sans SemiBold" w:eastAsia="Open Sans SemiBold" w:hAnsi="Open Sans SemiBold"/>
          <w:sz w:val="20"/>
          <w:szCs w:val="20"/>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60" w:lineRule="auto"/>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Mentored By: </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Anupam Ghosh (</w:t>
      </w:r>
      <w:hyperlink r:id="rId8">
        <w:r w:rsidDel="00000000" w:rsidR="00000000" w:rsidRPr="00000000">
          <w:rPr>
            <w:rFonts w:ascii="Open Sans SemiBold" w:cs="Open Sans SemiBold" w:eastAsia="Open Sans SemiBold" w:hAnsi="Open Sans SemiBold"/>
            <w:color w:val="1155cc"/>
            <w:highlight w:val="white"/>
            <w:u w:val="single"/>
            <w:rtl w:val="0"/>
          </w:rPr>
          <w:t xml:space="preserve">ag4ums</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highlight w:val="white"/>
          <w:rtl w:val="0"/>
        </w:rPr>
        <w:t xml:space="preserve">Gaurav Mishra (</w:t>
      </w:r>
      <w:hyperlink r:id="rId9">
        <w:r w:rsidDel="00000000" w:rsidR="00000000" w:rsidRPr="00000000">
          <w:rPr>
            <w:rFonts w:ascii="Open Sans SemiBold" w:cs="Open Sans SemiBold" w:eastAsia="Open Sans SemiBold" w:hAnsi="Open Sans SemiBold"/>
            <w:color w:val="1155cc"/>
            <w:highlight w:val="white"/>
            <w:u w:val="single"/>
            <w:rtl w:val="0"/>
          </w:rPr>
          <w:t xml:space="preserve">GMishx</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Aman Jain (</w:t>
      </w:r>
      <w:hyperlink r:id="rId10">
        <w:r w:rsidDel="00000000" w:rsidR="00000000" w:rsidRPr="00000000">
          <w:rPr>
            <w:rFonts w:ascii="Open Sans SemiBold" w:cs="Open Sans SemiBold" w:eastAsia="Open Sans SemiBold" w:hAnsi="Open Sans SemiBold"/>
            <w:color w:val="1155cc"/>
            <w:u w:val="single"/>
            <w:rtl w:val="0"/>
          </w:rPr>
          <w:t xml:space="preserve">amanjain97</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pPr>
      <w:bookmarkStart w:colFirst="0" w:colLast="0" w:name="_kwsyc5wl8bzd" w:id="3"/>
      <w:bookmarkEnd w:id="3"/>
      <w:r w:rsidDel="00000000" w:rsidR="00000000" w:rsidRPr="00000000">
        <w:rPr>
          <w:color w:val="e31c60"/>
          <w:rtl w:val="0"/>
        </w:rPr>
        <w:t xml:space="preserve">Goals for the Week</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Finalizing the evaluation Script &amp; Integration of Atarashi</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Coding the New Algorithm: Semantic Text Similarity </w:t>
      </w:r>
      <w:r w:rsidDel="00000000" w:rsidR="00000000" w:rsidRPr="00000000">
        <w:rPr>
          <w:rtl w:val="0"/>
        </w:rPr>
      </w:r>
    </w:p>
    <w:p w:rsidR="00000000" w:rsidDel="00000000" w:rsidP="00000000" w:rsidRDefault="00000000" w:rsidRPr="00000000" w14:paraId="0000000E">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rlsx4o5b4mpo" w:id="4"/>
      <w:bookmarkEnd w:id="4"/>
      <w:r w:rsidDel="00000000" w:rsidR="00000000" w:rsidRPr="00000000">
        <w:rPr>
          <w:color w:val="e31c60"/>
          <w:rtl w:val="0"/>
        </w:rPr>
        <w:t xml:space="preserve">Tasks Accomplished</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pPr>
      <w:r w:rsidDel="00000000" w:rsidR="00000000" w:rsidRPr="00000000">
        <w:rPr>
          <w:b w:val="1"/>
          <w:rtl w:val="0"/>
        </w:rPr>
        <w:t xml:space="preserve">Finalizing the evaluation Script &amp; Integration of Atarashi</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PR was created lately but some changes were asked after the review. Some changes were done after that. The evaluation script is now almost ready to be merged.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Link to the PR: </w:t>
      </w:r>
      <w:hyperlink r:id="rId11">
        <w:r w:rsidDel="00000000" w:rsidR="00000000" w:rsidRPr="00000000">
          <w:rPr>
            <w:color w:val="1155cc"/>
            <w:u w:val="single"/>
            <w:rtl w:val="0"/>
          </w:rPr>
          <w:t xml:space="preserve">https://github.com/fossology/atarashi/pull/57</w:t>
        </w:r>
      </w:hyperlink>
      <w:r w:rsidDel="00000000" w:rsidR="00000000" w:rsidRPr="00000000">
        <w:rPr>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Integration with Atarashi needs some changes in the Agent_Test folder. Few renaming was done but the Travis tests still fail. Some function and Makefile needs to be altered, need some help with that to finalize the PR.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Link to the PR: </w:t>
      </w:r>
      <w:hyperlink r:id="rId12">
        <w:r w:rsidDel="00000000" w:rsidR="00000000" w:rsidRPr="00000000">
          <w:rPr>
            <w:color w:val="1155cc"/>
            <w:u w:val="single"/>
            <w:rtl w:val="0"/>
          </w:rPr>
          <w:t xml:space="preserve">https://github.com/fossology/fossology/pull/1408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   2. </w:t>
      </w:r>
      <w:r w:rsidDel="00000000" w:rsidR="00000000" w:rsidRPr="00000000">
        <w:rPr>
          <w:b w:val="1"/>
          <w:rtl w:val="0"/>
        </w:rPr>
        <w:t xml:space="preserve">Coding the New Algorithm: Semantic Text Similarity</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I started coding the algorithm. We need to train our own model in doc2vec so looked for some dataset. I didn’t find the perfect one but can use some for testing. The text preprocessing in SpaCy is awesome and won’t take many effort. We now need to train the model and work upon that.</w:t>
      </w:r>
      <w:r w:rsidDel="00000000" w:rsidR="00000000" w:rsidRPr="00000000">
        <w:rPr>
          <w:rtl w:val="0"/>
        </w:rPr>
      </w:r>
    </w:p>
    <w:p w:rsidR="00000000" w:rsidDel="00000000" w:rsidP="00000000" w:rsidRDefault="00000000" w:rsidRPr="00000000" w14:paraId="00000016">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40mlfguty7ok" w:id="5"/>
      <w:bookmarkEnd w:id="5"/>
      <w:r w:rsidDel="00000000" w:rsidR="00000000" w:rsidRPr="00000000">
        <w:rPr>
          <w:color w:val="e31c60"/>
          <w:rtl w:val="0"/>
        </w:rPr>
        <w:t xml:space="preserve">Conference Call</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30th July 2019(Tuesday)     Timings : 6:00 PM onwards</w:t>
      </w: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b w:val="1"/>
          <w:rtl w:val="0"/>
        </w:rPr>
        <w:t xml:space="preserve">Attended By:</w:t>
      </w:r>
      <w:r w:rsidDel="00000000" w:rsidR="00000000" w:rsidRPr="00000000">
        <w:rPr>
          <w:rtl w:val="0"/>
        </w:rPr>
        <w:t xml:space="preserve"> Anupam Ghosh (Mentor), Aman Jain (Mentor), Ayush Bhardwaj</w:t>
      </w:r>
    </w:p>
    <w:p w:rsidR="00000000" w:rsidDel="00000000" w:rsidP="00000000" w:rsidRDefault="00000000" w:rsidRPr="00000000" w14:paraId="00000019">
      <w:pPr>
        <w:ind w:left="720" w:firstLine="0"/>
        <w:rPr/>
      </w:pPr>
      <w:r w:rsidDel="00000000" w:rsidR="00000000" w:rsidRPr="00000000">
        <w:rPr>
          <w:rtl w:val="0"/>
        </w:rPr>
        <w:t xml:space="preserve">Discussed the algorithms and what needs to be done. The evaluation script and Atarashi Integration was discussed.</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fossology/atarashi/pull/57" TargetMode="External"/><Relationship Id="rId10" Type="http://schemas.openxmlformats.org/officeDocument/2006/relationships/hyperlink" Target="https://github.com/amanjain97" TargetMode="External"/><Relationship Id="rId12" Type="http://schemas.openxmlformats.org/officeDocument/2006/relationships/hyperlink" Target="https://github.com/fossology/fossology/pull/1408" TargetMode="External"/><Relationship Id="rId9" Type="http://schemas.openxmlformats.org/officeDocument/2006/relationships/hyperlink" Target="https://github.com/GMish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astagAB" TargetMode="External"/><Relationship Id="rId8" Type="http://schemas.openxmlformats.org/officeDocument/2006/relationships/hyperlink" Target="https://github.com/ag4u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