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ADFF2" w14:textId="00A21122" w:rsidR="00013F7B" w:rsidRDefault="006D0AEA">
      <w:r>
        <w:t>NAT – only change IP addresses (modifies the layer 3 header)</w:t>
      </w:r>
    </w:p>
    <w:p w14:paraId="6AF05EE9" w14:textId="65C6F215" w:rsidR="006D0AEA" w:rsidRDefault="006D0AEA">
      <w:r>
        <w:t>Static – administrator specifically defines PRE and POST mapping</w:t>
      </w:r>
    </w:p>
    <w:p w14:paraId="77EC356E" w14:textId="345AA491" w:rsidR="008E4F7E" w:rsidRDefault="00A80704">
      <w:r>
        <w:t>So then static NAT would be the explicit mapping between an IP address to another IP address.</w:t>
      </w:r>
      <w:r w:rsidR="00085A5A">
        <w:t xml:space="preserve"> The goal of static NAT is to make internal resources externally accessible.</w:t>
      </w:r>
      <w:r w:rsidR="006A3C04">
        <w:t xml:space="preserve"> </w:t>
      </w:r>
    </w:p>
    <w:p w14:paraId="79579399" w14:textId="33361EED" w:rsidR="006A3C04" w:rsidRDefault="006A3C04">
      <w:r w:rsidRPr="006A3C04">
        <w:drawing>
          <wp:inline distT="0" distB="0" distL="0" distR="0" wp14:anchorId="3E4D33FA" wp14:editId="2946F808">
            <wp:extent cx="5731510" cy="1703705"/>
            <wp:effectExtent l="0" t="0" r="2540" b="0"/>
            <wp:docPr id="481257877" name="Picture 1" descr="A green object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57877" name="Picture 1" descr="A green object with white dots&#10;&#10;AI-generated content may be incorrect."/>
                    <pic:cNvPicPr/>
                  </pic:nvPicPr>
                  <pic:blipFill>
                    <a:blip r:embed="rId5"/>
                    <a:stretch>
                      <a:fillRect/>
                    </a:stretch>
                  </pic:blipFill>
                  <pic:spPr>
                    <a:xfrm>
                      <a:off x="0" y="0"/>
                      <a:ext cx="5731510" cy="1703705"/>
                    </a:xfrm>
                    <a:prstGeom prst="rect">
                      <a:avLst/>
                    </a:prstGeom>
                  </pic:spPr>
                </pic:pic>
              </a:graphicData>
            </a:graphic>
          </wp:inline>
        </w:drawing>
      </w:r>
    </w:p>
    <w:p w14:paraId="3A2E9CED" w14:textId="7AE233D3" w:rsidR="00403104" w:rsidRDefault="00403104">
      <w:r>
        <w:t>Here we have an internal host with the IP address  of 10.2.2.33, we also have an external host somewhere on the internet</w:t>
      </w:r>
      <w:r w:rsidR="00A17E24">
        <w:t>, if this is all we have, when the external host tries to send a packet with a DST IP address of 10.2.2.23, the packet will be dropped on the internet because the only communication that can work on the internet is public IP’s to public IP’s, since the DST IP address is a private IP address, it will be dropped.</w:t>
      </w:r>
    </w:p>
    <w:p w14:paraId="38DEF04F" w14:textId="7D512877" w:rsidR="000B5FBB" w:rsidRDefault="000B5FBB">
      <w:r>
        <w:t xml:space="preserve">However, if I have a host in the inside network that I want to be accessed externally, I </w:t>
      </w:r>
      <w:r w:rsidR="007E752B">
        <w:t>will</w:t>
      </w:r>
      <w:r>
        <w:t xml:space="preserve"> have to configure my router to a static translation to make my internal host be accessible externally.</w:t>
      </w:r>
    </w:p>
    <w:p w14:paraId="3E84B926" w14:textId="6897ADC2" w:rsidR="003B35F7" w:rsidRDefault="00624110">
      <w:r w:rsidRPr="00624110">
        <w:drawing>
          <wp:inline distT="0" distB="0" distL="0" distR="0" wp14:anchorId="1DF1C851" wp14:editId="52370474">
            <wp:extent cx="2295845" cy="1057423"/>
            <wp:effectExtent l="0" t="0" r="0" b="9525"/>
            <wp:docPr id="416988356" name="Picture 1" descr="A green circle with arrows and a blu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88356" name="Picture 1" descr="A green circle with arrows and a blue label&#10;&#10;AI-generated content may be incorrect."/>
                    <pic:cNvPicPr/>
                  </pic:nvPicPr>
                  <pic:blipFill>
                    <a:blip r:embed="rId6"/>
                    <a:stretch>
                      <a:fillRect/>
                    </a:stretch>
                  </pic:blipFill>
                  <pic:spPr>
                    <a:xfrm>
                      <a:off x="0" y="0"/>
                      <a:ext cx="2295845" cy="1057423"/>
                    </a:xfrm>
                    <a:prstGeom prst="rect">
                      <a:avLst/>
                    </a:prstGeom>
                  </pic:spPr>
                </pic:pic>
              </a:graphicData>
            </a:graphic>
          </wp:inline>
        </w:drawing>
      </w:r>
    </w:p>
    <w:p w14:paraId="67102CEA" w14:textId="72980950" w:rsidR="00183D2C" w:rsidRDefault="00B21B6B">
      <w:r>
        <w:t>So now the router will translate the IP address 10.2.2.23 into 73.8.2.23.</w:t>
      </w:r>
    </w:p>
    <w:p w14:paraId="221AC757" w14:textId="72D16B59" w:rsidR="00183D2C" w:rsidRDefault="00183D2C">
      <w:r w:rsidRPr="00183D2C">
        <w:drawing>
          <wp:inline distT="0" distB="0" distL="0" distR="0" wp14:anchorId="5279D5FA" wp14:editId="3AE4B3C5">
            <wp:extent cx="5731510" cy="1474470"/>
            <wp:effectExtent l="0" t="0" r="2540" b="0"/>
            <wp:docPr id="1619411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107" name="Picture 1" descr="A screen shot of a computer&#10;&#10;AI-generated content may be incorrect."/>
                    <pic:cNvPicPr/>
                  </pic:nvPicPr>
                  <pic:blipFill rotWithShape="1">
                    <a:blip r:embed="rId7"/>
                    <a:srcRect t="13904"/>
                    <a:stretch>
                      <a:fillRect/>
                    </a:stretch>
                  </pic:blipFill>
                  <pic:spPr bwMode="auto">
                    <a:xfrm>
                      <a:off x="0" y="0"/>
                      <a:ext cx="5731510" cy="1474470"/>
                    </a:xfrm>
                    <a:prstGeom prst="rect">
                      <a:avLst/>
                    </a:prstGeom>
                    <a:ln>
                      <a:noFill/>
                    </a:ln>
                    <a:extLst>
                      <a:ext uri="{53640926-AAD7-44D8-BBD7-CCE9431645EC}">
                        <a14:shadowObscured xmlns:a14="http://schemas.microsoft.com/office/drawing/2010/main"/>
                      </a:ext>
                    </a:extLst>
                  </pic:spPr>
                </pic:pic>
              </a:graphicData>
            </a:graphic>
          </wp:inline>
        </w:drawing>
      </w:r>
    </w:p>
    <w:p w14:paraId="1FC1B7BF" w14:textId="6F0B5613" w:rsidR="003B1B74" w:rsidRDefault="00196FE0">
      <w:r>
        <w:t>Now if the external host has the DST IP address of 73.8.2.33, when the router receives it, it will un-translate it back into 10.2.2.33 and the host in the inside network will receive it</w:t>
      </w:r>
      <w:r w:rsidR="00822D95">
        <w:t xml:space="preserve"> and respond.</w:t>
      </w:r>
    </w:p>
    <w:p w14:paraId="7F22FE85" w14:textId="77777777" w:rsidR="003B1B74" w:rsidRDefault="003B1B74"/>
    <w:p w14:paraId="026ACFA7" w14:textId="1DA76D06" w:rsidR="003B1B74" w:rsidRDefault="003B1B74">
      <w:r>
        <w:t>Let’s unpack it a bit further.</w:t>
      </w:r>
    </w:p>
    <w:p w14:paraId="6EAAF2FF" w14:textId="271C20F8" w:rsidR="00C342AC" w:rsidRDefault="003B1B74">
      <w:r>
        <w:t>NEXT PAGE</w:t>
      </w:r>
    </w:p>
    <w:p w14:paraId="3E807C28" w14:textId="356411C6" w:rsidR="00D91AFA" w:rsidRDefault="008C4653">
      <w:r>
        <w:lastRenderedPageBreak/>
        <w:t>When the packet (from external host) reaches the router, the router will translate the DST IP address according to the configuration  to 10.2.2.23. It didn’t have to make any decisions, it simply looked at the configuration and translated:</w:t>
      </w:r>
    </w:p>
    <w:p w14:paraId="12107F58" w14:textId="28CAE6C7" w:rsidR="00C44E99" w:rsidRDefault="00C44E99">
      <w:r w:rsidRPr="00C44E99">
        <w:drawing>
          <wp:inline distT="0" distB="0" distL="0" distR="0" wp14:anchorId="0B042169" wp14:editId="5409F348">
            <wp:extent cx="5334000" cy="1411802"/>
            <wp:effectExtent l="0" t="0" r="0" b="0"/>
            <wp:docPr id="457416015" name="Picture 1" descr="A green circle with arrow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16015" name="Picture 1" descr="A green circle with arrows and numbers&#10;&#10;AI-generated content may be incorrect."/>
                    <pic:cNvPicPr/>
                  </pic:nvPicPr>
                  <pic:blipFill>
                    <a:blip r:embed="rId8"/>
                    <a:stretch>
                      <a:fillRect/>
                    </a:stretch>
                  </pic:blipFill>
                  <pic:spPr>
                    <a:xfrm>
                      <a:off x="0" y="0"/>
                      <a:ext cx="5338776" cy="1413066"/>
                    </a:xfrm>
                    <a:prstGeom prst="rect">
                      <a:avLst/>
                    </a:prstGeom>
                  </pic:spPr>
                </pic:pic>
              </a:graphicData>
            </a:graphic>
          </wp:inline>
        </w:drawing>
      </w:r>
    </w:p>
    <w:p w14:paraId="50906813" w14:textId="39E1853D" w:rsidR="00E713D2" w:rsidRDefault="00AD4067">
      <w:r>
        <w:t>Now when the internal host receives the packet, it is able to send a response, the DST IP address will be the source of the packet it had received, and the SRC IP address will be the DST of the packet it has received:</w:t>
      </w:r>
    </w:p>
    <w:p w14:paraId="61A768AE" w14:textId="6412FB00" w:rsidR="00AD4067" w:rsidRDefault="00AD4067">
      <w:r w:rsidRPr="00AD4067">
        <w:drawing>
          <wp:inline distT="0" distB="0" distL="0" distR="0" wp14:anchorId="473429CF" wp14:editId="4457AE06">
            <wp:extent cx="5610225" cy="1422135"/>
            <wp:effectExtent l="0" t="0" r="0" b="6985"/>
            <wp:docPr id="328009956" name="Picture 1" descr="A computer screen shot of a green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09956" name="Picture 1" descr="A computer screen shot of a green circle&#10;&#10;AI-generated content may be incorrect."/>
                    <pic:cNvPicPr/>
                  </pic:nvPicPr>
                  <pic:blipFill>
                    <a:blip r:embed="rId9"/>
                    <a:stretch>
                      <a:fillRect/>
                    </a:stretch>
                  </pic:blipFill>
                  <pic:spPr>
                    <a:xfrm>
                      <a:off x="0" y="0"/>
                      <a:ext cx="5615584" cy="1423493"/>
                    </a:xfrm>
                    <a:prstGeom prst="rect">
                      <a:avLst/>
                    </a:prstGeom>
                  </pic:spPr>
                </pic:pic>
              </a:graphicData>
            </a:graphic>
          </wp:inline>
        </w:drawing>
      </w:r>
    </w:p>
    <w:p w14:paraId="636F42A3" w14:textId="1B1627A5" w:rsidR="007E1109" w:rsidRDefault="00DE18B4">
      <w:r>
        <w:t>When the response packet crosses the router, the router will see that the SRC IP address has a static NAT mapping so it will translate it into 73.8.8.23</w:t>
      </w:r>
      <w:r w:rsidR="0041583E">
        <w:t>:</w:t>
      </w:r>
    </w:p>
    <w:p w14:paraId="3E2731A3" w14:textId="1C8FCB74" w:rsidR="0041583E" w:rsidRDefault="0041583E">
      <w:r w:rsidRPr="0041583E">
        <w:drawing>
          <wp:inline distT="0" distB="0" distL="0" distR="0" wp14:anchorId="537CECBE" wp14:editId="59D68B35">
            <wp:extent cx="5448300" cy="1389540"/>
            <wp:effectExtent l="0" t="0" r="0" b="1270"/>
            <wp:docPr id="1559955263" name="Picture 1" descr="A green circular object with arrow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5263" name="Picture 1" descr="A green circular object with arrows and numbers&#10;&#10;AI-generated content may be incorrect."/>
                    <pic:cNvPicPr/>
                  </pic:nvPicPr>
                  <pic:blipFill>
                    <a:blip r:embed="rId10"/>
                    <a:stretch>
                      <a:fillRect/>
                    </a:stretch>
                  </pic:blipFill>
                  <pic:spPr>
                    <a:xfrm>
                      <a:off x="0" y="0"/>
                      <a:ext cx="5465327" cy="1393883"/>
                    </a:xfrm>
                    <a:prstGeom prst="rect">
                      <a:avLst/>
                    </a:prstGeom>
                  </pic:spPr>
                </pic:pic>
              </a:graphicData>
            </a:graphic>
          </wp:inline>
        </w:drawing>
      </w:r>
    </w:p>
    <w:p w14:paraId="53F4909B" w14:textId="58F0F6A6" w:rsidR="00940FAC" w:rsidRDefault="00402A27">
      <w:r>
        <w:t>3</w:t>
      </w:r>
      <w:r w:rsidR="00940FAC">
        <w:t xml:space="preserve"> key information:</w:t>
      </w:r>
    </w:p>
    <w:p w14:paraId="33A1190C" w14:textId="30A38269" w:rsidR="00940FAC" w:rsidRDefault="001119D8" w:rsidP="001119D8">
      <w:pPr>
        <w:pStyle w:val="ListParagraph"/>
        <w:numPr>
          <w:ilvl w:val="0"/>
          <w:numId w:val="1"/>
        </w:numPr>
      </w:pPr>
      <w:r>
        <w:t>Inbound packet (packet from external host to inside internal host): destination is translated</w:t>
      </w:r>
      <w:r w:rsidR="00A4319A">
        <w:t>.</w:t>
      </w:r>
    </w:p>
    <w:p w14:paraId="784589C3" w14:textId="101D11F1" w:rsidR="00D54EEA" w:rsidRDefault="00D54EEA" w:rsidP="001119D8">
      <w:pPr>
        <w:pStyle w:val="ListParagraph"/>
        <w:numPr>
          <w:ilvl w:val="0"/>
          <w:numId w:val="1"/>
        </w:numPr>
      </w:pPr>
      <w:r>
        <w:t>Outbound packet (packet from inside internal host to external host): source is translated.</w:t>
      </w:r>
    </w:p>
    <w:p w14:paraId="2FA57091" w14:textId="4BA272AA" w:rsidR="002B432A" w:rsidRDefault="002B432A" w:rsidP="001119D8">
      <w:pPr>
        <w:pStyle w:val="ListParagraph"/>
        <w:numPr>
          <w:ilvl w:val="0"/>
          <w:numId w:val="1"/>
        </w:numPr>
      </w:pPr>
      <w:r>
        <w:t>Static NATs are bidirectional, meaning it doesn’t matter which host initiated the communication, the translation will still work.</w:t>
      </w:r>
    </w:p>
    <w:p w14:paraId="2475A99F" w14:textId="50F900D8" w:rsidR="00257ED4" w:rsidRDefault="00E573B1" w:rsidP="00E573B1">
      <w:r>
        <w:t>Static NAT does not conserve any IP addresses, if we had another inside internal host with lets say the IP address 10.2.2.34, we would need to configure another static NAT mapping for it in the router so for example 10.2.2.34---&gt;73.8.2.34.</w:t>
      </w:r>
      <w:r w:rsidR="00AE3942">
        <w:t xml:space="preserve"> this would apply for all hosts inside </w:t>
      </w:r>
      <w:r w:rsidR="009E58C9">
        <w:t>the i</w:t>
      </w:r>
      <w:r w:rsidR="00AE3942">
        <w:t>nternal network</w:t>
      </w:r>
      <w:r w:rsidR="00641094">
        <w:t>. The goal of the static NAT is to make internal resources (hosts) accessible externally.</w:t>
      </w:r>
    </w:p>
    <w:sectPr w:rsidR="0025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D71EB"/>
    <w:multiLevelType w:val="hybridMultilevel"/>
    <w:tmpl w:val="A8B22CC4"/>
    <w:lvl w:ilvl="0" w:tplc="A0E8928C">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22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63"/>
    <w:rsid w:val="00013F7B"/>
    <w:rsid w:val="00085A5A"/>
    <w:rsid w:val="000B5FBB"/>
    <w:rsid w:val="00100610"/>
    <w:rsid w:val="001119D8"/>
    <w:rsid w:val="001755BD"/>
    <w:rsid w:val="00183D2C"/>
    <w:rsid w:val="00196FE0"/>
    <w:rsid w:val="00257ED4"/>
    <w:rsid w:val="002B432A"/>
    <w:rsid w:val="00325D96"/>
    <w:rsid w:val="003B1B74"/>
    <w:rsid w:val="003B35F7"/>
    <w:rsid w:val="003D7C8B"/>
    <w:rsid w:val="00402A27"/>
    <w:rsid w:val="00403104"/>
    <w:rsid w:val="0041583E"/>
    <w:rsid w:val="00447E79"/>
    <w:rsid w:val="00624110"/>
    <w:rsid w:val="00641094"/>
    <w:rsid w:val="006A3C04"/>
    <w:rsid w:val="006D0AEA"/>
    <w:rsid w:val="007E1109"/>
    <w:rsid w:val="007E2257"/>
    <w:rsid w:val="007E752B"/>
    <w:rsid w:val="00822D95"/>
    <w:rsid w:val="008C4653"/>
    <w:rsid w:val="008E4F7E"/>
    <w:rsid w:val="00940FAC"/>
    <w:rsid w:val="009E58C9"/>
    <w:rsid w:val="00A17E24"/>
    <w:rsid w:val="00A4319A"/>
    <w:rsid w:val="00A80704"/>
    <w:rsid w:val="00AD4067"/>
    <w:rsid w:val="00AE3942"/>
    <w:rsid w:val="00B21B6B"/>
    <w:rsid w:val="00C342AC"/>
    <w:rsid w:val="00C44E99"/>
    <w:rsid w:val="00D54EEA"/>
    <w:rsid w:val="00D91AFA"/>
    <w:rsid w:val="00DE18B4"/>
    <w:rsid w:val="00E573B1"/>
    <w:rsid w:val="00E713D2"/>
    <w:rsid w:val="00FD2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9350"/>
  <w15:chartTrackingRefBased/>
  <w15:docId w15:val="{9C60FAA7-3D16-4FFF-BFED-52B12203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663"/>
    <w:rPr>
      <w:rFonts w:eastAsiaTheme="majorEastAsia" w:cstheme="majorBidi"/>
      <w:color w:val="272727" w:themeColor="text1" w:themeTint="D8"/>
    </w:rPr>
  </w:style>
  <w:style w:type="paragraph" w:styleId="Title">
    <w:name w:val="Title"/>
    <w:basedOn w:val="Normal"/>
    <w:next w:val="Normal"/>
    <w:link w:val="TitleChar"/>
    <w:uiPriority w:val="10"/>
    <w:qFormat/>
    <w:rsid w:val="00FD2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663"/>
    <w:pPr>
      <w:spacing w:before="160"/>
      <w:jc w:val="center"/>
    </w:pPr>
    <w:rPr>
      <w:i/>
      <w:iCs/>
      <w:color w:val="404040" w:themeColor="text1" w:themeTint="BF"/>
    </w:rPr>
  </w:style>
  <w:style w:type="character" w:customStyle="1" w:styleId="QuoteChar">
    <w:name w:val="Quote Char"/>
    <w:basedOn w:val="DefaultParagraphFont"/>
    <w:link w:val="Quote"/>
    <w:uiPriority w:val="29"/>
    <w:rsid w:val="00FD2663"/>
    <w:rPr>
      <w:i/>
      <w:iCs/>
      <w:color w:val="404040" w:themeColor="text1" w:themeTint="BF"/>
    </w:rPr>
  </w:style>
  <w:style w:type="paragraph" w:styleId="ListParagraph">
    <w:name w:val="List Paragraph"/>
    <w:basedOn w:val="Normal"/>
    <w:uiPriority w:val="34"/>
    <w:qFormat/>
    <w:rsid w:val="00FD2663"/>
    <w:pPr>
      <w:ind w:left="720"/>
      <w:contextualSpacing/>
    </w:pPr>
  </w:style>
  <w:style w:type="character" w:styleId="IntenseEmphasis">
    <w:name w:val="Intense Emphasis"/>
    <w:basedOn w:val="DefaultParagraphFont"/>
    <w:uiPriority w:val="21"/>
    <w:qFormat/>
    <w:rsid w:val="00FD2663"/>
    <w:rPr>
      <w:i/>
      <w:iCs/>
      <w:color w:val="0F4761" w:themeColor="accent1" w:themeShade="BF"/>
    </w:rPr>
  </w:style>
  <w:style w:type="paragraph" w:styleId="IntenseQuote">
    <w:name w:val="Intense Quote"/>
    <w:basedOn w:val="Normal"/>
    <w:next w:val="Normal"/>
    <w:link w:val="IntenseQuoteChar"/>
    <w:uiPriority w:val="30"/>
    <w:qFormat/>
    <w:rsid w:val="00FD2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663"/>
    <w:rPr>
      <w:i/>
      <w:iCs/>
      <w:color w:val="0F4761" w:themeColor="accent1" w:themeShade="BF"/>
    </w:rPr>
  </w:style>
  <w:style w:type="character" w:styleId="IntenseReference">
    <w:name w:val="Intense Reference"/>
    <w:basedOn w:val="DefaultParagraphFont"/>
    <w:uiPriority w:val="32"/>
    <w:qFormat/>
    <w:rsid w:val="00FD26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43</cp:revision>
  <dcterms:created xsi:type="dcterms:W3CDTF">2025-10-11T14:34:00Z</dcterms:created>
  <dcterms:modified xsi:type="dcterms:W3CDTF">2025-10-11T15:02:00Z</dcterms:modified>
</cp:coreProperties>
</file>