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655D" w14:textId="05A457BE" w:rsidR="00367D3C" w:rsidRPr="00223C5E" w:rsidRDefault="00223C5E" w:rsidP="00223C5E">
      <w:pPr>
        <w:ind w:left="2880" w:firstLine="720"/>
        <w:rPr>
          <w:b/>
          <w:bCs/>
          <w:sz w:val="40"/>
          <w:szCs w:val="40"/>
        </w:rPr>
      </w:pPr>
      <w:r w:rsidRPr="00E378C3">
        <w:rPr>
          <w:b/>
          <w:bCs/>
          <w:sz w:val="40"/>
          <w:szCs w:val="40"/>
          <w:highlight w:val="yellow"/>
        </w:rPr>
        <w:t>Three conclusions:</w:t>
      </w:r>
    </w:p>
    <w:p w14:paraId="7FD4F743" w14:textId="281EBF40" w:rsidR="00223C5E" w:rsidRDefault="00223C5E" w:rsidP="00223C5E">
      <w:pPr>
        <w:pStyle w:val="ListParagraph"/>
        <w:rPr>
          <w:sz w:val="22"/>
          <w:szCs w:val="22"/>
        </w:rPr>
      </w:pPr>
    </w:p>
    <w:p w14:paraId="3E9BC21B" w14:textId="78726710" w:rsidR="00223C5E" w:rsidRDefault="00223C5E" w:rsidP="00223C5E">
      <w:pPr>
        <w:pStyle w:val="ListParagraph"/>
        <w:rPr>
          <w:sz w:val="22"/>
          <w:szCs w:val="22"/>
        </w:rPr>
      </w:pPr>
    </w:p>
    <w:p w14:paraId="7D2F1359" w14:textId="77777777" w:rsidR="00223C5E" w:rsidRPr="00E378C3" w:rsidRDefault="00223C5E" w:rsidP="00223C5E">
      <w:pPr>
        <w:ind w:left="360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78C3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</w:p>
    <w:p w14:paraId="72BAFAE6" w14:textId="177943C2" w:rsidR="00223C5E" w:rsidRPr="00E378C3" w:rsidRDefault="00223C5E" w:rsidP="00223C5E">
      <w:pPr>
        <w:pStyle w:val="ListParagraph"/>
        <w:ind w:left="360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8C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 this activity,</w:t>
      </w:r>
      <w:bookmarkStart w:id="0" w:name="_GoBack"/>
      <w:bookmarkEnd w:id="0"/>
    </w:p>
    <w:p w14:paraId="222937A1" w14:textId="77777777" w:rsidR="00223C5E" w:rsidRPr="00223C5E" w:rsidRDefault="00223C5E" w:rsidP="00223C5E">
      <w:pPr>
        <w:pStyle w:val="ListParagraph"/>
        <w:ind w:left="360"/>
        <w:jc w:val="both"/>
        <w:rPr>
          <w:b/>
          <w:bCs/>
          <w:sz w:val="40"/>
          <w:szCs w:val="40"/>
        </w:rPr>
      </w:pPr>
    </w:p>
    <w:p w14:paraId="57E8C82C" w14:textId="7EB439B1" w:rsidR="00223C5E" w:rsidRPr="00E378C3" w:rsidRDefault="00223C5E" w:rsidP="00223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8C3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majority of the player and purchase count are male which is 84.03% and the fewest avg purchase price amongst the other genders.</w:t>
      </w:r>
    </w:p>
    <w:p w14:paraId="7EBFCFF4" w14:textId="648C288B" w:rsidR="00223C5E" w:rsidRPr="00E378C3" w:rsidRDefault="00223C5E" w:rsidP="00223C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8C3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20-24 age group contributes 44.79% of player count and similar percentage of purchase count.</w:t>
      </w:r>
    </w:p>
    <w:p w14:paraId="6FFC5820" w14:textId="1023B031" w:rsidR="00223C5E" w:rsidRPr="00223C5E" w:rsidRDefault="00223C5E" w:rsidP="00223C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378C3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35-39 age group on average spend more than any of the other age groups with an average purchase of $3.60</w:t>
      </w:r>
      <w:r w:rsidRPr="00223C5E">
        <w:rPr>
          <w:rFonts w:ascii="Times New Roman" w:hAnsi="Times New Roman" w:cs="Times New Roman"/>
        </w:rPr>
        <w:t>.</w:t>
      </w:r>
    </w:p>
    <w:sectPr w:rsidR="00223C5E" w:rsidRPr="00223C5E" w:rsidSect="00AF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6D0F"/>
    <w:multiLevelType w:val="hybridMultilevel"/>
    <w:tmpl w:val="30A6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90928"/>
    <w:multiLevelType w:val="hybridMultilevel"/>
    <w:tmpl w:val="8CCE2E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89163F"/>
    <w:multiLevelType w:val="hybridMultilevel"/>
    <w:tmpl w:val="AC94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5E"/>
    <w:rsid w:val="00223C5E"/>
    <w:rsid w:val="00AF73CF"/>
    <w:rsid w:val="00E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4ABB5"/>
  <w15:chartTrackingRefBased/>
  <w15:docId w15:val="{AD7F11BD-9C24-D243-B4DA-571108E7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patel</dc:creator>
  <cp:keywords/>
  <dc:description/>
  <cp:lastModifiedBy>hasti patel</cp:lastModifiedBy>
  <cp:revision>2</cp:revision>
  <dcterms:created xsi:type="dcterms:W3CDTF">2020-04-02T19:47:00Z</dcterms:created>
  <dcterms:modified xsi:type="dcterms:W3CDTF">2020-04-02T20:02:00Z</dcterms:modified>
</cp:coreProperties>
</file>