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5E975" w14:textId="77777777" w:rsidR="00AD0958" w:rsidRPr="00D47603" w:rsidRDefault="00000000">
      <w:pPr>
        <w:spacing w:before="80" w:after="60"/>
        <w:jc w:val="center"/>
        <w:rPr>
          <w:sz w:val="20"/>
          <w:szCs w:val="20"/>
        </w:rPr>
      </w:pPr>
      <w:r w:rsidRPr="00D47603">
        <w:rPr>
          <w:b/>
          <w:bCs/>
          <w:color w:val="003366"/>
          <w:sz w:val="30"/>
          <w:szCs w:val="30"/>
        </w:rPr>
        <w:t>ỨNG DỤNG BIM TRONG CÔNG TRÌNH HẠ TẦNG VÀ THỦY LỢI:</w:t>
      </w:r>
    </w:p>
    <w:p w14:paraId="5BC9FE5A" w14:textId="77777777" w:rsidR="00AD0958" w:rsidRPr="00D47603" w:rsidRDefault="00000000">
      <w:pPr>
        <w:spacing w:after="80"/>
        <w:jc w:val="center"/>
        <w:rPr>
          <w:sz w:val="20"/>
          <w:szCs w:val="20"/>
        </w:rPr>
      </w:pPr>
      <w:r w:rsidRPr="00D47603">
        <w:rPr>
          <w:b/>
          <w:bCs/>
          <w:color w:val="003366"/>
          <w:sz w:val="30"/>
          <w:szCs w:val="30"/>
        </w:rPr>
        <w:t>TỪ MÔ HÌNH KHẢ THI ĐẾN HỆ THỐNG ĐIỀU PHỐI ĐỒNG BỘ</w:t>
      </w:r>
    </w:p>
    <w:p w14:paraId="6F2F9C28" w14:textId="77777777" w:rsidR="00AD0958" w:rsidRDefault="00AD0958">
      <w:pPr>
        <w:pBdr>
          <w:bottom w:val="single" w:sz="12" w:space="1" w:color="003366"/>
        </w:pBdr>
        <w:spacing w:after="80"/>
      </w:pPr>
    </w:p>
    <w:p w14:paraId="1086A617" w14:textId="77777777" w:rsidR="00AD0958" w:rsidRDefault="00000000">
      <w:pPr>
        <w:spacing w:before="60" w:after="80"/>
        <w:jc w:val="center"/>
      </w:pPr>
      <w:r>
        <w:rPr>
          <w:color w:val="555555"/>
        </w:rPr>
        <w:t>BIM APPLICATION IN INFRASTRUCTURE AND HYDRAULIC STRUCTURES: FROM FEASIBLE MODELS TO SYNCHRONIZED COORDINATION SYSTEMS</w:t>
      </w:r>
    </w:p>
    <w:p w14:paraId="189E8811" w14:textId="77777777" w:rsidR="00AD0958" w:rsidRDefault="00AD0958">
      <w:pPr>
        <w:pBdr>
          <w:bottom w:val="single" w:sz="4" w:space="1" w:color="1565C0"/>
        </w:pBdr>
        <w:spacing w:after="80"/>
      </w:pPr>
    </w:p>
    <w:p w14:paraId="14D6A123" w14:textId="77777777" w:rsidR="00AD0958" w:rsidRDefault="00AD0958">
      <w:pPr>
        <w:spacing w:before="40" w:after="40"/>
      </w:pPr>
    </w:p>
    <w:p w14:paraId="08F06E98" w14:textId="77777777" w:rsidR="00AD0958" w:rsidRDefault="00000000">
      <w:pPr>
        <w:spacing w:before="40" w:after="20"/>
        <w:jc w:val="center"/>
      </w:pPr>
      <w:r>
        <w:rPr>
          <w:b/>
          <w:bCs/>
          <w:color w:val="003366"/>
          <w:sz w:val="24"/>
          <w:szCs w:val="24"/>
        </w:rPr>
        <w:t>Nguyễn Hải Hà</w:t>
      </w:r>
      <w:r>
        <w:rPr>
          <w:color w:val="555555"/>
        </w:rPr>
        <w:t xml:space="preserve"> (1)  |  </w:t>
      </w:r>
      <w:r>
        <w:rPr>
          <w:b/>
          <w:bCs/>
          <w:color w:val="003366"/>
          <w:sz w:val="24"/>
          <w:szCs w:val="24"/>
        </w:rPr>
        <w:t>Bùi Hoàng Sơn</w:t>
      </w:r>
      <w:r>
        <w:rPr>
          <w:color w:val="555555"/>
        </w:rPr>
        <w:t xml:space="preserve"> (2)</w:t>
      </w:r>
    </w:p>
    <w:p w14:paraId="0ACF7D83" w14:textId="77777777" w:rsidR="00AD0958" w:rsidRDefault="00000000">
      <w:pPr>
        <w:spacing w:before="20" w:after="20"/>
        <w:jc w:val="center"/>
      </w:pPr>
      <w:r>
        <w:rPr>
          <w:color w:val="555555"/>
          <w:sz w:val="20"/>
          <w:szCs w:val="20"/>
        </w:rPr>
        <w:t>(1) Công ty CP Tư vấn Đầu tư và Xây dựng Sao Mai; Founder, HST.AI</w:t>
      </w:r>
    </w:p>
    <w:p w14:paraId="550EB838" w14:textId="77777777" w:rsidR="00AD0958" w:rsidRDefault="00000000">
      <w:pPr>
        <w:spacing w:after="60"/>
        <w:jc w:val="center"/>
      </w:pPr>
      <w:r>
        <w:rPr>
          <w:color w:val="555555"/>
          <w:sz w:val="20"/>
          <w:szCs w:val="20"/>
        </w:rPr>
        <w:t>(2) Công ty ABC</w:t>
      </w:r>
    </w:p>
    <w:p w14:paraId="30BE2DF0" w14:textId="77777777" w:rsidR="00AD0958" w:rsidRDefault="00AD0958">
      <w:pPr>
        <w:pBdr>
          <w:bottom w:val="single" w:sz="4" w:space="1" w:color="E0E0E0"/>
        </w:pBdr>
        <w:spacing w:after="80"/>
      </w:pPr>
    </w:p>
    <w:p w14:paraId="0AF511C1" w14:textId="77777777" w:rsidR="00AD0958" w:rsidRDefault="00AD0958">
      <w:pPr>
        <w:spacing w:before="6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D0958" w14:paraId="3F36BBB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EAF2F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B6CA1D" w14:textId="77777777" w:rsidR="00AD0958" w:rsidRDefault="00000000">
            <w:pPr>
              <w:spacing w:after="60"/>
              <w:jc w:val="center"/>
            </w:pPr>
            <w:r>
              <w:rPr>
                <w:b/>
                <w:bCs/>
                <w:color w:val="003366"/>
              </w:rPr>
              <w:t>TÓM TẮT</w:t>
            </w:r>
          </w:p>
          <w:p w14:paraId="5D74B2CB" w14:textId="2F968900" w:rsidR="00AD0958" w:rsidRDefault="00000000">
            <w:pPr>
              <w:spacing w:after="60" w:line="276" w:lineRule="auto"/>
              <w:jc w:val="both"/>
            </w:pPr>
            <w:r>
              <w:t xml:space="preserve">Mô hình thông tin công trình (Building Information Modeling </w:t>
            </w:r>
            <w:r w:rsidR="00D47603">
              <w:t>-</w:t>
            </w:r>
            <w:r>
              <w:t xml:space="preserve"> BIM) đã chuyển từ lựa chọn tự nguyện sang yêu cầu bắt buộc đối với các dự án đầu tư công quy mô lớn tại Việt Nam, theo </w:t>
            </w:r>
            <w:r>
              <w:rPr>
                <w:b/>
                <w:bCs/>
              </w:rPr>
              <w:t>Quyết định 258/QĐ-TTg</w:t>
            </w:r>
            <w:r>
              <w:t xml:space="preserve"> ngày 17/3/2023 và được củng cố bởi </w:t>
            </w:r>
            <w:r>
              <w:rPr>
                <w:b/>
                <w:bCs/>
              </w:rPr>
              <w:t>Nghị định 175/2024/NĐ-CP</w:t>
            </w:r>
            <w:r>
              <w:t>. Tuy nhiên, thực tiễn triển khai cho thấy phần lớn dự án hạ tầng và thủy lợi tại Việt Nam đang áp dụng BIM chưa đúng bản chất</w:t>
            </w:r>
            <w:r w:rsidR="003C0BED">
              <w:t>,</w:t>
            </w:r>
            <w:r>
              <w:t xml:space="preserve"> dừng lại ở mô hình 3D trình bày thay vì hệ thống thông tin </w:t>
            </w:r>
            <w:r w:rsidR="003C0BED">
              <w:t>công trình hiệu quả</w:t>
            </w:r>
            <w:r>
              <w:t xml:space="preserve">. Bài báo phân tích ba vấn đề cốt lõi: </w:t>
            </w:r>
            <w:r>
              <w:rPr>
                <w:b/>
                <w:bCs/>
              </w:rPr>
              <w:t>(1)</w:t>
            </w:r>
            <w:r>
              <w:t xml:space="preserve"> điều kiện xây dựng mô hình BIM khả thi (hệ tọa độ VN2000, cấu trúc phân rã mô hình, LOD/LOI); </w:t>
            </w:r>
            <w:r>
              <w:rPr>
                <w:b/>
                <w:bCs/>
              </w:rPr>
              <w:t>(2)</w:t>
            </w:r>
            <w:r>
              <w:t xml:space="preserve"> vai trò then chốt của điều phối đa bộ môn (Clash Matrix, quy trình phối hợp, 4D Coordination); </w:t>
            </w:r>
            <w:r>
              <w:rPr>
                <w:b/>
                <w:bCs/>
              </w:rPr>
              <w:t>(3)</w:t>
            </w:r>
            <w:r>
              <w:t xml:space="preserve"> tổ chức </w:t>
            </w:r>
            <w:r w:rsidR="00C9495C">
              <w:t>m</w:t>
            </w:r>
            <w:r>
              <w:t>ôi trường dữ liệu chung (CDE) đúng chuẩn ISO 19650 / TCVN 14177:2024 và lựa chọn phần mềm theo bài toán thực. Kết quả nghiên cứu đề xuất framework triển khai BIM ba cột mốc</w:t>
            </w:r>
            <w:r w:rsidR="00D47603">
              <w:t>:</w:t>
            </w:r>
            <w:r>
              <w:t xml:space="preserve"> Mô hình khả thi, Hệ thống điều phối đồng bộ, và AIM vận hành phù hợp với đặc thù công trình hạ tầng - thủy lợi Việt Nam.</w:t>
            </w:r>
          </w:p>
          <w:p w14:paraId="60FC041D" w14:textId="77777777" w:rsidR="00AD0958" w:rsidRDefault="00000000">
            <w:pPr>
              <w:spacing w:before="60"/>
            </w:pPr>
            <w:r>
              <w:rPr>
                <w:b/>
                <w:bCs/>
                <w:color w:val="003366"/>
              </w:rPr>
              <w:t xml:space="preserve">Từ khóa: </w:t>
            </w:r>
            <w:r>
              <w:t>BIM, Hạ tầng kỹ thuật, Công trình thủy lợi, Điều phối đa bộ môn, CDE, ISO 19650, TCVN 14177:2024, Clash Detection.</w:t>
            </w:r>
          </w:p>
        </w:tc>
      </w:tr>
    </w:tbl>
    <w:p w14:paraId="31CCBDB1" w14:textId="77777777" w:rsidR="00AD0958" w:rsidRDefault="00AD0958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D0958" w14:paraId="143AF83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5F117" w14:textId="77777777" w:rsidR="00AD0958" w:rsidRDefault="00000000">
            <w:pPr>
              <w:spacing w:after="60"/>
              <w:jc w:val="center"/>
            </w:pPr>
            <w:r>
              <w:rPr>
                <w:b/>
                <w:bCs/>
                <w:color w:val="003366"/>
              </w:rPr>
              <w:t>ABSTRACT</w:t>
            </w:r>
          </w:p>
          <w:p w14:paraId="114EC544" w14:textId="2F081851" w:rsidR="00AD0958" w:rsidRDefault="00000000">
            <w:pPr>
              <w:spacing w:after="60" w:line="276" w:lineRule="auto"/>
              <w:jc w:val="both"/>
            </w:pPr>
            <w:r>
              <w:t xml:space="preserve">Building Information Modeling (BIM) has transitioned from a voluntary option to a mandatory requirement for large-scale public investment projects in Vietnam, pursuant to Decision 258/QD-TTg and consolidated by Decree 175/2024/ND-CP. However, implementation practice reveals that most infrastructure and hydraulic structure projects in Vietnam apply BIM superficially — stopping at 3D presentation models rather than living information systems. This paper analyzes three core issues: (1) conditions for viable BIM modeling in infrastructure (VN2000 coordinate system, model breakdown structure, LOD/LOI); (2) the pivotal role of interdisciplinary coordination (Clash Matrix, coordination workflow, 4D Coordination); and (3) proper Common Data Environment (CDE) organization per ISO 19650/TCVN 14177:2024 and software selection by problem type. The study proposes a three-milestone BIM deployment framework </w:t>
            </w:r>
            <w:r w:rsidR="00391EEE">
              <w:t>-</w:t>
            </w:r>
            <w:r>
              <w:t xml:space="preserve"> Viable Model, Synchronized Coordination System, and Operational AIM </w:t>
            </w:r>
            <w:r w:rsidR="00391EEE">
              <w:t>-</w:t>
            </w:r>
            <w:r>
              <w:t xml:space="preserve"> tailored to Vietnam's infrastructure and hydraulic structure context.</w:t>
            </w:r>
          </w:p>
          <w:p w14:paraId="15F2873D" w14:textId="77777777" w:rsidR="00AD0958" w:rsidRDefault="00000000">
            <w:r>
              <w:rPr>
                <w:b/>
                <w:bCs/>
                <w:color w:val="003366"/>
              </w:rPr>
              <w:t xml:space="preserve">Keywords: </w:t>
            </w:r>
            <w:r>
              <w:t>BIM, Infrastructure, Hydraulic Structures, Interdisciplinary Coordination, CDE, ISO 19650, TCVN 14177:2024, Clash Detection.</w:t>
            </w:r>
          </w:p>
        </w:tc>
      </w:tr>
    </w:tbl>
    <w:p w14:paraId="355133A4" w14:textId="77777777" w:rsidR="00AD0958" w:rsidRDefault="00AD0958">
      <w:pPr>
        <w:spacing w:before="80" w:after="40"/>
      </w:pPr>
    </w:p>
    <w:p w14:paraId="25F41611" w14:textId="77777777" w:rsidR="00D47603" w:rsidRDefault="00D47603">
      <w:pPr>
        <w:pStyle w:val="Heading1"/>
      </w:pPr>
    </w:p>
    <w:p w14:paraId="1F0F5448" w14:textId="77777777" w:rsidR="00D47603" w:rsidRDefault="00D47603">
      <w:pPr>
        <w:pStyle w:val="Heading1"/>
      </w:pPr>
    </w:p>
    <w:sectPr w:rsidR="00D4760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6FB3E" w14:textId="77777777" w:rsidR="009A6073" w:rsidRDefault="009A6073">
      <w:r>
        <w:separator/>
      </w:r>
    </w:p>
  </w:endnote>
  <w:endnote w:type="continuationSeparator" w:id="0">
    <w:p w14:paraId="2E2430F0" w14:textId="77777777" w:rsidR="009A6073" w:rsidRDefault="009A6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EAF1E" w14:textId="77777777" w:rsidR="00AD0958" w:rsidRDefault="00000000">
    <w:pPr>
      <w:pBdr>
        <w:top w:val="single" w:sz="4" w:space="1" w:color="1565C0"/>
      </w:pBdr>
      <w:jc w:val="center"/>
    </w:pPr>
    <w:r>
      <w:rPr>
        <w:color w:val="777777"/>
        <w:sz w:val="18"/>
        <w:szCs w:val="18"/>
      </w:rPr>
      <w:t xml:space="preserve">Tạp chí Xây dựng  | 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D47603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2D4E" w14:textId="77777777" w:rsidR="009A6073" w:rsidRDefault="009A6073">
      <w:r>
        <w:separator/>
      </w:r>
    </w:p>
  </w:footnote>
  <w:footnote w:type="continuationSeparator" w:id="0">
    <w:p w14:paraId="600F8374" w14:textId="77777777" w:rsidR="009A6073" w:rsidRDefault="009A6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90D9" w14:textId="77777777" w:rsidR="00AD0958" w:rsidRDefault="00000000">
    <w:pPr>
      <w:pBdr>
        <w:bottom w:val="single" w:sz="4" w:space="1" w:color="1565C0"/>
      </w:pBdr>
      <w:tabs>
        <w:tab w:val="right" w:pos="9638"/>
      </w:tabs>
    </w:pPr>
    <w:r>
      <w:rPr>
        <w:color w:val="777777"/>
        <w:sz w:val="18"/>
        <w:szCs w:val="18"/>
      </w:rPr>
      <w:t>TẠP CHÍ XÂY DỰNG VIỆT NAM  |  Số ... năm 2026</w:t>
    </w:r>
    <w:r>
      <w:rPr>
        <w:sz w:val="18"/>
        <w:szCs w:val="18"/>
      </w:rPr>
      <w:tab/>
    </w:r>
    <w:r>
      <w:rPr>
        <w:color w:val="777777"/>
        <w:sz w:val="18"/>
        <w:szCs w:val="18"/>
      </w:rPr>
      <w:t>ISSN: 0866 - 0762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213F8"/>
    <w:multiLevelType w:val="hybridMultilevel"/>
    <w:tmpl w:val="9438CB56"/>
    <w:lvl w:ilvl="0" w:tplc="4F7E21EE">
      <w:start w:val="1"/>
      <w:numFmt w:val="decimal"/>
      <w:lvlText w:val="[%1]"/>
      <w:lvlJc w:val="left"/>
      <w:pPr>
        <w:ind w:left="720" w:hanging="360"/>
      </w:pPr>
    </w:lvl>
    <w:lvl w:ilvl="1" w:tplc="17184AA4">
      <w:numFmt w:val="decimal"/>
      <w:lvlText w:val=""/>
      <w:lvlJc w:val="left"/>
    </w:lvl>
    <w:lvl w:ilvl="2" w:tplc="DD28DB1A">
      <w:numFmt w:val="decimal"/>
      <w:lvlText w:val=""/>
      <w:lvlJc w:val="left"/>
    </w:lvl>
    <w:lvl w:ilvl="3" w:tplc="2010650E">
      <w:numFmt w:val="decimal"/>
      <w:lvlText w:val=""/>
      <w:lvlJc w:val="left"/>
    </w:lvl>
    <w:lvl w:ilvl="4" w:tplc="3AF434C4">
      <w:numFmt w:val="decimal"/>
      <w:lvlText w:val=""/>
      <w:lvlJc w:val="left"/>
    </w:lvl>
    <w:lvl w:ilvl="5" w:tplc="8B04BEFA">
      <w:numFmt w:val="decimal"/>
      <w:lvlText w:val=""/>
      <w:lvlJc w:val="left"/>
    </w:lvl>
    <w:lvl w:ilvl="6" w:tplc="2FC606CE">
      <w:numFmt w:val="decimal"/>
      <w:lvlText w:val=""/>
      <w:lvlJc w:val="left"/>
    </w:lvl>
    <w:lvl w:ilvl="7" w:tplc="52CE216A">
      <w:numFmt w:val="decimal"/>
      <w:lvlText w:val=""/>
      <w:lvlJc w:val="left"/>
    </w:lvl>
    <w:lvl w:ilvl="8" w:tplc="3BA8E64A">
      <w:numFmt w:val="decimal"/>
      <w:lvlText w:val=""/>
      <w:lvlJc w:val="left"/>
    </w:lvl>
  </w:abstractNum>
  <w:abstractNum w:abstractNumId="1" w15:restartNumberingAfterBreak="0">
    <w:nsid w:val="5A982F6E"/>
    <w:multiLevelType w:val="hybridMultilevel"/>
    <w:tmpl w:val="70D07ABE"/>
    <w:lvl w:ilvl="0" w:tplc="40E6172C">
      <w:start w:val="1"/>
      <w:numFmt w:val="bullet"/>
      <w:lvlText w:val="–"/>
      <w:lvlJc w:val="left"/>
      <w:pPr>
        <w:ind w:left="640" w:hanging="320"/>
      </w:pPr>
    </w:lvl>
    <w:lvl w:ilvl="1" w:tplc="761EC7FE">
      <w:numFmt w:val="decimal"/>
      <w:lvlText w:val=""/>
      <w:lvlJc w:val="left"/>
    </w:lvl>
    <w:lvl w:ilvl="2" w:tplc="0310BCD2">
      <w:numFmt w:val="decimal"/>
      <w:lvlText w:val=""/>
      <w:lvlJc w:val="left"/>
    </w:lvl>
    <w:lvl w:ilvl="3" w:tplc="3A263C60">
      <w:numFmt w:val="decimal"/>
      <w:lvlText w:val=""/>
      <w:lvlJc w:val="left"/>
    </w:lvl>
    <w:lvl w:ilvl="4" w:tplc="C03A270C">
      <w:numFmt w:val="decimal"/>
      <w:lvlText w:val=""/>
      <w:lvlJc w:val="left"/>
    </w:lvl>
    <w:lvl w:ilvl="5" w:tplc="82AEE1A0">
      <w:numFmt w:val="decimal"/>
      <w:lvlText w:val=""/>
      <w:lvlJc w:val="left"/>
    </w:lvl>
    <w:lvl w:ilvl="6" w:tplc="40685104">
      <w:numFmt w:val="decimal"/>
      <w:lvlText w:val=""/>
      <w:lvlJc w:val="left"/>
    </w:lvl>
    <w:lvl w:ilvl="7" w:tplc="80826AFC">
      <w:numFmt w:val="decimal"/>
      <w:lvlText w:val=""/>
      <w:lvlJc w:val="left"/>
    </w:lvl>
    <w:lvl w:ilvl="8" w:tplc="DA465012">
      <w:numFmt w:val="decimal"/>
      <w:lvlText w:val=""/>
      <w:lvlJc w:val="left"/>
    </w:lvl>
  </w:abstractNum>
  <w:abstractNum w:abstractNumId="2" w15:restartNumberingAfterBreak="0">
    <w:nsid w:val="5B3D04EF"/>
    <w:multiLevelType w:val="hybridMultilevel"/>
    <w:tmpl w:val="D33E8422"/>
    <w:lvl w:ilvl="0" w:tplc="A6103F2E">
      <w:start w:val="1"/>
      <w:numFmt w:val="bullet"/>
      <w:lvlText w:val="●"/>
      <w:lvlJc w:val="left"/>
      <w:pPr>
        <w:ind w:left="720" w:hanging="360"/>
      </w:pPr>
    </w:lvl>
    <w:lvl w:ilvl="1" w:tplc="54747488">
      <w:start w:val="1"/>
      <w:numFmt w:val="bullet"/>
      <w:lvlText w:val="○"/>
      <w:lvlJc w:val="left"/>
      <w:pPr>
        <w:ind w:left="1440" w:hanging="360"/>
      </w:pPr>
    </w:lvl>
    <w:lvl w:ilvl="2" w:tplc="0570E12C">
      <w:start w:val="1"/>
      <w:numFmt w:val="bullet"/>
      <w:lvlText w:val="■"/>
      <w:lvlJc w:val="left"/>
      <w:pPr>
        <w:ind w:left="2160" w:hanging="360"/>
      </w:pPr>
    </w:lvl>
    <w:lvl w:ilvl="3" w:tplc="FE64D2E8">
      <w:start w:val="1"/>
      <w:numFmt w:val="bullet"/>
      <w:lvlText w:val="●"/>
      <w:lvlJc w:val="left"/>
      <w:pPr>
        <w:ind w:left="2880" w:hanging="360"/>
      </w:pPr>
    </w:lvl>
    <w:lvl w:ilvl="4" w:tplc="83E205F2">
      <w:start w:val="1"/>
      <w:numFmt w:val="bullet"/>
      <w:lvlText w:val="○"/>
      <w:lvlJc w:val="left"/>
      <w:pPr>
        <w:ind w:left="3600" w:hanging="360"/>
      </w:pPr>
    </w:lvl>
    <w:lvl w:ilvl="5" w:tplc="927AF73E">
      <w:start w:val="1"/>
      <w:numFmt w:val="bullet"/>
      <w:lvlText w:val="■"/>
      <w:lvlJc w:val="left"/>
      <w:pPr>
        <w:ind w:left="4320" w:hanging="360"/>
      </w:pPr>
    </w:lvl>
    <w:lvl w:ilvl="6" w:tplc="AA24D7C4">
      <w:start w:val="1"/>
      <w:numFmt w:val="bullet"/>
      <w:lvlText w:val="●"/>
      <w:lvlJc w:val="left"/>
      <w:pPr>
        <w:ind w:left="5040" w:hanging="360"/>
      </w:pPr>
    </w:lvl>
    <w:lvl w:ilvl="7" w:tplc="141241D2">
      <w:start w:val="1"/>
      <w:numFmt w:val="bullet"/>
      <w:lvlText w:val="●"/>
      <w:lvlJc w:val="left"/>
      <w:pPr>
        <w:ind w:left="5760" w:hanging="360"/>
      </w:pPr>
    </w:lvl>
    <w:lvl w:ilvl="8" w:tplc="628AC4B6">
      <w:start w:val="1"/>
      <w:numFmt w:val="bullet"/>
      <w:lvlText w:val="●"/>
      <w:lvlJc w:val="left"/>
      <w:pPr>
        <w:ind w:left="6480" w:hanging="360"/>
      </w:pPr>
    </w:lvl>
  </w:abstractNum>
  <w:num w:numId="1" w16cid:durableId="782530883">
    <w:abstractNumId w:val="2"/>
    <w:lvlOverride w:ilvl="0">
      <w:startOverride w:val="1"/>
    </w:lvlOverride>
  </w:num>
  <w:num w:numId="2" w16cid:durableId="15474505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958"/>
    <w:rsid w:val="00391EEE"/>
    <w:rsid w:val="003C0BED"/>
    <w:rsid w:val="009A6073"/>
    <w:rsid w:val="00AD0958"/>
    <w:rsid w:val="00BA11C6"/>
    <w:rsid w:val="00C9495C"/>
    <w:rsid w:val="00D47603"/>
    <w:rsid w:val="00DE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B3CA"/>
  <w15:docId w15:val="{F0FC9B7C-4106-4FBC-B4B9-8FC55242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212121"/>
        <w:sz w:val="22"/>
        <w:szCs w:val="22"/>
        <w:lang w:val="en-BB" w:eastAsia="en-B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3366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565C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574</Words>
  <Characters>2114</Characters>
  <Application>Microsoft Office Word</Application>
  <DocSecurity>0</DocSecurity>
  <Lines>78</Lines>
  <Paragraphs>54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 Nguyen</cp:lastModifiedBy>
  <cp:revision>5</cp:revision>
  <dcterms:created xsi:type="dcterms:W3CDTF">2026-05-11T04:35:00Z</dcterms:created>
  <dcterms:modified xsi:type="dcterms:W3CDTF">2026-05-11T04:39:00Z</dcterms:modified>
</cp:coreProperties>
</file>