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9DCC01" w14:textId="77777777" w:rsidR="001A400F" w:rsidRDefault="00215DF4">
      <w:pPr>
        <w:pStyle w:val="normal0"/>
        <w:ind w:left="-180" w:right="-180"/>
        <w:rPr>
          <w:sz w:val="28"/>
          <w:szCs w:val="28"/>
        </w:rPr>
      </w:pPr>
      <w:r>
        <w:rPr>
          <w:noProof/>
          <w:sz w:val="28"/>
          <w:szCs w:val="28"/>
          <w:lang w:val="en-US"/>
        </w:rPr>
        <w:drawing>
          <wp:inline distT="0" distB="0" distL="0" distR="0" wp14:anchorId="70D18B32" wp14:editId="31D5F161">
            <wp:extent cx="3929063" cy="64264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29063" cy="642642"/>
                    </a:xfrm>
                    <a:prstGeom prst="rect">
                      <a:avLst/>
                    </a:prstGeom>
                    <a:ln/>
                  </pic:spPr>
                </pic:pic>
              </a:graphicData>
            </a:graphic>
          </wp:inline>
        </w:drawing>
      </w:r>
      <w:r>
        <w:rPr>
          <w:sz w:val="28"/>
          <w:szCs w:val="28"/>
        </w:rPr>
        <w:t xml:space="preserve">  </w:t>
      </w:r>
      <w:r>
        <w:rPr>
          <w:noProof/>
          <w:sz w:val="28"/>
          <w:szCs w:val="28"/>
          <w:lang w:val="en-US"/>
        </w:rPr>
        <w:drawing>
          <wp:inline distT="114300" distB="114300" distL="114300" distR="114300" wp14:anchorId="7799E596" wp14:editId="6609930B">
            <wp:extent cx="1811602" cy="5857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11602" cy="585788"/>
                    </a:xfrm>
                    <a:prstGeom prst="rect">
                      <a:avLst/>
                    </a:prstGeom>
                    <a:ln/>
                  </pic:spPr>
                </pic:pic>
              </a:graphicData>
            </a:graphic>
          </wp:inline>
        </w:drawing>
      </w:r>
      <w:r>
        <w:rPr>
          <w:sz w:val="28"/>
          <w:szCs w:val="28"/>
        </w:rPr>
        <w:t xml:space="preserve">  </w:t>
      </w:r>
    </w:p>
    <w:p w14:paraId="3EA81143" w14:textId="77777777" w:rsidR="001A400F" w:rsidRDefault="001A400F">
      <w:pPr>
        <w:pStyle w:val="normal0"/>
        <w:rPr>
          <w:sz w:val="28"/>
          <w:szCs w:val="28"/>
        </w:rPr>
      </w:pPr>
    </w:p>
    <w:p w14:paraId="50AB1B71" w14:textId="77777777" w:rsidR="001A400F" w:rsidRDefault="001A400F">
      <w:pPr>
        <w:pStyle w:val="normal0"/>
        <w:jc w:val="center"/>
        <w:rPr>
          <w:b/>
          <w:sz w:val="28"/>
          <w:szCs w:val="28"/>
        </w:rPr>
      </w:pPr>
    </w:p>
    <w:p w14:paraId="4F48B1AA" w14:textId="77777777" w:rsidR="001A400F" w:rsidRDefault="00215DF4">
      <w:pPr>
        <w:pStyle w:val="normal0"/>
        <w:jc w:val="center"/>
        <w:rPr>
          <w:b/>
          <w:sz w:val="28"/>
          <w:szCs w:val="28"/>
        </w:rPr>
      </w:pPr>
      <w:r>
        <w:rPr>
          <w:b/>
          <w:sz w:val="28"/>
          <w:szCs w:val="28"/>
        </w:rPr>
        <w:t>MoU BETWEEN ALL POWER LABS, SKYWATER and SKYSOURCE</w:t>
      </w:r>
    </w:p>
    <w:p w14:paraId="32D4AB03" w14:textId="77777777" w:rsidR="001A400F" w:rsidRDefault="00215DF4">
      <w:pPr>
        <w:pStyle w:val="normal0"/>
        <w:jc w:val="center"/>
        <w:rPr>
          <w:sz w:val="28"/>
          <w:szCs w:val="28"/>
        </w:rPr>
      </w:pPr>
      <w:r>
        <w:rPr>
          <w:sz w:val="28"/>
          <w:szCs w:val="28"/>
        </w:rPr>
        <w:t>Intent to establish strategic partnership to develop and market a Waste-to-Energy &amp; Water product and related project development</w:t>
      </w:r>
    </w:p>
    <w:p w14:paraId="23B16D48" w14:textId="77777777" w:rsidR="001A400F" w:rsidRDefault="001A400F">
      <w:pPr>
        <w:pStyle w:val="normal0"/>
        <w:jc w:val="center"/>
        <w:rPr>
          <w:sz w:val="28"/>
          <w:szCs w:val="28"/>
        </w:rPr>
      </w:pPr>
    </w:p>
    <w:p w14:paraId="68BA18CE" w14:textId="77777777" w:rsidR="001A400F" w:rsidRDefault="00215DF4">
      <w:pPr>
        <w:pStyle w:val="normal0"/>
        <w:pBdr>
          <w:top w:val="nil"/>
          <w:left w:val="nil"/>
          <w:bottom w:val="nil"/>
          <w:right w:val="nil"/>
          <w:between w:val="nil"/>
        </w:pBdr>
        <w:spacing w:before="340"/>
        <w:rPr>
          <w:color w:val="000000"/>
        </w:rPr>
      </w:pPr>
      <w:r>
        <w:rPr>
          <w:color w:val="000000"/>
          <w:sz w:val="24"/>
          <w:szCs w:val="24"/>
        </w:rPr>
        <w:t>This Memora</w:t>
      </w:r>
      <w:r>
        <w:rPr>
          <w:color w:val="000000"/>
        </w:rPr>
        <w:t>ndum of Understanding (“MOU”) is made and entered into as of</w:t>
      </w:r>
      <w:r>
        <w:t xml:space="preserve"> 9/1</w:t>
      </w:r>
      <w:r>
        <w:rPr>
          <w:color w:val="000000"/>
        </w:rPr>
        <w:t>/18 (the “Effective Date”), by and between ALL Power Labs (“APL”), with an address at 1010 Murray Street, Berkeley CA</w:t>
      </w:r>
      <w:r>
        <w:t xml:space="preserve">; Skywater, </w:t>
      </w:r>
      <w:r>
        <w:rPr>
          <w:color w:val="000000"/>
        </w:rPr>
        <w:t>with an address at 4700 SW 51</w:t>
      </w:r>
      <w:r w:rsidRPr="00215DF4">
        <w:rPr>
          <w:color w:val="000000"/>
          <w:vertAlign w:val="superscript"/>
        </w:rPr>
        <w:t>st</w:t>
      </w:r>
      <w:r>
        <w:rPr>
          <w:color w:val="000000"/>
        </w:rPr>
        <w:t xml:space="preserve"> St. Ste. 202 Davie, FL; and Skysource.org, LLC wth an address at 57 Market Street, Venice CA 90291 </w:t>
      </w:r>
      <w:r>
        <w:t>and Skysource, with an address at (</w:t>
      </w:r>
      <w:r>
        <w:t xml:space="preserve">Skywater and Skysource together are referred to as “SKY” below), </w:t>
      </w:r>
    </w:p>
    <w:p w14:paraId="465672C6" w14:textId="77777777" w:rsidR="001A400F" w:rsidRDefault="00215DF4">
      <w:pPr>
        <w:pStyle w:val="normal0"/>
        <w:pBdr>
          <w:top w:val="nil"/>
          <w:left w:val="nil"/>
          <w:bottom w:val="nil"/>
          <w:right w:val="nil"/>
          <w:between w:val="nil"/>
        </w:pBdr>
        <w:spacing w:before="340" w:after="160"/>
        <w:rPr>
          <w:color w:val="000000"/>
        </w:rPr>
      </w:pPr>
      <w:r>
        <w:rPr>
          <w:color w:val="000000"/>
        </w:rPr>
        <w:t>WHEREAS,</w:t>
      </w:r>
      <w:r>
        <w:rPr>
          <w:color w:val="000000"/>
        </w:rPr>
        <w:t xml:space="preserve"> ALL Power Labs is a global lead</w:t>
      </w:r>
      <w:r>
        <w:rPr>
          <w:color w:val="000000"/>
        </w:rPr>
        <w:t>er in the design, development and commercialization of small</w:t>
      </w:r>
      <w:r>
        <w:t>-</w:t>
      </w:r>
      <w:r>
        <w:rPr>
          <w:color w:val="000000"/>
        </w:rPr>
        <w:t xml:space="preserve">scale gasification based waste-to-energy </w:t>
      </w:r>
      <w:r>
        <w:t>products a</w:t>
      </w:r>
      <w:r>
        <w:t>nd</w:t>
      </w:r>
      <w:r>
        <w:rPr>
          <w:color w:val="000000"/>
        </w:rPr>
        <w:t xml:space="preserve"> re</w:t>
      </w:r>
      <w:r>
        <w:t xml:space="preserve">lated project development. </w:t>
      </w:r>
    </w:p>
    <w:p w14:paraId="7D7DEAE5" w14:textId="77777777" w:rsidR="001A400F" w:rsidRDefault="00215DF4">
      <w:pPr>
        <w:pStyle w:val="normal0"/>
        <w:pBdr>
          <w:top w:val="nil"/>
          <w:left w:val="nil"/>
          <w:bottom w:val="nil"/>
          <w:right w:val="nil"/>
          <w:between w:val="nil"/>
        </w:pBdr>
        <w:spacing w:before="340" w:after="160"/>
        <w:rPr>
          <w:color w:val="000000"/>
        </w:rPr>
      </w:pPr>
      <w:r>
        <w:rPr>
          <w:color w:val="000000"/>
        </w:rPr>
        <w:t xml:space="preserve">WHEREAS, </w:t>
      </w:r>
      <w:r>
        <w:t xml:space="preserve">Skywater, with Skysource, is a global leader in the design, development and commercialization of small-scale atmospheric water generation products and related project development.  </w:t>
      </w:r>
    </w:p>
    <w:p w14:paraId="62A952A5" w14:textId="77777777" w:rsidR="001A400F" w:rsidRDefault="00215DF4">
      <w:pPr>
        <w:pStyle w:val="normal0"/>
        <w:pBdr>
          <w:top w:val="nil"/>
          <w:left w:val="nil"/>
          <w:bottom w:val="nil"/>
          <w:right w:val="nil"/>
          <w:between w:val="nil"/>
        </w:pBdr>
        <w:spacing w:before="340" w:after="160"/>
      </w:pPr>
      <w:r>
        <w:rPr>
          <w:color w:val="000000"/>
        </w:rPr>
        <w:t xml:space="preserve">WHEREAS, </w:t>
      </w:r>
      <w:r>
        <w:t>APL and SKY are interes</w:t>
      </w:r>
      <w:r>
        <w:t>ted in a strategic partners</w:t>
      </w:r>
      <w:bookmarkStart w:id="0" w:name="_GoBack"/>
      <w:bookmarkEnd w:id="0"/>
      <w:r>
        <w:t>hip to integrate their respective technologies and create a novel Waste-to-Energy &amp; Water product.  It is recognized that such product improves the value proposition for APL products as it provides an energy storage option in the</w:t>
      </w:r>
      <w:r>
        <w:t xml:space="preserve"> form of water.  For SKY, the integration improves the economics and potential use sites for atmospheric water generation equipment; given low-cost / high output, round-the-clock biomass energy, and humidity augmented atmospheric conditions using the nativ</w:t>
      </w:r>
      <w:r>
        <w:t xml:space="preserve">e byproducts of biomass based power generation. </w:t>
      </w:r>
    </w:p>
    <w:p w14:paraId="14D45CBC" w14:textId="77777777" w:rsidR="001A400F" w:rsidRDefault="00215DF4">
      <w:pPr>
        <w:pStyle w:val="normal0"/>
        <w:pBdr>
          <w:top w:val="nil"/>
          <w:left w:val="nil"/>
          <w:bottom w:val="nil"/>
          <w:right w:val="nil"/>
          <w:between w:val="nil"/>
        </w:pBdr>
        <w:spacing w:before="340" w:after="160"/>
      </w:pPr>
      <w:r>
        <w:t xml:space="preserve">WHEREAS, the development of this biomass-to-energy &amp; water product will generate patentable technology and productization.  Both parties agree to co-apply and co-own the following patent(s) as well as other </w:t>
      </w:r>
      <w:r>
        <w:t xml:space="preserve">potential intellectual property rights (trademarks, copyrights, trade secrets, etc) that derive from their joint activities. </w:t>
      </w:r>
    </w:p>
    <w:p w14:paraId="31F65524" w14:textId="77777777" w:rsidR="001A400F" w:rsidRDefault="00215DF4">
      <w:pPr>
        <w:pStyle w:val="normal0"/>
        <w:pBdr>
          <w:top w:val="nil"/>
          <w:left w:val="nil"/>
          <w:bottom w:val="nil"/>
          <w:right w:val="nil"/>
          <w:between w:val="nil"/>
        </w:pBdr>
        <w:spacing w:before="340" w:after="160"/>
      </w:pPr>
      <w:r>
        <w:t>WHEREAS, APL and SKY recognize that circular economies at the nexus of Energy, Food and Water are high-value and core target marke</w:t>
      </w:r>
      <w:r>
        <w:t xml:space="preserve">ts of both parties. </w:t>
      </w:r>
    </w:p>
    <w:p w14:paraId="522D0C6F" w14:textId="77777777" w:rsidR="001A400F" w:rsidRDefault="00215DF4">
      <w:pPr>
        <w:pStyle w:val="normal0"/>
        <w:pBdr>
          <w:top w:val="nil"/>
          <w:left w:val="nil"/>
          <w:bottom w:val="nil"/>
          <w:right w:val="nil"/>
          <w:between w:val="nil"/>
        </w:pBdr>
        <w:spacing w:before="340" w:after="160"/>
        <w:rPr>
          <w:color w:val="000000"/>
        </w:rPr>
      </w:pPr>
      <w:r>
        <w:rPr>
          <w:color w:val="000000"/>
        </w:rPr>
        <w:t xml:space="preserve">WHEREAS, APL and </w:t>
      </w:r>
      <w:r>
        <w:t>SKY</w:t>
      </w:r>
      <w:r>
        <w:rPr>
          <w:color w:val="000000"/>
        </w:rPr>
        <w:t xml:space="preserve"> both desire to build a portfolio of self</w:t>
      </w:r>
      <w:r>
        <w:t>-</w:t>
      </w:r>
      <w:r>
        <w:rPr>
          <w:color w:val="000000"/>
        </w:rPr>
        <w:t xml:space="preserve">owned and operated recurring revenue assets </w:t>
      </w:r>
      <w:r>
        <w:t>globally</w:t>
      </w:r>
      <w:r>
        <w:rPr>
          <w:color w:val="000000"/>
        </w:rPr>
        <w:t xml:space="preserve">, as well as develop projects for third parties, as well as orchestrate equipment sales in </w:t>
      </w:r>
      <w:r>
        <w:t>targeted</w:t>
      </w:r>
      <w:r>
        <w:rPr>
          <w:color w:val="000000"/>
        </w:rPr>
        <w:t xml:space="preserve"> markets. </w:t>
      </w:r>
    </w:p>
    <w:p w14:paraId="2542EDAB" w14:textId="77777777" w:rsidR="001A400F" w:rsidRDefault="001A400F">
      <w:pPr>
        <w:pStyle w:val="normal0"/>
        <w:pBdr>
          <w:top w:val="nil"/>
          <w:left w:val="nil"/>
          <w:bottom w:val="nil"/>
          <w:right w:val="nil"/>
          <w:between w:val="nil"/>
        </w:pBdr>
        <w:spacing w:before="340" w:after="160"/>
      </w:pPr>
    </w:p>
    <w:p w14:paraId="13A48FD1" w14:textId="77777777" w:rsidR="001A400F" w:rsidRDefault="00215DF4">
      <w:pPr>
        <w:pStyle w:val="normal0"/>
        <w:pBdr>
          <w:top w:val="nil"/>
          <w:left w:val="nil"/>
          <w:bottom w:val="nil"/>
          <w:right w:val="nil"/>
          <w:between w:val="nil"/>
        </w:pBdr>
        <w:spacing w:before="340" w:after="160"/>
      </w:pPr>
      <w:r>
        <w:lastRenderedPageBreak/>
        <w:t>WHEREAS, b</w:t>
      </w:r>
      <w:r>
        <w:rPr>
          <w:color w:val="000000"/>
        </w:rPr>
        <w:t>oth parties</w:t>
      </w:r>
      <w:r>
        <w:t xml:space="preserve"> recognize the carbon and climate management potential of projects based on their combined energy and water products, and desire to incorporate these efforts into APL’s Local Carbon Network initiative. </w:t>
      </w:r>
    </w:p>
    <w:p w14:paraId="2B2DFE79" w14:textId="77777777" w:rsidR="001A400F" w:rsidRDefault="00215DF4">
      <w:pPr>
        <w:pStyle w:val="normal0"/>
        <w:spacing w:before="340" w:after="160"/>
        <w:rPr>
          <w:color w:val="000000"/>
        </w:rPr>
      </w:pPr>
      <w:r>
        <w:t xml:space="preserve">WHEREAS, this strategic partnership could </w:t>
      </w:r>
      <w:r>
        <w:t>produce combined efficiencies across engineering, manufacturing, supply chain, project management, grants, equity fundraising, marketing and business development; both parties intend to explore new business structures to maximize these potential benefits.</w:t>
      </w:r>
      <w:r>
        <w:br/>
      </w:r>
      <w:r>
        <w:rPr>
          <w:color w:val="000000"/>
        </w:rPr>
        <w:br/>
      </w:r>
    </w:p>
    <w:p w14:paraId="1E882E9E" w14:textId="77777777" w:rsidR="001A400F" w:rsidRDefault="00215DF4">
      <w:pPr>
        <w:pStyle w:val="normal0"/>
        <w:numPr>
          <w:ilvl w:val="0"/>
          <w:numId w:val="1"/>
        </w:numPr>
        <w:pBdr>
          <w:top w:val="nil"/>
          <w:left w:val="nil"/>
          <w:bottom w:val="nil"/>
          <w:right w:val="nil"/>
          <w:between w:val="nil"/>
        </w:pBdr>
        <w:contextualSpacing/>
        <w:rPr>
          <w:color w:val="000000"/>
        </w:rPr>
      </w:pPr>
      <w:r>
        <w:t>PURPOSE.  The purpose of this MOU is to set forth certain understandings of the parties in relation to the areas of responsibility, phases of engagement, and terms and conditions to be established between APL and SKY.  This MOU serves to provide the framew</w:t>
      </w:r>
      <w:r>
        <w:t xml:space="preserve">ork for any future binding contract or definitive agreement. </w:t>
      </w:r>
    </w:p>
    <w:p w14:paraId="697121E3" w14:textId="77777777" w:rsidR="001A400F" w:rsidRDefault="001A400F">
      <w:pPr>
        <w:pStyle w:val="normal0"/>
        <w:pBdr>
          <w:top w:val="nil"/>
          <w:left w:val="nil"/>
          <w:bottom w:val="nil"/>
          <w:right w:val="nil"/>
          <w:between w:val="nil"/>
        </w:pBdr>
        <w:ind w:left="720"/>
      </w:pPr>
    </w:p>
    <w:p w14:paraId="342DEE09" w14:textId="77777777" w:rsidR="001A400F" w:rsidRDefault="00215DF4">
      <w:pPr>
        <w:pStyle w:val="normal0"/>
        <w:numPr>
          <w:ilvl w:val="0"/>
          <w:numId w:val="1"/>
        </w:numPr>
        <w:pBdr>
          <w:top w:val="nil"/>
          <w:left w:val="nil"/>
          <w:bottom w:val="nil"/>
          <w:right w:val="nil"/>
          <w:between w:val="nil"/>
        </w:pBdr>
        <w:contextualSpacing/>
      </w:pPr>
      <w:r>
        <w:t>UNDERSTANDINGS. The following items summarize preliminary discussions that provide context and guidance for continued discussions and final agreements:</w:t>
      </w:r>
    </w:p>
    <w:p w14:paraId="6111B0AD" w14:textId="77777777" w:rsidR="001A400F" w:rsidRDefault="00215DF4">
      <w:pPr>
        <w:pStyle w:val="normal0"/>
        <w:numPr>
          <w:ilvl w:val="0"/>
          <w:numId w:val="2"/>
        </w:numPr>
        <w:contextualSpacing/>
        <w:rPr>
          <w:color w:val="222222"/>
          <w:sz w:val="19"/>
          <w:szCs w:val="19"/>
        </w:rPr>
      </w:pPr>
      <w:r>
        <w:t>Product Development Roadmap - the X-Prize</w:t>
      </w:r>
      <w:r>
        <w:t xml:space="preserve"> waste-to-water unit should be understood as a prototype.  A truly market-ready product will require development cycles to realize a fully integrated product, as well as additional purpose improvements to the APL and Skywater individual products to optimiz</w:t>
      </w:r>
      <w:r>
        <w:t xml:space="preserve">e the integration. </w:t>
      </w:r>
    </w:p>
    <w:p w14:paraId="7EB3BBC7" w14:textId="77777777" w:rsidR="001A400F" w:rsidRDefault="00215DF4">
      <w:pPr>
        <w:pStyle w:val="normal0"/>
        <w:numPr>
          <w:ilvl w:val="0"/>
          <w:numId w:val="2"/>
        </w:numPr>
        <w:contextualSpacing/>
        <w:rPr>
          <w:color w:val="222222"/>
          <w:sz w:val="19"/>
          <w:szCs w:val="19"/>
        </w:rPr>
      </w:pPr>
      <w:r>
        <w:t>Go-to-Market Strategy -The partnership need to develop an integrated business development plan for introducing and selling the product. Simply incorporating it into independent APL/Skywater/Skysource strategies will likely be inadequate</w:t>
      </w:r>
      <w:r>
        <w:t xml:space="preserve"> to extract the most value nor gain market traction at meaningful scale.</w:t>
      </w:r>
    </w:p>
    <w:p w14:paraId="5037C6D1" w14:textId="77777777" w:rsidR="001A400F" w:rsidRDefault="00215DF4">
      <w:pPr>
        <w:pStyle w:val="normal0"/>
        <w:numPr>
          <w:ilvl w:val="0"/>
          <w:numId w:val="2"/>
        </w:numPr>
        <w:contextualSpacing/>
        <w:rPr>
          <w:color w:val="222222"/>
          <w:sz w:val="19"/>
          <w:szCs w:val="19"/>
        </w:rPr>
      </w:pPr>
      <w:r>
        <w:t>Supply Chain and Manufacturing Strategies - Manage the complete supply chain and manufacturing activity. Possible integration activities that could be realized via the India network.</w:t>
      </w:r>
    </w:p>
    <w:p w14:paraId="06D30DC8" w14:textId="77777777" w:rsidR="001A400F" w:rsidRDefault="00215DF4">
      <w:pPr>
        <w:pStyle w:val="normal0"/>
        <w:numPr>
          <w:ilvl w:val="0"/>
          <w:numId w:val="2"/>
        </w:numPr>
        <w:contextualSpacing/>
        <w:rPr>
          <w:color w:val="222222"/>
          <w:sz w:val="19"/>
          <w:szCs w:val="19"/>
        </w:rPr>
      </w:pPr>
      <w:r>
        <w:t>Management of these activities will require focused and full time attention. APL and SKY do not have the resources to continue in this work beyond the XPrize testing milestone.</w:t>
      </w:r>
    </w:p>
    <w:p w14:paraId="69C45A91" w14:textId="77777777" w:rsidR="001A400F" w:rsidRDefault="00215DF4">
      <w:pPr>
        <w:pStyle w:val="normal0"/>
        <w:numPr>
          <w:ilvl w:val="0"/>
          <w:numId w:val="2"/>
        </w:numPr>
        <w:contextualSpacing/>
        <w:rPr>
          <w:color w:val="222222"/>
          <w:sz w:val="19"/>
          <w:szCs w:val="19"/>
        </w:rPr>
      </w:pPr>
      <w:r>
        <w:t>Significant funding will be required to support these activities with all parti</w:t>
      </w:r>
      <w:r>
        <w:t>es not having adequate resources to support going forward.  Possible sources - distribution of X-Prize reward, near term sales, grants (NSF INFEWS) - are not confirmed. There are likely additional grants that can be identified in the Food, Energy and Water</w:t>
      </w:r>
      <w:r>
        <w:t xml:space="preserve"> space but these will take time and should be considered as additive to the primary funding plan.</w:t>
      </w:r>
    </w:p>
    <w:p w14:paraId="2CD34D43" w14:textId="77777777" w:rsidR="001A400F" w:rsidRDefault="00215DF4">
      <w:pPr>
        <w:pStyle w:val="normal0"/>
        <w:numPr>
          <w:ilvl w:val="0"/>
          <w:numId w:val="2"/>
        </w:numPr>
        <w:contextualSpacing/>
        <w:rPr>
          <w:color w:val="222222"/>
          <w:sz w:val="19"/>
          <w:szCs w:val="19"/>
        </w:rPr>
      </w:pPr>
      <w:r>
        <w:t>A well-comprehended fundraise strategy is needed so the endeavour can proceed with adequate resources. Preliminary discussions:</w:t>
      </w:r>
    </w:p>
    <w:p w14:paraId="4147BBFC" w14:textId="77777777" w:rsidR="001A400F" w:rsidRDefault="00215DF4">
      <w:pPr>
        <w:pStyle w:val="normal0"/>
        <w:numPr>
          <w:ilvl w:val="1"/>
          <w:numId w:val="2"/>
        </w:numPr>
        <w:contextualSpacing/>
        <w:rPr>
          <w:color w:val="222222"/>
          <w:sz w:val="19"/>
          <w:szCs w:val="19"/>
        </w:rPr>
      </w:pPr>
      <w:r>
        <w:t>$3M-$5M seed funding round for</w:t>
      </w:r>
      <w:r>
        <w:t xml:space="preserve"> product development, carbon certifications, Newco formation &amp; staffing, pilot sites, LCN business development.</w:t>
      </w:r>
    </w:p>
    <w:p w14:paraId="780398AC" w14:textId="77777777" w:rsidR="001A400F" w:rsidRDefault="00215DF4">
      <w:pPr>
        <w:pStyle w:val="normal0"/>
        <w:numPr>
          <w:ilvl w:val="1"/>
          <w:numId w:val="2"/>
        </w:numPr>
        <w:contextualSpacing/>
      </w:pPr>
      <w:r>
        <w:t>$10M-$25M series A funding round to support growth</w:t>
      </w:r>
    </w:p>
    <w:p w14:paraId="3D04EE6E" w14:textId="77777777" w:rsidR="001A400F" w:rsidRDefault="00215DF4">
      <w:pPr>
        <w:pStyle w:val="normal0"/>
        <w:numPr>
          <w:ilvl w:val="1"/>
          <w:numId w:val="2"/>
        </w:numPr>
        <w:contextualSpacing/>
      </w:pPr>
      <w:r>
        <w:t>$1M in annual public  grant funding - climate, soils, water, community, job creation, etc.</w:t>
      </w:r>
    </w:p>
    <w:p w14:paraId="013BB3D4" w14:textId="77777777" w:rsidR="001A400F" w:rsidRDefault="00215DF4">
      <w:pPr>
        <w:pStyle w:val="normal0"/>
        <w:numPr>
          <w:ilvl w:val="1"/>
          <w:numId w:val="2"/>
        </w:numPr>
        <w:contextualSpacing/>
      </w:pPr>
      <w:r>
        <w:t>Co</w:t>
      </w:r>
      <w:r>
        <w:t xml:space="preserve">ncurrently we should also be developing a more scalable project financing vehicle to support both product sales and project PPA/WPAs. </w:t>
      </w:r>
    </w:p>
    <w:p w14:paraId="6A6E7287" w14:textId="77777777" w:rsidR="001A400F" w:rsidRDefault="001A400F">
      <w:pPr>
        <w:pStyle w:val="normal0"/>
        <w:ind w:left="2160"/>
      </w:pPr>
    </w:p>
    <w:p w14:paraId="2A2C8CD2" w14:textId="77777777" w:rsidR="001A400F" w:rsidRDefault="00215DF4">
      <w:pPr>
        <w:pStyle w:val="normal0"/>
        <w:numPr>
          <w:ilvl w:val="0"/>
          <w:numId w:val="2"/>
        </w:numPr>
        <w:contextualSpacing/>
      </w:pPr>
      <w:r>
        <w:t>Fundraise strategy must comprehend motivated entity structure to strengthen the fundraise pitch and avoid as much of the</w:t>
      </w:r>
      <w:r>
        <w:t xml:space="preserve"> complexities (ie hair) of the current entities. Formation of a NewCo or some form of M&amp;A should be considered to simplify the current structure.</w:t>
      </w:r>
    </w:p>
    <w:p w14:paraId="0A232930" w14:textId="77777777" w:rsidR="001A400F" w:rsidRDefault="00215DF4">
      <w:pPr>
        <w:pStyle w:val="normal0"/>
        <w:numPr>
          <w:ilvl w:val="0"/>
          <w:numId w:val="2"/>
        </w:numPr>
        <w:contextualSpacing/>
      </w:pPr>
      <w:r>
        <w:t>The LCN initiative of APL seems to provide the platform for marketing, deploying, operating and monetizing the</w:t>
      </w:r>
      <w:r>
        <w:t xml:space="preserve"> various products so should be considered as a NewCo option for combined project development of the WEDEW/Watertainer.</w:t>
      </w:r>
    </w:p>
    <w:p w14:paraId="01EFC233" w14:textId="77777777" w:rsidR="001A400F" w:rsidRDefault="00215DF4">
      <w:pPr>
        <w:pStyle w:val="normal0"/>
        <w:numPr>
          <w:ilvl w:val="0"/>
          <w:numId w:val="2"/>
        </w:numPr>
        <w:contextualSpacing/>
      </w:pPr>
      <w:r>
        <w:t>With respect to unique, non-integrated products of APL and SKY parties continue with business as usual.</w:t>
      </w:r>
    </w:p>
    <w:p w14:paraId="65F9D500" w14:textId="77777777" w:rsidR="001A400F" w:rsidRDefault="00215DF4">
      <w:pPr>
        <w:pStyle w:val="normal0"/>
        <w:numPr>
          <w:ilvl w:val="0"/>
          <w:numId w:val="1"/>
        </w:numPr>
        <w:pBdr>
          <w:top w:val="none" w:sz="0" w:space="15" w:color="000000"/>
          <w:left w:val="none" w:sz="0" w:space="28" w:color="000000"/>
          <w:bottom w:val="none" w:sz="0" w:space="15" w:color="000000"/>
          <w:right w:val="none" w:sz="0" w:space="11" w:color="000000"/>
          <w:between w:val="none" w:sz="0" w:space="15" w:color="000000"/>
        </w:pBdr>
        <w:ind w:right="-680"/>
        <w:contextualSpacing/>
        <w:rPr>
          <w:color w:val="000000"/>
        </w:rPr>
      </w:pPr>
      <w:r>
        <w:rPr>
          <w:color w:val="000000"/>
        </w:rPr>
        <w:t>OBLIGATIONS OF PARTIES. Parties acknowledge this document creates no contractual relationship.  However, each agrees to work together in the true spirit of partnership to ensure there is united and responsive leadership of the Project, and to demonstrate f</w:t>
      </w:r>
      <w:r>
        <w:rPr>
          <w:color w:val="000000"/>
        </w:rPr>
        <w:t>inancial, administrative</w:t>
      </w:r>
      <w:r>
        <w:t xml:space="preserve"> </w:t>
      </w:r>
      <w:r>
        <w:rPr>
          <w:color w:val="000000"/>
        </w:rPr>
        <w:t>and managerial commitment to the Project</w:t>
      </w:r>
      <w:r>
        <w:t>.</w:t>
      </w:r>
    </w:p>
    <w:p w14:paraId="3C6D3CDD" w14:textId="77777777" w:rsidR="001A400F" w:rsidRDefault="00215DF4">
      <w:pPr>
        <w:pStyle w:val="normal0"/>
        <w:numPr>
          <w:ilvl w:val="0"/>
          <w:numId w:val="1"/>
        </w:numPr>
        <w:pBdr>
          <w:top w:val="nil"/>
          <w:left w:val="nil"/>
          <w:bottom w:val="nil"/>
          <w:right w:val="nil"/>
          <w:between w:val="nil"/>
        </w:pBdr>
        <w:contextualSpacing/>
        <w:rPr>
          <w:color w:val="000000"/>
        </w:rPr>
      </w:pPr>
      <w:r>
        <w:rPr>
          <w:color w:val="000000"/>
        </w:rPr>
        <w:t>PHASES OF ENGAGEMENT:</w:t>
      </w:r>
      <w:r>
        <w:rPr>
          <w:color w:val="000000"/>
        </w:rPr>
        <w:br/>
      </w:r>
    </w:p>
    <w:p w14:paraId="45C4CF4A" w14:textId="77777777" w:rsidR="001A400F" w:rsidRDefault="00215DF4">
      <w:pPr>
        <w:pStyle w:val="normal0"/>
        <w:numPr>
          <w:ilvl w:val="1"/>
          <w:numId w:val="1"/>
        </w:numPr>
        <w:pBdr>
          <w:top w:val="nil"/>
          <w:left w:val="nil"/>
          <w:bottom w:val="nil"/>
          <w:right w:val="nil"/>
          <w:between w:val="nil"/>
        </w:pBdr>
        <w:contextualSpacing/>
        <w:rPr>
          <w:color w:val="000000"/>
        </w:rPr>
      </w:pPr>
      <w:r>
        <w:t>Phase 1 - Prototype, XPrize, NSF grant, Verge, MOU - Q3 2018</w:t>
      </w:r>
    </w:p>
    <w:p w14:paraId="2A511E07" w14:textId="77777777" w:rsidR="001A400F" w:rsidRDefault="00215DF4">
      <w:pPr>
        <w:pStyle w:val="normal0"/>
        <w:numPr>
          <w:ilvl w:val="2"/>
          <w:numId w:val="1"/>
        </w:numPr>
        <w:pBdr>
          <w:top w:val="nil"/>
          <w:left w:val="nil"/>
          <w:bottom w:val="nil"/>
          <w:right w:val="nil"/>
          <w:between w:val="nil"/>
        </w:pBdr>
        <w:contextualSpacing/>
        <w:rPr>
          <w:color w:val="000000"/>
        </w:rPr>
      </w:pPr>
      <w:r>
        <w:rPr>
          <w:color w:val="222222"/>
        </w:rPr>
        <w:t xml:space="preserve">Design and build of the WEDEW/Watertainer prototype unit for X-Prize over August and Sept, 2018 </w:t>
      </w:r>
    </w:p>
    <w:p w14:paraId="04F9CBB6" w14:textId="77777777" w:rsidR="001A400F" w:rsidRDefault="00215DF4">
      <w:pPr>
        <w:pStyle w:val="normal0"/>
        <w:numPr>
          <w:ilvl w:val="2"/>
          <w:numId w:val="1"/>
        </w:numPr>
        <w:contextualSpacing/>
        <w:rPr>
          <w:color w:val="222222"/>
        </w:rPr>
      </w:pPr>
      <w:r>
        <w:rPr>
          <w:color w:val="222222"/>
        </w:rPr>
        <w:t>Water Abundance X-Prize on-site testing, September 24-27 (with approved competition apparel. please). Functional unit but appearance will be less finished as this preferred for the X Prize marketing video.</w:t>
      </w:r>
    </w:p>
    <w:p w14:paraId="7E08BE6F" w14:textId="77777777" w:rsidR="001A400F" w:rsidRDefault="00215DF4">
      <w:pPr>
        <w:pStyle w:val="normal0"/>
        <w:numPr>
          <w:ilvl w:val="2"/>
          <w:numId w:val="1"/>
        </w:numPr>
        <w:contextualSpacing/>
        <w:rPr>
          <w:color w:val="222222"/>
        </w:rPr>
      </w:pPr>
      <w:r>
        <w:rPr>
          <w:color w:val="222222"/>
        </w:rPr>
        <w:t>Draft APL/Skywater/Skysource MOU Draft with genera</w:t>
      </w:r>
      <w:r>
        <w:rPr>
          <w:color w:val="222222"/>
        </w:rPr>
        <w:t>l Objectives, Responsibilities, Priorities, and General Terms &amp; Conditions as basis for defining the structure and details of the strategic partnership.</w:t>
      </w:r>
    </w:p>
    <w:p w14:paraId="307EA6CE" w14:textId="77777777" w:rsidR="001A400F" w:rsidRDefault="00215DF4">
      <w:pPr>
        <w:pStyle w:val="normal0"/>
        <w:numPr>
          <w:ilvl w:val="2"/>
          <w:numId w:val="1"/>
        </w:numPr>
        <w:contextualSpacing/>
        <w:rPr>
          <w:color w:val="222222"/>
        </w:rPr>
      </w:pPr>
      <w:r>
        <w:rPr>
          <w:color w:val="222222"/>
        </w:rPr>
        <w:t>APL to draft and submit joint provisional patent for augmented atmospheric conditions to optimize water</w:t>
      </w:r>
      <w:r>
        <w:rPr>
          <w:color w:val="222222"/>
        </w:rPr>
        <w:t xml:space="preserve"> production via integration of APL/Skywater/Skysource technology. </w:t>
      </w:r>
    </w:p>
    <w:p w14:paraId="05D1F7B1" w14:textId="77777777" w:rsidR="001A400F" w:rsidRDefault="00215DF4">
      <w:pPr>
        <w:pStyle w:val="normal0"/>
        <w:numPr>
          <w:ilvl w:val="2"/>
          <w:numId w:val="1"/>
        </w:numPr>
        <w:contextualSpacing/>
        <w:rPr>
          <w:color w:val="222222"/>
        </w:rPr>
      </w:pPr>
      <w:r>
        <w:t>Create product development plan for post X-Prize work.</w:t>
      </w:r>
    </w:p>
    <w:p w14:paraId="63180662" w14:textId="77777777" w:rsidR="001A400F" w:rsidRDefault="00215DF4">
      <w:pPr>
        <w:pStyle w:val="normal0"/>
        <w:numPr>
          <w:ilvl w:val="2"/>
          <w:numId w:val="1"/>
        </w:numPr>
        <w:contextualSpacing/>
        <w:rPr>
          <w:color w:val="222222"/>
        </w:rPr>
      </w:pPr>
      <w:r>
        <w:rPr>
          <w:color w:val="222222"/>
        </w:rPr>
        <w:t xml:space="preserve">Grant submission, </w:t>
      </w:r>
      <w:hyperlink r:id="rId8">
        <w:r>
          <w:rPr>
            <w:color w:val="1155CC"/>
            <w:u w:val="single"/>
          </w:rPr>
          <w:t xml:space="preserve">Innovations at the Nexus of Food, Energy </w:t>
        </w:r>
        <w:r>
          <w:rPr>
            <w:color w:val="1155CC"/>
            <w:u w:val="single"/>
          </w:rPr>
          <w:t>and Water Systems (INFEWS)</w:t>
        </w:r>
      </w:hyperlink>
      <w:r>
        <w:rPr>
          <w:color w:val="222222"/>
        </w:rPr>
        <w:t xml:space="preserve">, </w:t>
      </w:r>
      <w:hyperlink r:id="rId9">
        <w:r>
          <w:rPr>
            <w:color w:val="1155CC"/>
            <w:u w:val="single"/>
          </w:rPr>
          <w:t>Solicitation Detail</w:t>
        </w:r>
      </w:hyperlink>
      <w:r>
        <w:rPr>
          <w:color w:val="222222"/>
        </w:rPr>
        <w:t>.  Due Sept 26.   APL and SKY to be subcontractors to Renewable and Appropriate Energy Laboratory (RAEL) at UC Berkeley.  Total grant amou</w:t>
      </w:r>
      <w:r>
        <w:rPr>
          <w:color w:val="222222"/>
        </w:rPr>
        <w:t xml:space="preserve">nt will be - $2.5M </w:t>
      </w:r>
    </w:p>
    <w:p w14:paraId="2BB9C993" w14:textId="77777777" w:rsidR="001A400F" w:rsidRDefault="00215DF4">
      <w:pPr>
        <w:pStyle w:val="normal0"/>
        <w:numPr>
          <w:ilvl w:val="2"/>
          <w:numId w:val="1"/>
        </w:numPr>
        <w:contextualSpacing/>
      </w:pPr>
      <w:r>
        <w:t>Design and build of Beta unit for X-Prize Testing and Verge 18.</w:t>
      </w:r>
    </w:p>
    <w:p w14:paraId="1176DC6E" w14:textId="77777777" w:rsidR="001A400F" w:rsidRDefault="00215DF4">
      <w:pPr>
        <w:pStyle w:val="normal0"/>
        <w:numPr>
          <w:ilvl w:val="2"/>
          <w:numId w:val="1"/>
        </w:numPr>
        <w:contextualSpacing/>
      </w:pPr>
      <w:hyperlink r:id="rId10">
        <w:r>
          <w:rPr>
            <w:color w:val="1155CC"/>
            <w:u w:val="single"/>
          </w:rPr>
          <w:t>Verge 18</w:t>
        </w:r>
      </w:hyperlink>
      <w:r>
        <w:rPr>
          <w:color w:val="222222"/>
        </w:rPr>
        <w:t xml:space="preserve"> show and demo, October 16-18. Functional unit with more refined appearance- containerized, painted, labeled, etc. Need to finalize the demo itself (water dispensing</w:t>
      </w:r>
      <w:r>
        <w:rPr>
          <w:color w:val="222222"/>
        </w:rPr>
        <w:t>, free biochar, etc) as well as signage, media assets, and cohesive message regarding co</w:t>
      </w:r>
      <w:r>
        <w:rPr>
          <w:color w:val="222222"/>
        </w:rPr>
        <w:t>mmercial availability</w:t>
      </w:r>
      <w:r>
        <w:rPr>
          <w:color w:val="222222"/>
        </w:rPr>
        <w:t xml:space="preserve"> of the product. </w:t>
      </w:r>
    </w:p>
    <w:p w14:paraId="17F31B24" w14:textId="77777777" w:rsidR="001A400F" w:rsidRDefault="001A400F">
      <w:pPr>
        <w:pStyle w:val="normal0"/>
      </w:pPr>
    </w:p>
    <w:p w14:paraId="6464E9E0" w14:textId="77777777" w:rsidR="001A400F" w:rsidRDefault="001A400F">
      <w:pPr>
        <w:pStyle w:val="normal0"/>
      </w:pPr>
    </w:p>
    <w:p w14:paraId="0E6D2041" w14:textId="77777777" w:rsidR="001A400F" w:rsidRDefault="001A400F">
      <w:pPr>
        <w:pStyle w:val="normal0"/>
      </w:pPr>
    </w:p>
    <w:p w14:paraId="0B7B03FB" w14:textId="77777777" w:rsidR="001A400F" w:rsidRDefault="00215DF4">
      <w:pPr>
        <w:pStyle w:val="normal0"/>
        <w:numPr>
          <w:ilvl w:val="1"/>
          <w:numId w:val="1"/>
        </w:numPr>
        <w:pBdr>
          <w:top w:val="nil"/>
          <w:left w:val="nil"/>
          <w:bottom w:val="nil"/>
          <w:right w:val="nil"/>
          <w:between w:val="nil"/>
        </w:pBdr>
        <w:contextualSpacing/>
        <w:rPr>
          <w:color w:val="000000"/>
        </w:rPr>
      </w:pPr>
      <w:r>
        <w:t>Phase 2 - Product Testing, Fundraise, Diligence, Newco Formation - Q4 2018</w:t>
      </w:r>
    </w:p>
    <w:p w14:paraId="095467AA" w14:textId="77777777" w:rsidR="001A400F" w:rsidRDefault="00215DF4">
      <w:pPr>
        <w:pStyle w:val="normal0"/>
        <w:numPr>
          <w:ilvl w:val="2"/>
          <w:numId w:val="1"/>
        </w:numPr>
        <w:pBdr>
          <w:top w:val="nil"/>
          <w:left w:val="nil"/>
          <w:bottom w:val="nil"/>
          <w:right w:val="nil"/>
          <w:between w:val="nil"/>
        </w:pBdr>
        <w:contextualSpacing/>
        <w:rPr>
          <w:color w:val="000000"/>
        </w:rPr>
      </w:pPr>
      <w:r>
        <w:t>Prototype unit continued run validation at pilot site.  Potential sites include David’s Malibu ranch, Ontario green waste site as part o</w:t>
      </w:r>
      <w:r>
        <w:t>f APL CCHP project with the CA Energy Commission, or other.</w:t>
      </w:r>
    </w:p>
    <w:p w14:paraId="06199012" w14:textId="77777777" w:rsidR="001A400F" w:rsidRDefault="00215DF4">
      <w:pPr>
        <w:pStyle w:val="normal0"/>
        <w:numPr>
          <w:ilvl w:val="2"/>
          <w:numId w:val="1"/>
        </w:numPr>
        <w:pBdr>
          <w:top w:val="nil"/>
          <w:left w:val="nil"/>
          <w:bottom w:val="nil"/>
          <w:right w:val="nil"/>
          <w:between w:val="nil"/>
        </w:pBdr>
        <w:contextualSpacing/>
      </w:pPr>
      <w:r>
        <w:lastRenderedPageBreak/>
        <w:t>Develop Business Plan and formalize strategic partnership structure (JV, EQ Newco, Project Development Newco, Merger, Acquisition, ?)</w:t>
      </w:r>
    </w:p>
    <w:p w14:paraId="1DB8B591" w14:textId="77777777" w:rsidR="001A400F" w:rsidRDefault="00215DF4">
      <w:pPr>
        <w:pStyle w:val="normal0"/>
        <w:numPr>
          <w:ilvl w:val="2"/>
          <w:numId w:val="1"/>
        </w:numPr>
        <w:pBdr>
          <w:top w:val="nil"/>
          <w:left w:val="nil"/>
          <w:bottom w:val="nil"/>
          <w:right w:val="nil"/>
          <w:between w:val="nil"/>
        </w:pBdr>
        <w:contextualSpacing/>
      </w:pPr>
      <w:r>
        <w:t>Diligence activities</w:t>
      </w:r>
    </w:p>
    <w:p w14:paraId="521A49E6" w14:textId="77777777" w:rsidR="001A400F" w:rsidRDefault="00215DF4">
      <w:pPr>
        <w:pStyle w:val="normal0"/>
        <w:numPr>
          <w:ilvl w:val="2"/>
          <w:numId w:val="1"/>
        </w:numPr>
        <w:pBdr>
          <w:top w:val="nil"/>
          <w:left w:val="nil"/>
          <w:bottom w:val="nil"/>
          <w:right w:val="nil"/>
          <w:between w:val="nil"/>
        </w:pBdr>
        <w:contextualSpacing/>
      </w:pPr>
      <w:r>
        <w:t>Series seed fundraise - $3-5M</w:t>
      </w:r>
    </w:p>
    <w:p w14:paraId="5591EEAB" w14:textId="77777777" w:rsidR="001A400F" w:rsidRDefault="00215DF4">
      <w:pPr>
        <w:pStyle w:val="normal0"/>
        <w:numPr>
          <w:ilvl w:val="2"/>
          <w:numId w:val="1"/>
        </w:numPr>
        <w:pBdr>
          <w:top w:val="nil"/>
          <w:left w:val="nil"/>
          <w:bottom w:val="nil"/>
          <w:right w:val="nil"/>
          <w:between w:val="nil"/>
        </w:pBdr>
        <w:contextualSpacing/>
      </w:pPr>
      <w:r>
        <w:t>Grants identification and application - $3M</w:t>
      </w:r>
    </w:p>
    <w:p w14:paraId="5A7E0876" w14:textId="77777777" w:rsidR="001A400F" w:rsidRDefault="00215DF4">
      <w:pPr>
        <w:pStyle w:val="normal0"/>
        <w:numPr>
          <w:ilvl w:val="2"/>
          <w:numId w:val="1"/>
        </w:numPr>
        <w:pBdr>
          <w:top w:val="nil"/>
          <w:left w:val="nil"/>
          <w:bottom w:val="nil"/>
          <w:right w:val="nil"/>
          <w:between w:val="nil"/>
        </w:pBdr>
        <w:contextualSpacing/>
      </w:pPr>
      <w:r>
        <w:t>Identify Newco leadership team</w:t>
      </w:r>
    </w:p>
    <w:p w14:paraId="301777C0" w14:textId="77777777" w:rsidR="001A400F" w:rsidRDefault="001A400F">
      <w:pPr>
        <w:pStyle w:val="normal0"/>
        <w:pBdr>
          <w:top w:val="nil"/>
          <w:left w:val="nil"/>
          <w:bottom w:val="nil"/>
          <w:right w:val="nil"/>
          <w:between w:val="nil"/>
        </w:pBdr>
        <w:ind w:left="2160"/>
      </w:pPr>
    </w:p>
    <w:p w14:paraId="0F59D546" w14:textId="77777777" w:rsidR="001A400F" w:rsidRDefault="00215DF4">
      <w:pPr>
        <w:pStyle w:val="normal0"/>
        <w:numPr>
          <w:ilvl w:val="1"/>
          <w:numId w:val="1"/>
        </w:numPr>
        <w:pBdr>
          <w:top w:val="nil"/>
          <w:left w:val="nil"/>
          <w:bottom w:val="nil"/>
          <w:right w:val="nil"/>
          <w:between w:val="nil"/>
        </w:pBdr>
        <w:contextualSpacing/>
        <w:rPr>
          <w:color w:val="000000"/>
        </w:rPr>
      </w:pPr>
      <w:r>
        <w:t>Phase 3 - Staffing, Beta Units, Pilot Sites, Project Development, Q1/Q2 2019</w:t>
      </w:r>
    </w:p>
    <w:p w14:paraId="04578DB7" w14:textId="77777777" w:rsidR="001A400F" w:rsidRDefault="00215DF4">
      <w:pPr>
        <w:pStyle w:val="normal0"/>
        <w:numPr>
          <w:ilvl w:val="2"/>
          <w:numId w:val="1"/>
        </w:numPr>
        <w:pBdr>
          <w:top w:val="nil"/>
          <w:left w:val="nil"/>
          <w:bottom w:val="nil"/>
          <w:right w:val="nil"/>
          <w:between w:val="nil"/>
        </w:pBdr>
        <w:contextualSpacing/>
        <w:rPr>
          <w:color w:val="000000"/>
        </w:rPr>
      </w:pPr>
      <w:r>
        <w:t>Newco staffing</w:t>
      </w:r>
    </w:p>
    <w:p w14:paraId="2DE44A32" w14:textId="77777777" w:rsidR="001A400F" w:rsidRDefault="00215DF4">
      <w:pPr>
        <w:pStyle w:val="normal0"/>
        <w:numPr>
          <w:ilvl w:val="2"/>
          <w:numId w:val="1"/>
        </w:numPr>
        <w:pBdr>
          <w:top w:val="nil"/>
          <w:left w:val="nil"/>
          <w:bottom w:val="nil"/>
          <w:right w:val="nil"/>
          <w:between w:val="nil"/>
        </w:pBdr>
        <w:contextualSpacing/>
      </w:pPr>
      <w:r>
        <w:t>Design and build Beta units</w:t>
      </w:r>
    </w:p>
    <w:p w14:paraId="29FF3A28" w14:textId="77777777" w:rsidR="001A400F" w:rsidRDefault="00215DF4">
      <w:pPr>
        <w:pStyle w:val="normal0"/>
        <w:numPr>
          <w:ilvl w:val="2"/>
          <w:numId w:val="1"/>
        </w:numPr>
        <w:pBdr>
          <w:top w:val="nil"/>
          <w:left w:val="nil"/>
          <w:bottom w:val="nil"/>
          <w:right w:val="nil"/>
          <w:between w:val="nil"/>
        </w:pBdr>
        <w:contextualSpacing/>
      </w:pPr>
      <w:r>
        <w:t>Develop and deploy 4 pilot sites in CA</w:t>
      </w:r>
    </w:p>
    <w:p w14:paraId="3F66C9C7" w14:textId="77777777" w:rsidR="001A400F" w:rsidRDefault="00215DF4">
      <w:pPr>
        <w:pStyle w:val="normal0"/>
        <w:numPr>
          <w:ilvl w:val="2"/>
          <w:numId w:val="1"/>
        </w:numPr>
        <w:pBdr>
          <w:top w:val="nil"/>
          <w:left w:val="nil"/>
          <w:bottom w:val="nil"/>
          <w:right w:val="nil"/>
          <w:between w:val="nil"/>
        </w:pBdr>
        <w:contextualSpacing/>
        <w:rPr>
          <w:color w:val="000000"/>
          <w:highlight w:val="white"/>
        </w:rPr>
      </w:pPr>
      <w:r>
        <w:rPr>
          <w:color w:val="000000"/>
          <w:highlight w:val="white"/>
        </w:rPr>
        <w:t>Project Development</w:t>
      </w:r>
      <w:r>
        <w:rPr>
          <w:highlight w:val="white"/>
        </w:rPr>
        <w:t xml:space="preserve"> P</w:t>
      </w:r>
      <w:r>
        <w:rPr>
          <w:highlight w:val="white"/>
        </w:rPr>
        <w:t>ipeline of at least 20 sites</w:t>
      </w:r>
    </w:p>
    <w:p w14:paraId="6557A870" w14:textId="77777777" w:rsidR="001A400F" w:rsidRDefault="001A400F">
      <w:pPr>
        <w:pStyle w:val="normal0"/>
        <w:ind w:left="720"/>
        <w:rPr>
          <w:highlight w:val="white"/>
        </w:rPr>
      </w:pPr>
    </w:p>
    <w:p w14:paraId="6EE5C606" w14:textId="77777777" w:rsidR="001A400F" w:rsidRDefault="00215DF4">
      <w:pPr>
        <w:pStyle w:val="normal0"/>
        <w:numPr>
          <w:ilvl w:val="1"/>
          <w:numId w:val="1"/>
        </w:numPr>
        <w:pBdr>
          <w:top w:val="nil"/>
          <w:left w:val="nil"/>
          <w:bottom w:val="nil"/>
          <w:right w:val="nil"/>
          <w:between w:val="nil"/>
        </w:pBdr>
        <w:contextualSpacing/>
        <w:rPr>
          <w:color w:val="000000"/>
          <w:highlight w:val="white"/>
        </w:rPr>
      </w:pPr>
      <w:r>
        <w:rPr>
          <w:highlight w:val="white"/>
        </w:rPr>
        <w:t xml:space="preserve">Phase 4 - Production </w:t>
      </w:r>
      <w:r>
        <w:rPr>
          <w:color w:val="000000"/>
          <w:highlight w:val="white"/>
        </w:rPr>
        <w:t>Q3/Q4. 20</w:t>
      </w:r>
      <w:r>
        <w:rPr>
          <w:highlight w:val="white"/>
        </w:rPr>
        <w:t>19</w:t>
      </w:r>
      <w:r>
        <w:rPr>
          <w:color w:val="000000"/>
          <w:highlight w:val="white"/>
        </w:rPr>
        <w:t xml:space="preserve"> and onward:</w:t>
      </w:r>
    </w:p>
    <w:p w14:paraId="7FEABF40" w14:textId="77777777" w:rsidR="001A400F" w:rsidRDefault="00215DF4">
      <w:pPr>
        <w:pStyle w:val="normal0"/>
        <w:numPr>
          <w:ilvl w:val="2"/>
          <w:numId w:val="1"/>
        </w:numPr>
        <w:contextualSpacing/>
        <w:rPr>
          <w:highlight w:val="white"/>
        </w:rPr>
      </w:pPr>
      <w:r>
        <w:rPr>
          <w:highlight w:val="white"/>
        </w:rPr>
        <w:t xml:space="preserve">Design, develop and manufacture </w:t>
      </w:r>
    </w:p>
    <w:p w14:paraId="6BB7E9D1" w14:textId="77777777" w:rsidR="001A400F" w:rsidRDefault="00215DF4">
      <w:pPr>
        <w:pStyle w:val="normal0"/>
        <w:numPr>
          <w:ilvl w:val="2"/>
          <w:numId w:val="1"/>
        </w:numPr>
        <w:contextualSpacing/>
        <w:rPr>
          <w:highlight w:val="white"/>
        </w:rPr>
      </w:pPr>
      <w:r>
        <w:rPr>
          <w:highlight w:val="white"/>
        </w:rPr>
        <w:t>Project Development Pipeline of at least 50 sites</w:t>
      </w:r>
    </w:p>
    <w:p w14:paraId="0991E29A" w14:textId="77777777" w:rsidR="001A400F" w:rsidRDefault="00215DF4">
      <w:pPr>
        <w:pStyle w:val="normal0"/>
        <w:numPr>
          <w:ilvl w:val="2"/>
          <w:numId w:val="1"/>
        </w:numPr>
        <w:contextualSpacing/>
      </w:pPr>
      <w:r>
        <w:t xml:space="preserve">Machine Purchases:  </w:t>
      </w:r>
      <w:r>
        <w:rPr>
          <w:color w:val="000000"/>
        </w:rPr>
        <w:t>Continue strategic partnership and growth of activities as developed and/or identified in preceding 2 years.</w:t>
      </w:r>
    </w:p>
    <w:p w14:paraId="3CAEE22C" w14:textId="77777777" w:rsidR="001A400F" w:rsidRDefault="001A400F">
      <w:pPr>
        <w:pStyle w:val="normal0"/>
        <w:pBdr>
          <w:top w:val="nil"/>
          <w:left w:val="nil"/>
          <w:bottom w:val="nil"/>
          <w:right w:val="nil"/>
          <w:between w:val="nil"/>
        </w:pBdr>
        <w:rPr>
          <w:color w:val="000000"/>
        </w:rPr>
      </w:pPr>
    </w:p>
    <w:p w14:paraId="1C277C9E" w14:textId="77777777" w:rsidR="001A400F" w:rsidRDefault="00215DF4">
      <w:pPr>
        <w:pStyle w:val="normal0"/>
        <w:numPr>
          <w:ilvl w:val="0"/>
          <w:numId w:val="1"/>
        </w:numPr>
        <w:pBdr>
          <w:top w:val="nil"/>
          <w:left w:val="nil"/>
          <w:bottom w:val="nil"/>
          <w:right w:val="nil"/>
          <w:between w:val="nil"/>
        </w:pBdr>
        <w:contextualSpacing/>
        <w:rPr>
          <w:color w:val="000000"/>
        </w:rPr>
      </w:pPr>
      <w:r>
        <w:rPr>
          <w:color w:val="000000"/>
        </w:rPr>
        <w:t>TERMS and CONDITIONS - With respect to a definitive agreement, the following minimum terms will apply:</w:t>
      </w:r>
    </w:p>
    <w:p w14:paraId="31E46994" w14:textId="77777777" w:rsidR="001A400F" w:rsidRDefault="00215DF4">
      <w:pPr>
        <w:pStyle w:val="normal0"/>
        <w:numPr>
          <w:ilvl w:val="0"/>
          <w:numId w:val="2"/>
        </w:numPr>
        <w:pBdr>
          <w:top w:val="nil"/>
          <w:left w:val="nil"/>
          <w:bottom w:val="nil"/>
          <w:right w:val="nil"/>
          <w:between w:val="nil"/>
        </w:pBdr>
        <w:contextualSpacing/>
        <w:rPr>
          <w:color w:val="000000"/>
        </w:rPr>
      </w:pPr>
      <w:r>
        <w:t>tbd</w:t>
      </w:r>
    </w:p>
    <w:p w14:paraId="22B324BD" w14:textId="77777777" w:rsidR="001A400F" w:rsidRDefault="00215DF4">
      <w:pPr>
        <w:pStyle w:val="normal0"/>
        <w:pBdr>
          <w:top w:val="nil"/>
          <w:left w:val="nil"/>
          <w:bottom w:val="nil"/>
          <w:right w:val="nil"/>
          <w:between w:val="nil"/>
        </w:pBdr>
        <w:spacing w:before="340"/>
        <w:rPr>
          <w:color w:val="000000"/>
        </w:rPr>
      </w:pPr>
      <w:r>
        <w:rPr>
          <w:color w:val="000000"/>
        </w:rPr>
        <w:t>IN WITNESS WHEREOF, by their signatures below, the parties have caused this Memorandum of Understanding to be executed and effective as of the Effective Date.</w:t>
      </w:r>
    </w:p>
    <w:p w14:paraId="4D95358F" w14:textId="77777777" w:rsidR="001A400F" w:rsidRDefault="001A400F">
      <w:pPr>
        <w:pStyle w:val="normal0"/>
        <w:pBdr>
          <w:top w:val="nil"/>
          <w:left w:val="nil"/>
          <w:bottom w:val="nil"/>
          <w:right w:val="nil"/>
          <w:between w:val="nil"/>
        </w:pBdr>
        <w:spacing w:before="340"/>
        <w:rPr>
          <w:color w:val="000000"/>
        </w:rPr>
      </w:pPr>
    </w:p>
    <w:p w14:paraId="7034930D" w14:textId="77777777" w:rsidR="001A400F" w:rsidRDefault="00215DF4">
      <w:pPr>
        <w:pStyle w:val="normal0"/>
        <w:pBdr>
          <w:top w:val="nil"/>
          <w:left w:val="nil"/>
          <w:bottom w:val="nil"/>
          <w:right w:val="nil"/>
          <w:between w:val="nil"/>
        </w:pBdr>
        <w:spacing w:before="340"/>
        <w:rPr>
          <w:color w:val="000000"/>
        </w:rPr>
      </w:pPr>
      <w:r>
        <w:t>Skywater</w:t>
      </w:r>
    </w:p>
    <w:p w14:paraId="2BFA4D57" w14:textId="77777777" w:rsidR="001A400F" w:rsidRDefault="00215DF4">
      <w:pPr>
        <w:pStyle w:val="normal0"/>
        <w:pBdr>
          <w:top w:val="nil"/>
          <w:left w:val="nil"/>
          <w:bottom w:val="nil"/>
          <w:right w:val="nil"/>
          <w:between w:val="nil"/>
        </w:pBdr>
        <w:spacing w:before="340"/>
      </w:pPr>
      <w:r>
        <w:rPr>
          <w:color w:val="000000"/>
        </w:rPr>
        <w:t xml:space="preserve">_________________________________________  </w:t>
      </w:r>
      <w:r>
        <w:rPr>
          <w:color w:val="000000"/>
        </w:rPr>
        <w:tab/>
      </w:r>
      <w:r>
        <w:rPr>
          <w:color w:val="000000"/>
        </w:rPr>
        <w:tab/>
      </w:r>
      <w:r>
        <w:rPr>
          <w:color w:val="000000"/>
        </w:rPr>
        <w:tab/>
        <w:t>______________</w:t>
      </w:r>
      <w:r>
        <w:t xml:space="preserve"> Richard Groden</w:t>
      </w:r>
      <w:r>
        <w:tab/>
      </w:r>
      <w:r>
        <w:tab/>
      </w:r>
      <w:r>
        <w:tab/>
      </w:r>
      <w:r>
        <w:tab/>
      </w:r>
      <w:r>
        <w:tab/>
      </w:r>
      <w:r>
        <w:tab/>
      </w:r>
      <w:r>
        <w:tab/>
      </w:r>
      <w:r>
        <w:tab/>
        <w:t>DATE</w:t>
      </w:r>
    </w:p>
    <w:p w14:paraId="3C75C092" w14:textId="77777777" w:rsidR="001A400F" w:rsidRDefault="001A400F">
      <w:pPr>
        <w:pStyle w:val="normal0"/>
        <w:pBdr>
          <w:top w:val="nil"/>
          <w:left w:val="nil"/>
          <w:bottom w:val="nil"/>
          <w:right w:val="nil"/>
          <w:between w:val="nil"/>
        </w:pBdr>
        <w:spacing w:before="340"/>
      </w:pPr>
    </w:p>
    <w:p w14:paraId="0C698333" w14:textId="77777777" w:rsidR="001A400F" w:rsidRDefault="00215DF4">
      <w:pPr>
        <w:pStyle w:val="normal0"/>
        <w:pBdr>
          <w:top w:val="nil"/>
          <w:left w:val="nil"/>
          <w:bottom w:val="nil"/>
          <w:right w:val="nil"/>
          <w:between w:val="nil"/>
        </w:pBdr>
        <w:spacing w:before="340"/>
        <w:rPr>
          <w:color w:val="000000"/>
        </w:rPr>
      </w:pPr>
      <w:r>
        <w:t>Skysource</w:t>
      </w:r>
      <w:r>
        <w:rPr>
          <w:color w:val="000000"/>
        </w:rPr>
        <w:tab/>
        <w:t xml:space="preserve">  </w:t>
      </w:r>
      <w:r>
        <w:rPr>
          <w:color w:val="000000"/>
        </w:rPr>
        <w:tab/>
      </w:r>
      <w:r>
        <w:rPr>
          <w:color w:val="000000"/>
        </w:rPr>
        <w:tab/>
      </w:r>
      <w:r>
        <w:rPr>
          <w:color w:val="000000"/>
        </w:rPr>
        <w:tab/>
      </w:r>
      <w:r>
        <w:rPr>
          <w:color w:val="000000"/>
        </w:rPr>
        <w:tab/>
      </w:r>
      <w:r>
        <w:rPr>
          <w:color w:val="000000"/>
        </w:rPr>
        <w:tab/>
      </w:r>
      <w:r>
        <w:rPr>
          <w:color w:val="000000"/>
        </w:rPr>
        <w:tab/>
      </w:r>
    </w:p>
    <w:p w14:paraId="46DAED0E" w14:textId="77777777" w:rsidR="001A400F" w:rsidRDefault="00215DF4">
      <w:pPr>
        <w:pStyle w:val="normal0"/>
        <w:spacing w:before="340"/>
      </w:pPr>
      <w:r>
        <w:t xml:space="preserve">_________________________________________  </w:t>
      </w:r>
      <w:r>
        <w:tab/>
      </w:r>
      <w:r>
        <w:tab/>
      </w:r>
      <w:r>
        <w:tab/>
        <w:t xml:space="preserve">______________ David Hertz   </w:t>
      </w:r>
      <w:r>
        <w:tab/>
      </w:r>
      <w:r>
        <w:tab/>
      </w:r>
      <w:r>
        <w:tab/>
      </w:r>
      <w:r>
        <w:tab/>
      </w:r>
      <w:r>
        <w:tab/>
      </w:r>
      <w:r>
        <w:tab/>
      </w:r>
      <w:r>
        <w:tab/>
      </w:r>
      <w:r>
        <w:tab/>
      </w:r>
      <w:r>
        <w:tab/>
        <w:t>DATE</w:t>
      </w:r>
    </w:p>
    <w:p w14:paraId="57C50E65" w14:textId="77777777" w:rsidR="001A400F" w:rsidRDefault="001A400F">
      <w:pPr>
        <w:pStyle w:val="normal0"/>
        <w:pBdr>
          <w:top w:val="nil"/>
          <w:left w:val="nil"/>
          <w:bottom w:val="nil"/>
          <w:right w:val="nil"/>
          <w:between w:val="nil"/>
        </w:pBdr>
        <w:spacing w:before="340"/>
      </w:pPr>
    </w:p>
    <w:p w14:paraId="3DC63081" w14:textId="77777777" w:rsidR="001A400F" w:rsidRDefault="001A400F">
      <w:pPr>
        <w:pStyle w:val="normal0"/>
        <w:pBdr>
          <w:top w:val="nil"/>
          <w:left w:val="nil"/>
          <w:bottom w:val="nil"/>
          <w:right w:val="nil"/>
          <w:between w:val="nil"/>
        </w:pBdr>
        <w:spacing w:before="340"/>
      </w:pPr>
    </w:p>
    <w:p w14:paraId="773F8958" w14:textId="77777777" w:rsidR="001A400F" w:rsidRDefault="00215DF4">
      <w:pPr>
        <w:pStyle w:val="normal0"/>
        <w:pBdr>
          <w:top w:val="nil"/>
          <w:left w:val="nil"/>
          <w:bottom w:val="nil"/>
          <w:right w:val="nil"/>
          <w:between w:val="nil"/>
        </w:pBdr>
        <w:spacing w:before="340"/>
        <w:rPr>
          <w:color w:val="000000"/>
        </w:rPr>
      </w:pPr>
      <w:r>
        <w:rPr>
          <w:color w:val="000000"/>
        </w:rPr>
        <w:t>ALL POWER LABS, INC</w:t>
      </w:r>
    </w:p>
    <w:p w14:paraId="5B84F5EB" w14:textId="77777777" w:rsidR="001A400F" w:rsidRDefault="00215DF4">
      <w:pPr>
        <w:pStyle w:val="normal0"/>
        <w:pBdr>
          <w:top w:val="nil"/>
          <w:left w:val="nil"/>
          <w:bottom w:val="nil"/>
          <w:right w:val="nil"/>
          <w:between w:val="nil"/>
        </w:pBdr>
        <w:spacing w:before="340" w:line="240" w:lineRule="auto"/>
        <w:rPr>
          <w:color w:val="000000"/>
          <w:sz w:val="24"/>
          <w:szCs w:val="24"/>
        </w:rPr>
      </w:pPr>
      <w:r>
        <w:rPr>
          <w:color w:val="000000"/>
        </w:rPr>
        <w:t xml:space="preserve">______________________________________        </w:t>
      </w:r>
      <w:r>
        <w:rPr>
          <w:color w:val="000000"/>
        </w:rPr>
        <w:tab/>
      </w:r>
      <w:r>
        <w:rPr>
          <w:color w:val="000000"/>
        </w:rPr>
        <w:tab/>
      </w:r>
      <w:r>
        <w:rPr>
          <w:color w:val="000000"/>
        </w:rPr>
        <w:tab/>
        <w:t>______________</w:t>
      </w:r>
      <w:r>
        <w:t xml:space="preserve">  </w:t>
      </w:r>
      <w:r>
        <w:rPr>
          <w:color w:val="000000"/>
        </w:rPr>
        <w:t xml:space="preserve">Jim Mason, CEO                             </w:t>
      </w:r>
      <w:r>
        <w:rPr>
          <w:color w:val="000000"/>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           </w:t>
      </w:r>
      <w:r>
        <w:rPr>
          <w:color w:val="000000"/>
          <w:sz w:val="24"/>
          <w:szCs w:val="24"/>
        </w:rPr>
        <w:t>DATE</w:t>
      </w:r>
    </w:p>
    <w:p w14:paraId="16DB2971" w14:textId="77777777" w:rsidR="001A400F" w:rsidRDefault="001A400F">
      <w:pPr>
        <w:pStyle w:val="normal0"/>
        <w:pBdr>
          <w:top w:val="nil"/>
          <w:left w:val="nil"/>
          <w:bottom w:val="nil"/>
          <w:right w:val="nil"/>
          <w:between w:val="nil"/>
        </w:pBdr>
        <w:rPr>
          <w:color w:val="000000"/>
        </w:rPr>
      </w:pPr>
    </w:p>
    <w:sectPr w:rsidR="001A400F" w:rsidSect="0070791A">
      <w:pgSz w:w="12240" w:h="15840"/>
      <w:pgMar w:top="450" w:right="1440" w:bottom="81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Roboto">
    <w:altName w:val="Times New Roman"/>
    <w:charset w:val="00"/>
    <w:family w:val="auto"/>
    <w:pitch w:val="default"/>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D011F3"/>
    <w:multiLevelType w:val="multilevel"/>
    <w:tmpl w:val="8260FDC4"/>
    <w:lvl w:ilvl="0">
      <w:start w:val="1"/>
      <w:numFmt w:val="bullet"/>
      <w:lvlText w:val="●"/>
      <w:lvlJc w:val="left"/>
      <w:pPr>
        <w:ind w:left="1440" w:hanging="360"/>
      </w:pPr>
      <w:rPr>
        <w:rFonts w:ascii="Roboto" w:eastAsia="Roboto" w:hAnsi="Roboto" w:cs="Roboto"/>
        <w:sz w:val="27"/>
        <w:szCs w:val="27"/>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7E1377AF"/>
    <w:multiLevelType w:val="multilevel"/>
    <w:tmpl w:val="917EF5E8"/>
    <w:lvl w:ilvl="0">
      <w:start w:val="1"/>
      <w:numFmt w:val="decimal"/>
      <w:lvlText w:val="%1."/>
      <w:lvlJc w:val="left"/>
      <w:pPr>
        <w:ind w:left="720" w:hanging="360"/>
      </w:pPr>
      <w:rPr>
        <w:rFonts w:ascii="Roboto" w:eastAsia="Roboto" w:hAnsi="Roboto" w:cs="Roboto"/>
        <w:sz w:val="22"/>
        <w:szCs w:val="22"/>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
  <w:rsids>
    <w:rsidRoot w:val="001A400F"/>
    <w:rsid w:val="001A400F"/>
    <w:rsid w:val="00215DF4"/>
    <w:rsid w:val="007079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DB0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0"/>
    <w:next w:val="normal0"/>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0"/>
    <w:next w:val="normal0"/>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0"/>
    <w:next w:val="normal0"/>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0"/>
    <w:next w:val="normal0"/>
    <w:pPr>
      <w:keepNext/>
      <w:keepLines/>
      <w:pBdr>
        <w:top w:val="nil"/>
        <w:left w:val="nil"/>
        <w:bottom w:val="nil"/>
        <w:right w:val="nil"/>
        <w:between w:val="nil"/>
      </w:pBdr>
      <w:spacing w:before="240" w:after="80"/>
      <w:outlineLvl w:val="4"/>
    </w:pPr>
    <w:rPr>
      <w:color w:val="666666"/>
    </w:rPr>
  </w:style>
  <w:style w:type="paragraph" w:styleId="Heading6">
    <w:name w:val="heading 6"/>
    <w:basedOn w:val="normal0"/>
    <w:next w:val="normal0"/>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pBdr>
        <w:top w:val="nil"/>
        <w:left w:val="nil"/>
        <w:bottom w:val="nil"/>
        <w:right w:val="nil"/>
        <w:between w:val="nil"/>
      </w:pBdr>
      <w:spacing w:after="60"/>
    </w:pPr>
    <w:rPr>
      <w:color w:val="000000"/>
      <w:sz w:val="52"/>
      <w:szCs w:val="52"/>
    </w:rPr>
  </w:style>
  <w:style w:type="paragraph" w:styleId="Subtitle">
    <w:name w:val="Subtitle"/>
    <w:basedOn w:val="normal0"/>
    <w:next w:val="normal0"/>
    <w:pPr>
      <w:keepNext/>
      <w:keepLines/>
      <w:pBdr>
        <w:top w:val="nil"/>
        <w:left w:val="nil"/>
        <w:bottom w:val="nil"/>
        <w:right w:val="nil"/>
        <w:between w:val="nil"/>
      </w:pBdr>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70791A"/>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91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0"/>
    <w:next w:val="normal0"/>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0"/>
    <w:next w:val="normal0"/>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0"/>
    <w:next w:val="normal0"/>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0"/>
    <w:next w:val="normal0"/>
    <w:pPr>
      <w:keepNext/>
      <w:keepLines/>
      <w:pBdr>
        <w:top w:val="nil"/>
        <w:left w:val="nil"/>
        <w:bottom w:val="nil"/>
        <w:right w:val="nil"/>
        <w:between w:val="nil"/>
      </w:pBdr>
      <w:spacing w:before="240" w:after="80"/>
      <w:outlineLvl w:val="4"/>
    </w:pPr>
    <w:rPr>
      <w:color w:val="666666"/>
    </w:rPr>
  </w:style>
  <w:style w:type="paragraph" w:styleId="Heading6">
    <w:name w:val="heading 6"/>
    <w:basedOn w:val="normal0"/>
    <w:next w:val="normal0"/>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pBdr>
        <w:top w:val="nil"/>
        <w:left w:val="nil"/>
        <w:bottom w:val="nil"/>
        <w:right w:val="nil"/>
        <w:between w:val="nil"/>
      </w:pBdr>
      <w:spacing w:after="60"/>
    </w:pPr>
    <w:rPr>
      <w:color w:val="000000"/>
      <w:sz w:val="52"/>
      <w:szCs w:val="52"/>
    </w:rPr>
  </w:style>
  <w:style w:type="paragraph" w:styleId="Subtitle">
    <w:name w:val="Subtitle"/>
    <w:basedOn w:val="normal0"/>
    <w:next w:val="normal0"/>
    <w:pPr>
      <w:keepNext/>
      <w:keepLines/>
      <w:pBdr>
        <w:top w:val="nil"/>
        <w:left w:val="nil"/>
        <w:bottom w:val="nil"/>
        <w:right w:val="nil"/>
        <w:between w:val="nil"/>
      </w:pBdr>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70791A"/>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91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nsf.gov/funding/pgm_summ.jsp?pims_id=505241" TargetMode="External"/><Relationship Id="rId9" Type="http://schemas.openxmlformats.org/officeDocument/2006/relationships/hyperlink" Target="https://www.nsf.gov/pubs/2018/nsf18545/nsf18545.htm" TargetMode="External"/><Relationship Id="rId10" Type="http://schemas.openxmlformats.org/officeDocument/2006/relationships/hyperlink" Target="https://www.greenbiz.com/events/verge-conference/oakland/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1416</Words>
  <Characters>8073</Characters>
  <Application>Microsoft Macintosh Word</Application>
  <DocSecurity>0</DocSecurity>
  <Lines>67</Lines>
  <Paragraphs>18</Paragraphs>
  <ScaleCrop>false</ScaleCrop>
  <Company>All Power Labs</Company>
  <LinksUpToDate>false</LinksUpToDate>
  <CharactersWithSpaces>9471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Mason</cp:lastModifiedBy>
  <cp:revision>3</cp:revision>
  <dcterms:created xsi:type="dcterms:W3CDTF">2018-11-07T03:30:00Z</dcterms:created>
  <dcterms:modified xsi:type="dcterms:W3CDTF">2018-11-07T03:33:00Z</dcterms:modified>
</cp:coreProperties>
</file>