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117" w:val="clear"/>
        <w:spacing w:after="240" w:before="0"/>
      </w:pPr>
      <w:r>
        <w:rPr>
          <w:rFonts w:ascii="Arial" w:cs="Arial" w:eastAsia="Arial" w:hAnsi="Arial"/>
          <w:b/>
          <w:bCs/>
          <w:color w:val="00E5FF"/>
          <w:sz w:val="40"/>
          <w:szCs w:val="40"/>
        </w:rPr>
        <w:t xml:space="preserve">HearGuard AI  </w:t>
      </w:r>
      <w:r>
        <w:rPr>
          <w:rFonts w:ascii="Arial" w:cs="Arial" w:eastAsia="Arial" w:hAnsi="Arial"/>
          <w:color w:val="FFFFFF"/>
          <w:sz w:val="28"/>
          <w:szCs w:val="28"/>
        </w:rPr>
        <w:t xml:space="preserve">— Modelo de Base de Datos</w:t>
      </w:r>
      <w:r>
        <w:rPr>
          <w:rFonts w:ascii="Arial" w:cs="Arial" w:eastAsia="Arial" w:hAnsi="Arial"/>
          <w:color w:val="8BA3B8"/>
          <w:sz w:val="18"/>
          <w:szCs w:val="18"/>
        </w:rPr>
        <w:br/>
        <w:t xml:space="preserve">
Diagrama Entidad-Relación + Diccionario de Datos</w:t>
      </w:r>
      <w:r>
        <w:rPr>
          <w:rFonts w:ascii="Arial" w:cs="Arial" w:eastAsia="Arial" w:hAnsi="Arial"/>
          <w:color w:val="8BA3B8"/>
          <w:sz w:val="16"/>
          <w:szCs w:val="16"/>
        </w:rPr>
        <w:t xml:space="preserve">  v1.0</w:t>
      </w: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1. Diagrama Entidad-Relación (Mermaid.js)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Copia el siguiente código en cualquier editor compatible con Mermaid.js para visualizar el diagrama de entidades.</w:t>
      </w:r>
    </w:p>
    <w:p>
      <w:pPr>
        <w:spacing w:after="80" w:before="80"/>
      </w:pPr>
    </w:p>
    <w:p>
      <w:pPr>
        <w:shd w:fill="1C2A3A" w:val="clear"/>
        <w:spacing w:after="80" w:before="8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erDiagram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USER ||--o{ EVALUATION : realiza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USER ||--o{ NOISE_RECORD : genera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EVALUATION ||--|| RISK_RESULT : produce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RISK_RESULT ||--o{ RECOMMENDATION : incluye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USER ||--o{ DEVICE : conecta</w:t>
      </w:r>
      <w:r>
        <w:rPr>
          <w:rFonts w:ascii="Courier New" w:cs="Courier New" w:eastAsia="Courier New" w:hAnsi="Courier New"/>
          <w:color w:val="22C55E"/>
          <w:sz w:val="18"/>
          <w:szCs w:val="18"/>
        </w:rPr>
        <w:br/>
        <w:t xml:space="preserve">  DEVICE ||--o{ NOISE_RECORD : emite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USER 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_id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name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email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password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Number    age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gender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occupation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city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    settings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Date      createdAt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EVALUATION 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_id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userId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Array     frequencyScores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    habitData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status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Date      takenAt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RISK_RESULT 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_id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evaluationId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Number    riskScore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riskLevel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Number    yearsEstimated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NOISE_RECORD 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_id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ObjectId  userId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Number    dbLevel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String    source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  Date      recordedAt</w:t>
      </w:r>
      <w:r>
        <w:rPr>
          <w:rFonts w:ascii="Courier New" w:cs="Courier New" w:eastAsia="Courier New" w:hAnsi="Courier New"/>
          <w:color w:val="F59E0B"/>
          <w:sz w:val="18"/>
          <w:szCs w:val="18"/>
        </w:rPr>
        <w:br/>
        <w:t xml:space="preserve">  }</w:t>
      </w:r>
    </w:p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2. Diccionario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2.1 Colección: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único MongoDB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Trim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completo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Unique, Lowercase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Correo electrónico (login)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MinLen:6, Hash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Contraseña encriptada con bcrypt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Min:10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m/f/otro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Género del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Ocupación laboral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Ciudad de residencia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settings.reminders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Activar recordatorios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settings.darkTheme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Usar tema oscuro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settings.volumeUnit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'%'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 de volumen mostrada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(timestamps)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(timestamps)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Última actualización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2.2 Colección: evaluations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 evaluación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Ref:users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 al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frequencyScores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Array&lt;Object&gt;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de {hz, score, ear}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frequencyScores.hz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250..8000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Frecuencia en Hz evaluada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frequencyScores.score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Min:0, Max:10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Puntuación obtenida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frequencyScores.ear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left/right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Oído evaluado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habitData.headphoneHours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Horas diarias de audífonos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habitData.volumeLevel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bajo/med/alto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 volumen usual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habitData.noiseExposure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Exposición a ruido laboral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habitData.smoking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false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 tabaco/alcohol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complete/partial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la evaluación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takenAt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Date.now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realización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2.3 Colección: risk_results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8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evaluationId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Ref:evaluations, Unique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Evaluación origen (1:1)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Min:0, Max:100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Puntaje global de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bajo/moderado/alto/muy_alto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textual del riesgo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yearsEstimated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Min:0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Años estimados de deterioro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'v1.0'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Versión del modelo IA usado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Date.now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Fecha de generación del resultado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2.4 Colección: noise_records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Identificador del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Ref:users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propietario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Optional, Ref:devices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Dispositivo IoT origen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Min:0, Max:200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Nivel de ruido en dB SPL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bajo/moderado/alto/muy_alto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Clasificación automática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iot/manual/app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Origen del dato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Ubicación descriptiva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Date.now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del registro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2.5 Colección: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 la recomendación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riskResultId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Ref:risk_results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IA relacionado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volumen/exposicion/descanso/medico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MaxLen:100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Título corto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MaxLen:500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detallada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Min:1, Max:5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Prioridad (1=más urgente)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B8CC"/>
          <w:sz w:val="26"/>
          <w:szCs w:val="26"/>
        </w:rPr>
        <w:t xml:space="preserve">2.6 Colección: devices (IoT Arduino)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E5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del dispositivo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Ref:users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propietario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 del Arduino/ESP32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del dispositivo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 conexión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Último dato recibido</w:t>
            </w:r>
          </w:p>
        </w:tc>
      </w:tr>
    </w:tbl>
    <w:p>
      <w:pPr>
        <w:spacing w:after="80" w:before="80"/>
      </w:pPr>
    </w:p>
    <w:p>
      <w:pPr>
        <w:pBdr>
          <w:bottom w:val="single" w:color="00B8CC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3. Observaciones y Reglas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Soft Delete: Los usuarios no se eliminan físicamente. Se usa el campo isDeleted:Boolean + deletedAt:Date en la colección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Índices requeridos: email (unique), userId en evaluations y noise_records (compuesto con takenAt/recordedAt para paginación eficiente).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Regla de riesgo: riskLevel se calcula automáticamente: 0-25=Bajo, 26-50=Moderado, 51-75=Alto, 76-100=Muy Alto.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IoT: Los datos de noise_records con source='iot' provienen del Arduino via MQTT. El backend actúa como broker receptor.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Evaluaciones parciales: status='partial' si el usuario no completa todas las frecuencias. No se calcula riesgo hasta status='complete'.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B8C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2026-04-30T06:15:25.849Z</dcterms:created>
  <dcterms:modified xsi:type="dcterms:W3CDTF">2026-04-30T06:15:25.850Z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