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02AB5" w14:textId="3C231AB8" w:rsidR="00D675A1" w:rsidRPr="00EF2969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Axial vs. Appendicular Skeleton</w:t>
      </w:r>
    </w:p>
    <w:p w14:paraId="5A1CA4B7" w14:textId="1134156B" w:rsidR="00F24BE3" w:rsidRPr="00F24BE3" w:rsidRDefault="00F24BE3" w:rsidP="00EF2969">
      <w:pPr>
        <w:numPr>
          <w:ilvl w:val="0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axial skeleton: </w:t>
      </w:r>
      <w:r w:rsidRPr="00F24BE3">
        <w:rPr>
          <w:rFonts w:ascii="Atkinson Hyperlegible" w:hAnsi="Atkinson Hyperlegible"/>
          <w:sz w:val="24"/>
          <w:szCs w:val="24"/>
        </w:rPr>
        <w:t xml:space="preserve">consists of the bones that lie around the longitudinal </w:t>
      </w:r>
      <w:r w:rsidR="001F4D8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of the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body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</w:t>
      </w:r>
    </w:p>
    <w:p w14:paraId="39196010" w14:textId="4C21C5D3" w:rsidR="00F24BE3" w:rsidRPr="00F24BE3" w:rsidRDefault="00F24BE3" w:rsidP="00EF2969">
      <w:pPr>
        <w:numPr>
          <w:ilvl w:val="0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appendicular skeleton: </w:t>
      </w:r>
      <w:r w:rsidRPr="00F24BE3">
        <w:rPr>
          <w:rFonts w:ascii="Atkinson Hyperlegible" w:hAnsi="Atkinson Hyperlegible"/>
          <w:sz w:val="24"/>
          <w:szCs w:val="24"/>
        </w:rPr>
        <w:t xml:space="preserve">consists of bones of the upper and lower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+ the bones forming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  <w:u w:val="single"/>
        </w:rPr>
        <w:t>:</w:t>
      </w:r>
      <w:r w:rsidRPr="00F24BE3">
        <w:rPr>
          <w:rFonts w:ascii="Atkinson Hyperlegible" w:hAnsi="Atkinson Hyperlegible"/>
          <w:sz w:val="24"/>
          <w:szCs w:val="24"/>
        </w:rPr>
        <w:t xml:space="preserve"> connecting limbs to the axial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skeleton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 </w:t>
      </w:r>
    </w:p>
    <w:p w14:paraId="4CD469AB" w14:textId="4AB25ACB" w:rsidR="00F24BE3" w:rsidRPr="00F24BE3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Cranial Bones </w:t>
      </w:r>
    </w:p>
    <w:p w14:paraId="40605E05" w14:textId="42F804DC" w:rsidR="00F24BE3" w:rsidRPr="00F24BE3" w:rsidRDefault="00F24BE3" w:rsidP="00EF2969">
      <w:pPr>
        <w:numPr>
          <w:ilvl w:val="0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  <w:u w:val="single"/>
        </w:rPr>
        <w:t>skull:</w:t>
      </w:r>
      <w:r w:rsidRPr="00F24BE3">
        <w:rPr>
          <w:rFonts w:ascii="Atkinson Hyperlegible" w:hAnsi="Atkinson Hyperlegible"/>
          <w:sz w:val="24"/>
          <w:szCs w:val="24"/>
        </w:rPr>
        <w:t xml:space="preserve"> bony framework of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, 22 bones </w:t>
      </w:r>
    </w:p>
    <w:p w14:paraId="4C03AB33" w14:textId="753EC798" w:rsidR="00F24BE3" w:rsidRPr="00F24BE3" w:rsidRDefault="00F24BE3" w:rsidP="00EF2969">
      <w:pPr>
        <w:numPr>
          <w:ilvl w:val="1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cranial bones:</w:t>
      </w:r>
      <w:r w:rsidRPr="00F24BE3">
        <w:rPr>
          <w:rFonts w:ascii="Atkinson Hyperlegible" w:hAnsi="Atkinson Hyperlegible"/>
          <w:sz w:val="24"/>
          <w:szCs w:val="24"/>
        </w:rPr>
        <w:t xml:space="preserve"> those that form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cavity (8)</w:t>
      </w:r>
    </w:p>
    <w:p w14:paraId="57C926B6" w14:textId="49E0B58F" w:rsidR="00F24BE3" w:rsidRPr="00EF2969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6188B05C" wp14:editId="77FA1AA2">
            <wp:extent cx="2997876" cy="1990725"/>
            <wp:effectExtent l="0" t="0" r="0" b="0"/>
            <wp:docPr id="6410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34" cy="1992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01A0F2A4" wp14:editId="28A5B414">
            <wp:extent cx="2951066" cy="1987159"/>
            <wp:effectExtent l="0" t="0" r="1905" b="0"/>
            <wp:docPr id="898901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43" cy="2000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CF7C6" w14:textId="77777777" w:rsidR="00F24BE3" w:rsidRPr="00F24BE3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Sphenoid bone </w:t>
      </w:r>
    </w:p>
    <w:p w14:paraId="44B00AA7" w14:textId="23AB2FB6" w:rsidR="00F24BE3" w:rsidRPr="00F24BE3" w:rsidRDefault="00F24BE3" w:rsidP="00EF2969">
      <w:pPr>
        <w:numPr>
          <w:ilvl w:val="0"/>
          <w:numId w:val="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sphenoid bone:</w:t>
      </w:r>
      <w:r w:rsidRPr="00F24BE3">
        <w:rPr>
          <w:rFonts w:ascii="Atkinson Hyperlegible" w:hAnsi="Atkinson Hyperlegible"/>
          <w:sz w:val="24"/>
          <w:szCs w:val="24"/>
        </w:rPr>
        <w:t xml:space="preserve"> lies at the middle part of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of the skull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“keystone” of the cranial floor b/c it articulates with all the other cranial bones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houses some notable foramen = openings thru which vessels, nerves, ligaments pass </w:t>
      </w:r>
    </w:p>
    <w:p w14:paraId="6162A6D5" w14:textId="7774C53C" w:rsidR="00F24BE3" w:rsidRPr="00EF2969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5BED40B1" wp14:editId="57CB2DB7">
            <wp:extent cx="2171667" cy="1618615"/>
            <wp:effectExtent l="0" t="0" r="635" b="635"/>
            <wp:docPr id="3" name="Picture 2" descr="A diagram of the bones of the human bod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7700C1-8BC4-4B06-9356-DD8404AB36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the bones of the human body&#10;&#10;Description automatically generated">
                      <a:extLst>
                        <a:ext uri="{FF2B5EF4-FFF2-40B4-BE49-F238E27FC236}">
                          <a16:creationId xmlns:a16="http://schemas.microsoft.com/office/drawing/2014/main" id="{517700C1-8BC4-4B06-9356-DD8404AB36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2" t="25446" r="17788"/>
                    <a:stretch/>
                  </pic:blipFill>
                  <pic:spPr bwMode="auto">
                    <a:xfrm>
                      <a:off x="0" y="0"/>
                      <a:ext cx="2171667" cy="16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0FB0510E" wp14:editId="4DABEDB6">
            <wp:extent cx="1611045" cy="1619020"/>
            <wp:effectExtent l="0" t="0" r="8255" b="635"/>
            <wp:docPr id="1969807447" name="Picture 1969807447" descr="A close-up of a skul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8B7046-FC40-457F-A14C-0FCC178B6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07447" name="Picture 1969807447" descr="A close-up of a skull&#10;&#10;Description automatically generated">
                      <a:extLst>
                        <a:ext uri="{FF2B5EF4-FFF2-40B4-BE49-F238E27FC236}">
                          <a16:creationId xmlns:a16="http://schemas.microsoft.com/office/drawing/2014/main" id="{AB8B7046-FC40-457F-A14C-0FCC178B6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755" cy="16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75F2EF58" wp14:editId="68ACF124">
            <wp:extent cx="1803621" cy="1543050"/>
            <wp:effectExtent l="0" t="0" r="6350" b="0"/>
            <wp:docPr id="1862179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78"/>
                    <a:stretch/>
                  </pic:blipFill>
                  <pic:spPr bwMode="auto">
                    <a:xfrm>
                      <a:off x="0" y="0"/>
                      <a:ext cx="1815071" cy="155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70EA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optic foramen (canal)</w:t>
      </w:r>
      <w:r w:rsidRPr="00F24BE3">
        <w:rPr>
          <w:rFonts w:ascii="Atkinson Hyperlegible" w:hAnsi="Atkinson Hyperlegible"/>
          <w:sz w:val="24"/>
          <w:szCs w:val="24"/>
        </w:rPr>
        <w:t xml:space="preserve">: transmits the optic nerve (CN II) and the ophthalmic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artery</w:t>
      </w:r>
      <w:proofErr w:type="gramEnd"/>
    </w:p>
    <w:p w14:paraId="086AAFE1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superior orbital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fissure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the trigeminal (CN V), abducens (CN VI), trochlear (CN IV), and oculomotor nerve (CN III)</w:t>
      </w:r>
    </w:p>
    <w:p w14:paraId="363B43EB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inferior orbital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fissure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branches of the trigeminal (CN V)</w:t>
      </w:r>
    </w:p>
    <w:p w14:paraId="6694CCE5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foramen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rotundum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the maxillary (branch of CN V, trigeminal)</w:t>
      </w:r>
    </w:p>
    <w:p w14:paraId="08945922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foramen </w:t>
      </w:r>
      <w:proofErr w:type="spellStart"/>
      <w:r w:rsidRPr="00F24BE3">
        <w:rPr>
          <w:rFonts w:ascii="Atkinson Hyperlegible" w:hAnsi="Atkinson Hyperlegible"/>
          <w:b/>
          <w:bCs/>
          <w:sz w:val="24"/>
          <w:szCs w:val="24"/>
        </w:rPr>
        <w:t>ovale</w:t>
      </w:r>
      <w:proofErr w:type="spellEnd"/>
      <w:r w:rsidRPr="00F24BE3">
        <w:rPr>
          <w:rFonts w:ascii="Atkinson Hyperlegible" w:hAnsi="Atkinson Hyperlegible"/>
          <w:sz w:val="24"/>
          <w:szCs w:val="24"/>
        </w:rPr>
        <w:t>: transmits mandibular nerve (branch of CN V, trigeminal)</w:t>
      </w:r>
    </w:p>
    <w:p w14:paraId="44DA31EE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foramen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spinosum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the anterior branch of the middle meningeal artery </w:t>
      </w:r>
    </w:p>
    <w:p w14:paraId="643D4A46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foramen lacerum</w:t>
      </w:r>
      <w:r w:rsidRPr="00F24BE3">
        <w:rPr>
          <w:rFonts w:ascii="Atkinson Hyperlegible" w:hAnsi="Atkinson Hyperlegible"/>
          <w:sz w:val="24"/>
          <w:szCs w:val="24"/>
        </w:rPr>
        <w:t xml:space="preserve">: transmits branch of ascending pharyngeal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artery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 </w:t>
      </w:r>
    </w:p>
    <w:p w14:paraId="1B98B624" w14:textId="77777777" w:rsidR="00F24BE3" w:rsidRPr="00F24BE3" w:rsidRDefault="00F24BE3" w:rsidP="003E280C">
      <w:pPr>
        <w:keepNext/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>Ethmoid bone</w:t>
      </w:r>
    </w:p>
    <w:p w14:paraId="244717C5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ethmoid bone:</w:t>
      </w:r>
      <w:r w:rsidRPr="00F24BE3">
        <w:rPr>
          <w:rFonts w:ascii="Atkinson Hyperlegible" w:hAnsi="Atkinson Hyperlegible"/>
          <w:sz w:val="24"/>
          <w:szCs w:val="24"/>
        </w:rPr>
        <w:t xml:space="preserve"> forms the… </w:t>
      </w:r>
    </w:p>
    <w:p w14:paraId="1085AFED" w14:textId="26562BD6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[1] anterior part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floor</w:t>
      </w:r>
    </w:p>
    <w:p w14:paraId="73BAC82C" w14:textId="6D84786D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[2] medial wall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5F9E3F36" w14:textId="27A7D204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[3] superior portion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54EBE4F1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>[4] most superior supporting structure of the nasal cavity</w:t>
      </w:r>
    </w:p>
    <w:p w14:paraId="27053CFD" w14:textId="7ED060AA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[1] cribriform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plate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lies in the anterior floor of the cranium and forms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contains the olfactory foramina through which the olfactory nerves pass </w:t>
      </w:r>
    </w:p>
    <w:p w14:paraId="1F147873" w14:textId="055D9DCF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[2] crista galli</w:t>
      </w:r>
      <w:r w:rsidRPr="00F24BE3">
        <w:rPr>
          <w:rFonts w:ascii="Atkinson Hyperlegible" w:hAnsi="Atkinson Hyperlegible"/>
          <w:sz w:val="24"/>
          <w:szCs w:val="24"/>
        </w:rPr>
        <w:t xml:space="preserve">: projects superiorly from the cribriform plate and serves as a point of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for the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: membrane that separates brain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hemispheres</w:t>
      </w:r>
      <w:proofErr w:type="gramEnd"/>
    </w:p>
    <w:p w14:paraId="69D7D3E3" w14:textId="42FFC71D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[3]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F24BE3">
        <w:rPr>
          <w:rFonts w:ascii="Atkinson Hyperlegible" w:hAnsi="Atkinson Hyperlegible"/>
          <w:b/>
          <w:bCs/>
          <w:sz w:val="24"/>
          <w:szCs w:val="24"/>
        </w:rPr>
        <w:t>perpendicular plate</w:t>
      </w:r>
      <w:r w:rsidRPr="00F24BE3">
        <w:rPr>
          <w:rFonts w:ascii="Atkinson Hyperlegible" w:hAnsi="Atkinson Hyperlegible"/>
          <w:sz w:val="24"/>
          <w:szCs w:val="24"/>
        </w:rPr>
        <w:t xml:space="preserve">: projects inferiorly from the cribriform plate and forms the superior portion of the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6EFEEF51" w14:textId="77777777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[4] lateral masses: </w:t>
      </w:r>
      <w:r w:rsidRPr="00F24BE3">
        <w:rPr>
          <w:rFonts w:ascii="Atkinson Hyperlegible" w:hAnsi="Atkinson Hyperlegible"/>
          <w:sz w:val="24"/>
          <w:szCs w:val="24"/>
        </w:rPr>
        <w:t xml:space="preserve">contain air spaces called ethmoidal cells that form the ethmoidal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sinus</w:t>
      </w:r>
      <w:proofErr w:type="gramEnd"/>
    </w:p>
    <w:p w14:paraId="452FE89E" w14:textId="3A82B7C4" w:rsidR="00F24BE3" w:rsidRPr="00F24BE3" w:rsidRDefault="00F24BE3" w:rsidP="00EF2969">
      <w:pPr>
        <w:numPr>
          <w:ilvl w:val="0"/>
          <w:numId w:val="1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superior nasal concha and middle nasal concha: increase vascular and mucus membrane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in nasal cavity which warms and moistens inhaled air before it passes into the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lungs</w:t>
      </w:r>
      <w:proofErr w:type="gramEnd"/>
    </w:p>
    <w:p w14:paraId="63699FAA" w14:textId="2F20D16C" w:rsidR="00F24BE3" w:rsidRPr="00EF2969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0115D9B5" wp14:editId="3DB8A94C">
            <wp:extent cx="1331088" cy="1620000"/>
            <wp:effectExtent l="0" t="0" r="2540" b="0"/>
            <wp:docPr id="12" name="Picture 11" descr="A diagram of the skul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6EF003-461B-4DD0-9015-D359CD4044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diagram of the skull&#10;&#10;Description automatically generated">
                      <a:extLst>
                        <a:ext uri="{FF2B5EF4-FFF2-40B4-BE49-F238E27FC236}">
                          <a16:creationId xmlns:a16="http://schemas.microsoft.com/office/drawing/2014/main" id="{E96EF003-461B-4DD0-9015-D359CD4044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7"/>
                    <a:stretch/>
                  </pic:blipFill>
                  <pic:spPr bwMode="auto">
                    <a:xfrm>
                      <a:off x="0" y="0"/>
                      <a:ext cx="1331088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190EE943" wp14:editId="186D8CA1">
            <wp:extent cx="1092134" cy="1620000"/>
            <wp:effectExtent l="0" t="0" r="0" b="0"/>
            <wp:docPr id="11" name="Picture 10" descr="A diagram of the human bod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7F234F-0927-40BC-BFFB-5030E20F83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diagram of the human body&#10;&#10;Description automatically generated">
                      <a:extLst>
                        <a:ext uri="{FF2B5EF4-FFF2-40B4-BE49-F238E27FC236}">
                          <a16:creationId xmlns:a16="http://schemas.microsoft.com/office/drawing/2014/main" id="{E27F234F-0927-40BC-BFFB-5030E20F83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18"/>
                    <a:stretch/>
                  </pic:blipFill>
                  <pic:spPr bwMode="auto">
                    <a:xfrm>
                      <a:off x="0" y="0"/>
                      <a:ext cx="1092134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4789A" w14:textId="77777777" w:rsidR="00F24BE3" w:rsidRPr="00F24BE3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Cranial Bones – Sutures </w:t>
      </w:r>
    </w:p>
    <w:p w14:paraId="3B32AF5A" w14:textId="2B40F2E8" w:rsidR="00F24BE3" w:rsidRPr="00F24BE3" w:rsidRDefault="00F24BE3" w:rsidP="00EF2969">
      <w:pPr>
        <w:numPr>
          <w:ilvl w:val="0"/>
          <w:numId w:val="16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suture</w:t>
      </w:r>
      <w:r w:rsidRPr="00F24BE3">
        <w:rPr>
          <w:rFonts w:ascii="Atkinson Hyperlegible" w:hAnsi="Atkinson Hyperlegible"/>
          <w:sz w:val="24"/>
          <w:szCs w:val="24"/>
        </w:rPr>
        <w:t xml:space="preserve">: an immovable joint (in adults) that holds most </w:t>
      </w:r>
      <w:r w:rsidR="00BC718E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bones together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sutures in the skull of infants and children are often movable and function as growth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centers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</w:t>
      </w:r>
    </w:p>
    <w:p w14:paraId="4F182A23" w14:textId="00F31C09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[1]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coronal </w:t>
      </w:r>
      <w:proofErr w:type="gramStart"/>
      <w:r w:rsidRPr="00BD6402">
        <w:rPr>
          <w:rFonts w:ascii="Atkinson Hyperlegible" w:hAnsi="Atkinson Hyperlegible"/>
          <w:b/>
          <w:bCs/>
          <w:sz w:val="24"/>
          <w:szCs w:val="24"/>
        </w:rPr>
        <w:t>suture: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unites </w:t>
      </w:r>
      <w:r w:rsidR="00BC718E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 with both parietal bones </w:t>
      </w:r>
    </w:p>
    <w:p w14:paraId="6D15627E" w14:textId="24847E75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[2]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sagittal </w:t>
      </w:r>
      <w:proofErr w:type="gramStart"/>
      <w:r w:rsidRPr="00BD6402">
        <w:rPr>
          <w:rFonts w:ascii="Atkinson Hyperlegible" w:hAnsi="Atkinson Hyperlegible"/>
          <w:b/>
          <w:bCs/>
          <w:sz w:val="24"/>
          <w:szCs w:val="24"/>
        </w:rPr>
        <w:t>suture: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unites the 2 </w:t>
      </w:r>
      <w:r w:rsidR="00BC718E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bones </w:t>
      </w:r>
    </w:p>
    <w:p w14:paraId="68707D8C" w14:textId="71B85767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[3] </w:t>
      </w:r>
      <w:proofErr w:type="spellStart"/>
      <w:r w:rsidRPr="00BD6402">
        <w:rPr>
          <w:rFonts w:ascii="Atkinson Hyperlegible" w:hAnsi="Atkinson Hyperlegible"/>
          <w:b/>
          <w:bCs/>
          <w:sz w:val="24"/>
          <w:szCs w:val="24"/>
        </w:rPr>
        <w:t>lamboid</w:t>
      </w:r>
      <w:proofErr w:type="spellEnd"/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proofErr w:type="gramStart"/>
      <w:r w:rsidRPr="00BD6402">
        <w:rPr>
          <w:rFonts w:ascii="Atkinson Hyperlegible" w:hAnsi="Atkinson Hyperlegible"/>
          <w:b/>
          <w:bCs/>
          <w:sz w:val="24"/>
          <w:szCs w:val="24"/>
        </w:rPr>
        <w:t>suture: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unites the 2 parietal bones with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 </w:t>
      </w:r>
    </w:p>
    <w:p w14:paraId="3E8D54C7" w14:textId="783AC3E2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>[4]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squamous sutures </w:t>
      </w:r>
      <w:r w:rsidRPr="00BD6402">
        <w:rPr>
          <w:rFonts w:ascii="Atkinson Hyperlegible" w:hAnsi="Atkinson Hyperlegible"/>
          <w:sz w:val="24"/>
          <w:szCs w:val="24"/>
        </w:rPr>
        <w:t xml:space="preserve">(2): unites the parietal and temporal bones on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aspects of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skull</w:t>
      </w:r>
      <w:proofErr w:type="gramEnd"/>
    </w:p>
    <w:p w14:paraId="3337A36C" w14:textId="71392592" w:rsidR="00F24BE3" w:rsidRPr="00EF2969" w:rsidRDefault="00BD6402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292F4DA2" wp14:editId="04D2720A">
            <wp:extent cx="2160637" cy="1800000"/>
            <wp:effectExtent l="0" t="0" r="0" b="0"/>
            <wp:docPr id="1362709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6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7BA9C" w14:textId="77777777" w:rsidR="00BD6402" w:rsidRPr="00BD6402" w:rsidRDefault="00BD6402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lastRenderedPageBreak/>
        <w:t>Cranial Bones – Fontanels</w:t>
      </w:r>
    </w:p>
    <w:p w14:paraId="0AC06F13" w14:textId="361BD86D" w:rsidR="00BD6402" w:rsidRPr="00BD6402" w:rsidRDefault="00BD6402" w:rsidP="00EF2969">
      <w:pPr>
        <w:numPr>
          <w:ilvl w:val="0"/>
          <w:numId w:val="1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fontanel </w:t>
      </w:r>
      <w:r w:rsidRPr="00BD6402">
        <w:rPr>
          <w:rFonts w:ascii="Atkinson Hyperlegible" w:hAnsi="Atkinson Hyperlegible"/>
          <w:sz w:val="24"/>
          <w:szCs w:val="24"/>
        </w:rPr>
        <w:t>(aka “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t xml:space="preserve">”): areas where unossified mesenchyme develops into dense connective tissue of the skull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as bone formation continues after birth, the fontanels are eventually replaced with bone and the thin collagenous connective tissue junctions that remain between neighboring bones become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sutures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3F36E585" w14:textId="47FD5C21" w:rsidR="00BD6402" w:rsidRPr="00EF2969" w:rsidRDefault="00BD6402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5DC44B88" wp14:editId="09405A3C">
            <wp:extent cx="2167307" cy="1800000"/>
            <wp:effectExtent l="0" t="0" r="4445" b="0"/>
            <wp:docPr id="9" name="Picture 8" descr="A skull with different colored par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825A6F-4A7E-4F49-B9C3-250565D5B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kull with different colored parts&#10;&#10;Description automatically generated">
                      <a:extLst>
                        <a:ext uri="{FF2B5EF4-FFF2-40B4-BE49-F238E27FC236}">
                          <a16:creationId xmlns:a16="http://schemas.microsoft.com/office/drawing/2014/main" id="{F4825A6F-4A7E-4F49-B9C3-250565D5B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r="18889"/>
                    <a:stretch/>
                  </pic:blipFill>
                  <pic:spPr bwMode="auto">
                    <a:xfrm>
                      <a:off x="0" y="0"/>
                      <a:ext cx="216730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8A2A" w14:textId="77777777" w:rsidR="00BD6402" w:rsidRPr="00BD6402" w:rsidRDefault="00BD6402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>Facial Bones</w:t>
      </w:r>
    </w:p>
    <w:p w14:paraId="3D842DF0" w14:textId="1BD9F5A0" w:rsidR="00BD6402" w:rsidRPr="00BD6402" w:rsidRDefault="00BD6402" w:rsidP="00EF2969">
      <w:pPr>
        <w:numPr>
          <w:ilvl w:val="0"/>
          <w:numId w:val="18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skull:</w:t>
      </w:r>
      <w:r w:rsidRPr="00BD6402">
        <w:rPr>
          <w:rFonts w:ascii="Atkinson Hyperlegible" w:hAnsi="Atkinson Hyperlegible"/>
          <w:sz w:val="24"/>
          <w:szCs w:val="24"/>
        </w:rPr>
        <w:br/>
        <w:t xml:space="preserve">[2]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>facial bones:</w:t>
      </w:r>
      <w:r w:rsidRPr="00BD6402">
        <w:rPr>
          <w:rFonts w:ascii="Atkinson Hyperlegible" w:hAnsi="Atkinson Hyperlegible"/>
          <w:sz w:val="24"/>
          <w:szCs w:val="24"/>
        </w:rPr>
        <w:t xml:space="preserve"> form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(14) </w:t>
      </w:r>
    </w:p>
    <w:p w14:paraId="00A43A04" w14:textId="0D78C3D5" w:rsidR="00BD6402" w:rsidRPr="00EF2969" w:rsidRDefault="00BD6402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48BB2A50" wp14:editId="3926315C">
            <wp:extent cx="2671936" cy="1800000"/>
            <wp:effectExtent l="0" t="0" r="0" b="0"/>
            <wp:docPr id="1251927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9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E3978" w14:textId="4B55C282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maxillae (2):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bones of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articulate with every bone of the face except the mandible (lower jaw)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forms part of the orbits, part of the nasal cavity, and most of the hard palate (bony roof of the mouth)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each maxilla contains a large maxillary sinus that empties into the nasal cavity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the alveolar processes of the maxilla are ridge-like arches that contain the alveoli (sockets) for the maxillary (upper) teeth</w:t>
      </w:r>
    </w:p>
    <w:p w14:paraId="576F808C" w14:textId="3EC78608" w:rsidR="00BD6402" w:rsidRPr="00EF2969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lastRenderedPageBreak/>
        <w:t>mandible: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largest, strongest facial bone that forms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mental foramen: transmits terminal branches of alveolar nerve and </w:t>
      </w:r>
      <w:r w:rsidRPr="00BD6402">
        <w:rPr>
          <w:rFonts w:ascii="Atkinson Hyperlegible" w:hAnsi="Atkinson Hyperlegible"/>
          <w:sz w:val="24"/>
          <w:szCs w:val="24"/>
          <w:u w:val="single"/>
        </w:rPr>
        <w:t>mental</w:t>
      </w:r>
      <w:r w:rsidRPr="00BD6402">
        <w:rPr>
          <w:rFonts w:ascii="Atkinson Hyperlegible" w:hAnsi="Atkinson Hyperlegible"/>
          <w:sz w:val="24"/>
          <w:szCs w:val="24"/>
        </w:rPr>
        <w:t xml:space="preserve"> vessels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mandibular foramen: transmits </w:t>
      </w:r>
      <w:r w:rsidRPr="00BD6402">
        <w:rPr>
          <w:rFonts w:ascii="Atkinson Hyperlegible" w:hAnsi="Atkinson Hyperlegible"/>
          <w:sz w:val="24"/>
          <w:szCs w:val="24"/>
          <w:u w:val="single"/>
        </w:rPr>
        <w:t>mandibular</w:t>
      </w:r>
      <w:r w:rsidRPr="00BD6402">
        <w:rPr>
          <w:rFonts w:ascii="Atkinson Hyperlegible" w:hAnsi="Atkinson Hyperlegible"/>
          <w:sz w:val="24"/>
          <w:szCs w:val="24"/>
        </w:rPr>
        <w:t xml:space="preserve"> nerve and blood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vessels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7ECB953F" w14:textId="144C4979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inferior nasal conchae (2)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: </w:t>
      </w:r>
      <w:r w:rsidRPr="00BD6402">
        <w:rPr>
          <w:rFonts w:ascii="Atkinson Hyperlegible" w:hAnsi="Atkinson Hyperlegible"/>
          <w:sz w:val="24"/>
          <w:szCs w:val="24"/>
        </w:rPr>
        <w:t xml:space="preserve">form part of (and project into)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cavity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separate bones from nasal conchae of the ethmoid bone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all three pairs of nasal conchae (superior, middle, inferior) increase the surface area of the nasal cavity and help swirl and filter air before it passes into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lungs</w:t>
      </w:r>
      <w:proofErr w:type="gramEnd"/>
    </w:p>
    <w:p w14:paraId="53417BD3" w14:textId="411B0D1C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 xml:space="preserve">nasal bones (2): </w:t>
      </w:r>
      <w:r w:rsidRPr="00BD6402">
        <w:rPr>
          <w:rFonts w:ascii="Atkinson Hyperlegible" w:hAnsi="Atkinson Hyperlegible"/>
          <w:sz w:val="24"/>
          <w:szCs w:val="24"/>
        </w:rPr>
        <w:t xml:space="preserve">small, flattened rectangular </w:t>
      </w:r>
      <w:r w:rsidRPr="00BD6402">
        <w:rPr>
          <w:rFonts w:ascii="Atkinson Hyperlegible" w:hAnsi="Atkinson Hyperlegible"/>
          <w:sz w:val="24"/>
          <w:szCs w:val="24"/>
        </w:rPr>
        <w:br/>
        <w:t xml:space="preserve">shaped bones that form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of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nose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173D06E1" w14:textId="41447C9E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vomer: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triangular bone that forms the nasal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(along with the ethmoid)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nasal septum = the partition that divides the nasal cavity into L/R sides  </w:t>
      </w:r>
    </w:p>
    <w:p w14:paraId="736E12A0" w14:textId="33E1D1EA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lacrimal bones (2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):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bones of the face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lacrimal fossa: vertical tunnel formed with the maxilla that houses the lacrimal sac which gathers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tears</w:t>
      </w:r>
      <w:proofErr w:type="gramEnd"/>
    </w:p>
    <w:p w14:paraId="65E7842B" w14:textId="33A43DCE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 xml:space="preserve">zygomatic bones (2): </w:t>
      </w:r>
      <w:r w:rsidRPr="00BD6402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t xml:space="preserve">, form the prominences of the cheeks and part of the orbit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zygomatic arch: the temporal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of the zygomatic bone projects posteriorly and articulates with the zygomatic process of the temporal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bone</w:t>
      </w:r>
      <w:proofErr w:type="gramEnd"/>
    </w:p>
    <w:p w14:paraId="2AC09C6B" w14:textId="2569030F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 xml:space="preserve">palatine bones (2): </w:t>
      </w:r>
      <w:r w:rsidRPr="00BD6402">
        <w:rPr>
          <w:rFonts w:ascii="Atkinson Hyperlegible" w:hAnsi="Atkinson Hyperlegible"/>
          <w:sz w:val="24"/>
          <w:szCs w:val="24"/>
        </w:rPr>
        <w:t xml:space="preserve">form the posterior portion of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t xml:space="preserve">, part of the nasal cavity, and a small portion of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orbits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2C2402E5" w14:textId="77777777" w:rsidR="00BD6402" w:rsidRPr="00EF2969" w:rsidRDefault="00BD6402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Special Structures </w:t>
      </w:r>
    </w:p>
    <w:p w14:paraId="23B19A30" w14:textId="4F116E48" w:rsidR="00BD6402" w:rsidRPr="00EF2969" w:rsidRDefault="00BD6402" w:rsidP="00EF2969">
      <w:pPr>
        <w:pStyle w:val="ListParagraph"/>
        <w:numPr>
          <w:ilvl w:val="0"/>
          <w:numId w:val="2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hard palate: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the mouth, formed from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maxillae + </w:t>
      </w:r>
      <w:proofErr w:type="gramStart"/>
      <w:r w:rsidRPr="00EF2969">
        <w:rPr>
          <w:rFonts w:ascii="Atkinson Hyperlegible" w:hAnsi="Atkinson Hyperlegible"/>
          <w:b/>
          <w:bCs/>
          <w:sz w:val="24"/>
          <w:szCs w:val="24"/>
        </w:rPr>
        <w:t>palatine</w:t>
      </w:r>
      <w:proofErr w:type="gramEnd"/>
    </w:p>
    <w:p w14:paraId="69C9BC0A" w14:textId="128DC829" w:rsidR="00BD6402" w:rsidRPr="00EF2969" w:rsidRDefault="00BD6402" w:rsidP="00EF2969">
      <w:pPr>
        <w:numPr>
          <w:ilvl w:val="0"/>
          <w:numId w:val="2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nasal septum: </w:t>
      </w:r>
      <w:r w:rsidRPr="00BD6402">
        <w:rPr>
          <w:rFonts w:ascii="Atkinson Hyperlegible" w:hAnsi="Atkinson Hyperlegible"/>
          <w:sz w:val="24"/>
          <w:szCs w:val="24"/>
        </w:rPr>
        <w:t xml:space="preserve">separates nose into left and right, composed of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,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bone (perpendicular plate), </w:t>
      </w:r>
      <w:r w:rsidRPr="00BD6402">
        <w:rPr>
          <w:rFonts w:ascii="Atkinson Hyperlegible" w:hAnsi="Atkinson Hyperlegible"/>
          <w:sz w:val="24"/>
          <w:szCs w:val="24"/>
        </w:rPr>
        <w:t>and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cartilage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1D5BD107" w14:textId="34819CBA" w:rsidR="00BD6402" w:rsidRPr="00BD6402" w:rsidRDefault="00BD6402" w:rsidP="00EF2969">
      <w:pPr>
        <w:numPr>
          <w:ilvl w:val="0"/>
          <w:numId w:val="2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>orbit:</w:t>
      </w:r>
      <w:r w:rsidRPr="00BD6402">
        <w:rPr>
          <w:rFonts w:ascii="Atkinson Hyperlegible" w:hAnsi="Atkinson Hyperlegible"/>
          <w:sz w:val="24"/>
          <w:szCs w:val="24"/>
        </w:rPr>
        <w:t xml:space="preserve"> (aka orbital cavity, eye socket) contains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and associated structures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comprised of 3 cranial bones =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frontal, sphenoid, ethmoid </w:t>
      </w:r>
      <w:r w:rsidRPr="00BD6402">
        <w:rPr>
          <w:rFonts w:ascii="Atkinson Hyperlegible" w:hAnsi="Atkinson Hyperlegible"/>
          <w:sz w:val="24"/>
          <w:szCs w:val="24"/>
        </w:rPr>
        <w:t xml:space="preserve">4 facial bones =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>palatine, zygomatic, lacrimal, maxilla</w:t>
      </w:r>
    </w:p>
    <w:p w14:paraId="7E0E85C4" w14:textId="4F5940D4" w:rsidR="00BD6402" w:rsidRPr="00BD6402" w:rsidRDefault="00BD6402" w:rsidP="00EF2969">
      <w:pPr>
        <w:numPr>
          <w:ilvl w:val="0"/>
          <w:numId w:val="2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lastRenderedPageBreak/>
        <w:t>paranasal sinuses:</w:t>
      </w:r>
      <w:r w:rsidRPr="00BD6402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within certain cranial and facial bones near the nasal cavity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lined with mucus membranes that are continuous with the lining of the nasal cavity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sinuses increase the surface area of the nasal mucosa, thus increasing the production of mucus to help moisten and cleanse inhaled air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small or nearly absent at birth, allow the skull to increase in size without a change in the mass of the bone </w:t>
      </w:r>
    </w:p>
    <w:p w14:paraId="09C84D8E" w14:textId="09CE34E5" w:rsidR="00BD6402" w:rsidRPr="00BD6402" w:rsidRDefault="00BD6402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23C50CAD" wp14:editId="50647696">
            <wp:extent cx="2574153" cy="1800000"/>
            <wp:effectExtent l="0" t="0" r="0" b="0"/>
            <wp:docPr id="1166835753" name="Picture 1166835753" descr="A close-up of a human bod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075D7F0-4478-46FD-8E58-9A63A5C88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35753" name="Picture 1166835753" descr="A close-up of a human body&#10;&#10;Description automatically generated">
                      <a:extLst>
                        <a:ext uri="{FF2B5EF4-FFF2-40B4-BE49-F238E27FC236}">
                          <a16:creationId xmlns:a16="http://schemas.microsoft.com/office/drawing/2014/main" id="{5075D7F0-4478-46FD-8E58-9A63A5C88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1A729447" wp14:editId="0FC33F6A">
            <wp:extent cx="1830327" cy="1800000"/>
            <wp:effectExtent l="0" t="0" r="0" b="0"/>
            <wp:docPr id="8" name="Picture 7" descr="A skull with the names of the bone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DBD084D-3268-4575-A863-F2E8196F7C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kull with the names of the bone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DBD084D-3268-4575-A863-F2E8196F7C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183032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89439" w14:textId="77777777" w:rsidR="00BD6402" w:rsidRPr="00BD6402" w:rsidRDefault="00BD6402" w:rsidP="00EF2969">
      <w:pPr>
        <w:keepNext/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>Hyoid Bone</w:t>
      </w:r>
    </w:p>
    <w:p w14:paraId="3FA5483C" w14:textId="363C8705" w:rsidR="00BD6402" w:rsidRPr="00BD6402" w:rsidRDefault="00BD6402" w:rsidP="00EF2969">
      <w:pPr>
        <w:numPr>
          <w:ilvl w:val="0"/>
          <w:numId w:val="32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hyoid bone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br/>
      </w:r>
      <w:r w:rsidRPr="00BD6402">
        <w:rPr>
          <w:rFonts w:ascii="Atkinson Hyperlegible" w:hAnsi="Atkinson Hyperlegible"/>
          <w:b/>
          <w:bCs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with ANY other bone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suspended from the styloid processes of the temporal bones by ligaments and muscles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supports the tongue, providing attachment sites for some tongue muscles and for muscles of the neck and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pharynx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4DEFDAC1" w14:textId="77777777" w:rsidR="00EF2969" w:rsidRPr="00EF2969" w:rsidRDefault="00EF2969" w:rsidP="00EF2969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Vertebral Column</w:t>
      </w:r>
    </w:p>
    <w:p w14:paraId="2FD880ED" w14:textId="736D8226" w:rsidR="00EF2969" w:rsidRPr="00EF2969" w:rsidRDefault="00EF2969" w:rsidP="00EF2969">
      <w:pPr>
        <w:numPr>
          <w:ilvl w:val="0"/>
          <w:numId w:val="33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vertebral column </w:t>
      </w:r>
      <w:r w:rsidRPr="00EF2969">
        <w:rPr>
          <w:rFonts w:ascii="Atkinson Hyperlegible" w:hAnsi="Atkinson Hyperlegible"/>
          <w:sz w:val="24"/>
          <w:szCs w:val="24"/>
        </w:rPr>
        <w:t xml:space="preserve">(aka “spine” “backbone” “spinal column”)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br/>
      </w:r>
      <w:r w:rsidRPr="00EF2969">
        <w:rPr>
          <w:rFonts w:ascii="Atkinson Hyperlegible" w:hAnsi="Atkinson Hyperlegible"/>
          <w:b/>
          <w:bCs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makes up about</w:t>
      </w:r>
      <w:r w:rsidRPr="00EF2969">
        <w:rPr>
          <w:rFonts w:ascii="Atkinson Hyperlegible" w:hAnsi="Atkinson Hyperlegible"/>
          <w:sz w:val="24"/>
          <w:szCs w:val="24"/>
          <w:u w:val="single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your total height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contains a series of bones called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vertebrae </w:t>
      </w:r>
      <w:r w:rsidRPr="00EF2969">
        <w:rPr>
          <w:rFonts w:ascii="Atkinson Hyperlegible" w:hAnsi="Atkinson Hyperlegible"/>
          <w:sz w:val="24"/>
          <w:szCs w:val="24"/>
        </w:rPr>
        <w:t>organized into 5 regions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 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 xml:space="preserve">   [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1] cervical [2] thoracic [3] lumbar [4] sacral [5] coccygeal   </w:t>
      </w:r>
    </w:p>
    <w:p w14:paraId="1BF9F1A8" w14:textId="266EC307" w:rsidR="00BD6402" w:rsidRPr="00EF2969" w:rsidRDefault="00EF2969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lastRenderedPageBreak/>
        <w:drawing>
          <wp:inline distT="0" distB="0" distL="0" distR="0" wp14:anchorId="63E5086E" wp14:editId="5E2DD61C">
            <wp:extent cx="2106000" cy="3600000"/>
            <wp:effectExtent l="0" t="0" r="8890" b="635"/>
            <wp:docPr id="1131232328" name="Picture 1131232328" descr="A diagram of the sp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4443EA-E815-42BD-8A45-81FE997A39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2328" name="Picture 1131232328" descr="A diagram of the spine&#10;&#10;Description automatically generated">
                      <a:extLst>
                        <a:ext uri="{FF2B5EF4-FFF2-40B4-BE49-F238E27FC236}">
                          <a16:creationId xmlns:a16="http://schemas.microsoft.com/office/drawing/2014/main" id="{2B4443EA-E815-42BD-8A45-81FE997A39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023CB97D" wp14:editId="146ABEFE">
            <wp:extent cx="4351079" cy="2160000"/>
            <wp:effectExtent l="0" t="0" r="0" b="0"/>
            <wp:docPr id="238474089" name="Picture 238474089" descr="A diagram of the sp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7C2A46-CFBC-4555-86D4-F7DEB6F0B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4089" name="Picture 238474089" descr="A diagram of the spine&#10;&#10;Description automatically generated">
                      <a:extLst>
                        <a:ext uri="{FF2B5EF4-FFF2-40B4-BE49-F238E27FC236}">
                          <a16:creationId xmlns:a16="http://schemas.microsoft.com/office/drawing/2014/main" id="{E97C2A46-CFBC-4555-86D4-F7DEB6F0BE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4294" w14:textId="3F9400A0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vertebral body:</w:t>
      </w:r>
      <w:r w:rsidRPr="00EF2969">
        <w:rPr>
          <w:rFonts w:ascii="Atkinson Hyperlegible" w:hAnsi="Atkinson Hyperlegible"/>
          <w:sz w:val="24"/>
          <w:szCs w:val="24"/>
        </w:rPr>
        <w:t xml:space="preserve"> the thick,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EF2969">
        <w:rPr>
          <w:rFonts w:ascii="Atkinson Hyperlegible" w:hAnsi="Atkinson Hyperlegible"/>
          <w:sz w:val="24"/>
          <w:szCs w:val="24"/>
          <w:u w:val="single"/>
        </w:rPr>
        <w:t>-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anterior portion; the weight-bearing part of the vertebra </w:t>
      </w:r>
    </w:p>
    <w:p w14:paraId="34F7B8DC" w14:textId="1E353B1D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vertebral foramen: </w:t>
      </w:r>
      <w:r w:rsidRPr="00EF2969">
        <w:rPr>
          <w:rFonts w:ascii="Atkinson Hyperlegible" w:hAnsi="Atkinson Hyperlegible"/>
          <w:sz w:val="24"/>
          <w:szCs w:val="24"/>
        </w:rPr>
        <w:t xml:space="preserve">accommodates the spinal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69F3FFBB" w14:textId="3CCD581B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processes</w:t>
      </w:r>
      <w:r w:rsidRPr="00EF2969">
        <w:rPr>
          <w:rFonts w:ascii="Atkinson Hyperlegible" w:hAnsi="Atkinson Hyperlegible"/>
          <w:sz w:val="24"/>
          <w:szCs w:val="24"/>
        </w:rPr>
        <w:t xml:space="preserve">: 7 processes arise from the vertebral arch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[1] transverse process - (2) extends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on each side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[2] spinous process – projects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from the junction of the laminae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[3] superior articular processes – (2)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with the 2 inferior articular processes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them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[4] inferior articular processes – (2) articulate with the 2 superior articular processes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them </w:t>
      </w:r>
    </w:p>
    <w:p w14:paraId="345D6C4C" w14:textId="72565104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intervertebral discs:</w:t>
      </w:r>
      <w:r w:rsidRPr="00EF2969">
        <w:rPr>
          <w:rFonts w:ascii="Atkinson Hyperlegible" w:hAnsi="Atkinson Hyperlegible"/>
          <w:sz w:val="24"/>
          <w:szCs w:val="24"/>
        </w:rPr>
        <w:t xml:space="preserve"> fibrocartilage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the bodies of adjacent vertebrae from the 2</w:t>
      </w:r>
      <w:r w:rsidRPr="00EF2969">
        <w:rPr>
          <w:rFonts w:ascii="Atkinson Hyperlegible" w:hAnsi="Atkinson Hyperlegible"/>
          <w:sz w:val="24"/>
          <w:szCs w:val="24"/>
          <w:vertAlign w:val="superscript"/>
        </w:rPr>
        <w:t>nd</w:t>
      </w:r>
      <w:r w:rsidRPr="00EF2969">
        <w:rPr>
          <w:rFonts w:ascii="Atkinson Hyperlegible" w:hAnsi="Atkinson Hyperlegible"/>
          <w:sz w:val="24"/>
          <w:szCs w:val="24"/>
        </w:rPr>
        <w:t xml:space="preserve"> cervical vertebra to the sacrum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fun fact: you are slightly shorter at night because over the course of the day, the discs compress and lose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water</w:t>
      </w:r>
      <w:proofErr w:type="gramEnd"/>
    </w:p>
    <w:p w14:paraId="58539471" w14:textId="60BE5F9B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cervical vertebrae:</w:t>
      </w:r>
      <w:r w:rsidRPr="00EF2969">
        <w:rPr>
          <w:rFonts w:ascii="Atkinson Hyperlegible" w:hAnsi="Atkinson Hyperlegible"/>
          <w:sz w:val="24"/>
          <w:szCs w:val="24"/>
        </w:rPr>
        <w:t xml:space="preserve"> C1-C7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than all other vertebrae, except those that form the coccyx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have 3 foramina: 1 vertebral foramen and 2 transverse foramina (vertebral artery and vein)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      C1 = ATLAS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br/>
        <w:t xml:space="preserve">      C2 = AXIS</w:t>
      </w:r>
    </w:p>
    <w:p w14:paraId="496779BA" w14:textId="3459E322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thoracic vertebrae:</w:t>
      </w:r>
      <w:r w:rsidRPr="00EF2969">
        <w:rPr>
          <w:rFonts w:ascii="Atkinson Hyperlegible" w:hAnsi="Atkinson Hyperlegible"/>
          <w:sz w:val="24"/>
          <w:szCs w:val="24"/>
        </w:rPr>
        <w:t xml:space="preserve"> T1-T12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considerably larger and stronger than cervical vertebrae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with the ribs</w:t>
      </w:r>
    </w:p>
    <w:p w14:paraId="3D786F68" w14:textId="6DDAAF0B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lumbar vertebrae:</w:t>
      </w:r>
      <w:r w:rsidRPr="00EF2969">
        <w:rPr>
          <w:rFonts w:ascii="Atkinson Hyperlegible" w:hAnsi="Atkinson Hyperlegible"/>
          <w:sz w:val="24"/>
          <w:szCs w:val="24"/>
        </w:rPr>
        <w:t xml:space="preserve"> L1-L5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largest,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of the unfused bones in the vertebral column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the spinous processes are well adapted for the attachment of the large back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muscles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62000A6B" w14:textId="5F3C3EEE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sacrum:</w:t>
      </w:r>
      <w:r w:rsidRPr="00EF2969">
        <w:rPr>
          <w:rFonts w:ascii="Atkinson Hyperlegible" w:hAnsi="Atkinson Hyperlegible"/>
          <w:sz w:val="24"/>
          <w:szCs w:val="24"/>
        </w:rPr>
        <w:t xml:space="preserve"> large triangular bone formed by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of 5 sacral vertebrae (S1-S5)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sacral vertebrae begin to fuse between 16-18 years of age (process completed by 30)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serves as foundation for the pelvic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girdle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0BB4D6C3" w14:textId="3442DC8A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coccyx </w:t>
      </w:r>
      <w:r w:rsidRPr="00EF2969">
        <w:rPr>
          <w:rFonts w:ascii="Atkinson Hyperlegible" w:hAnsi="Atkinson Hyperlegible"/>
          <w:sz w:val="24"/>
          <w:szCs w:val="24"/>
        </w:rPr>
        <w:t>(aka “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EF2969">
        <w:rPr>
          <w:rFonts w:ascii="Atkinson Hyperlegible" w:hAnsi="Atkinson Hyperlegible"/>
          <w:sz w:val="24"/>
          <w:szCs w:val="24"/>
        </w:rPr>
        <w:t xml:space="preserve">”): small triangular bone formed by the union of 4 coccygeal vertebrae (Co1-Co4)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fusion occurs between the age of 20-30</w:t>
      </w:r>
    </w:p>
    <w:p w14:paraId="3B789767" w14:textId="77777777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the female sacrum is shorter, wider, and more curved between S2-S3</w:t>
      </w:r>
    </w:p>
    <w:p w14:paraId="2D901D63" w14:textId="77777777" w:rsidR="00EF2969" w:rsidRPr="00EF2969" w:rsidRDefault="00EF2969" w:rsidP="003E280C">
      <w:pPr>
        <w:keepNext/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Thoracic Cage </w:t>
      </w:r>
    </w:p>
    <w:p w14:paraId="482584A8" w14:textId="1CEFD2F4" w:rsidR="00EF2969" w:rsidRPr="00EF2969" w:rsidRDefault="00EF2969" w:rsidP="00EF2969">
      <w:pPr>
        <w:numPr>
          <w:ilvl w:val="0"/>
          <w:numId w:val="4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thoracic cage:</w:t>
      </w:r>
      <w:r w:rsidRPr="00EF2969">
        <w:rPr>
          <w:rFonts w:ascii="Atkinson Hyperlegible" w:hAnsi="Atkinson Hyperlegible"/>
          <w:sz w:val="24"/>
          <w:szCs w:val="24"/>
        </w:rPr>
        <w:t xml:space="preserve"> bony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formed by the [1] sternum, [2] ribs and their [3] costal cartilages, and the bodies of the thoracic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vertebrae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14E695F6" w14:textId="4521EFFF" w:rsidR="00EF2969" w:rsidRPr="00EF2969" w:rsidRDefault="00EF2969" w:rsidP="00EF2969">
      <w:pPr>
        <w:numPr>
          <w:ilvl w:val="0"/>
          <w:numId w:val="4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sternum </w:t>
      </w:r>
      <w:r w:rsidRPr="00EF2969">
        <w:rPr>
          <w:rFonts w:ascii="Atkinson Hyperlegible" w:hAnsi="Atkinson Hyperlegible"/>
          <w:sz w:val="24"/>
          <w:szCs w:val="24"/>
        </w:rPr>
        <w:t xml:space="preserve">(aka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EF2969">
        <w:rPr>
          <w:rFonts w:ascii="Atkinson Hyperlegible" w:hAnsi="Atkinson Hyperlegible"/>
          <w:sz w:val="24"/>
          <w:szCs w:val="24"/>
        </w:rPr>
        <w:t xml:space="preserve">): flat, narrow bone located in the center of the anterior thoracic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wall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564ED19F" w14:textId="3529A7C1" w:rsidR="00EF2969" w:rsidRPr="00EF2969" w:rsidRDefault="00EF2969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[1]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manubrium: </w:t>
      </w:r>
      <w:r w:rsidRPr="00EF2969">
        <w:rPr>
          <w:rFonts w:ascii="Atkinson Hyperlegible" w:hAnsi="Atkinson Hyperlegible"/>
          <w:sz w:val="24"/>
          <w:szCs w:val="24"/>
        </w:rPr>
        <w:t xml:space="preserve">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portion </w:t>
      </w:r>
    </w:p>
    <w:p w14:paraId="1791D312" w14:textId="42FFD94C" w:rsidR="00EF2969" w:rsidRPr="00EF2969" w:rsidRDefault="00EF2969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[2]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body: </w:t>
      </w:r>
      <w:r w:rsidRPr="00EF2969">
        <w:rPr>
          <w:rFonts w:ascii="Atkinson Hyperlegible" w:hAnsi="Atkinson Hyperlegible"/>
          <w:sz w:val="24"/>
          <w:szCs w:val="24"/>
        </w:rPr>
        <w:t xml:space="preserve">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and largest part </w:t>
      </w:r>
    </w:p>
    <w:p w14:paraId="253C4B69" w14:textId="6FDA256A" w:rsidR="00EF2969" w:rsidRPr="00EF2969" w:rsidRDefault="00EF2969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[3]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>xiphoid process</w:t>
      </w:r>
      <w:r w:rsidRPr="00EF2969">
        <w:rPr>
          <w:rFonts w:ascii="Atkinson Hyperlegible" w:hAnsi="Atkinson Hyperlegible"/>
          <w:sz w:val="24"/>
          <w:szCs w:val="24"/>
        </w:rPr>
        <w:t xml:space="preserve">: inferior and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part </w:t>
      </w:r>
    </w:p>
    <w:p w14:paraId="071C7C11" w14:textId="367459C4" w:rsidR="00EF2969" w:rsidRPr="00EF2969" w:rsidRDefault="00EF2969" w:rsidP="00EF2969">
      <w:pPr>
        <w:numPr>
          <w:ilvl w:val="0"/>
          <w:numId w:val="46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ribs: </w:t>
      </w:r>
      <w:r w:rsidRPr="00EF2969">
        <w:rPr>
          <w:rFonts w:ascii="Atkinson Hyperlegible" w:hAnsi="Atkinson Hyperlegible"/>
          <w:sz w:val="24"/>
          <w:szCs w:val="24"/>
        </w:rPr>
        <w:t xml:space="preserve">12 pairs, numbered 1-12 from superior to inferior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give structural support to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the thoracic cavity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each rib articulates posteriorly with its corresponding thoracic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vertebra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154B09F4" w14:textId="12339754" w:rsidR="00EF2969" w:rsidRPr="00EF2969" w:rsidRDefault="00EF2969" w:rsidP="00EF2969">
      <w:pPr>
        <w:numPr>
          <w:ilvl w:val="0"/>
          <w:numId w:val="46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true ribs </w:t>
      </w:r>
      <w:r w:rsidRPr="00EF2969">
        <w:rPr>
          <w:rFonts w:ascii="Atkinson Hyperlegible" w:hAnsi="Atkinson Hyperlegible"/>
          <w:sz w:val="24"/>
          <w:szCs w:val="24"/>
        </w:rPr>
        <w:t xml:space="preserve">= those that have costal cartilages that attach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to the sternum (1-7)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false ribs </w:t>
      </w:r>
      <w:r w:rsidRPr="00EF2969">
        <w:rPr>
          <w:rFonts w:ascii="Atkinson Hyperlegible" w:hAnsi="Atkinson Hyperlegible"/>
          <w:sz w:val="24"/>
          <w:szCs w:val="24"/>
        </w:rPr>
        <w:t xml:space="preserve">= costal cartilages either attach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to the sternum or do not attach to the sternum at all (8-12)</w:t>
      </w:r>
    </w:p>
    <w:p w14:paraId="2348861D" w14:textId="388D2C47" w:rsidR="00EF2969" w:rsidRPr="00EF2969" w:rsidRDefault="00EF2969" w:rsidP="00EF2969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Clinical Connection</w:t>
      </w:r>
    </w:p>
    <w:p w14:paraId="607356E2" w14:textId="4106757C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scoliosis: </w:t>
      </w:r>
      <w:r w:rsidRPr="00EF2969">
        <w:rPr>
          <w:rFonts w:ascii="Atkinson Hyperlegible" w:hAnsi="Atkinson Hyperlegible"/>
          <w:sz w:val="24"/>
          <w:szCs w:val="24"/>
        </w:rPr>
        <w:t xml:space="preserve">increased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curvature</w:t>
      </w:r>
    </w:p>
    <w:p w14:paraId="43D91124" w14:textId="3D860775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kyphosis:</w:t>
      </w:r>
      <w:r w:rsidRPr="00EF2969">
        <w:rPr>
          <w:rFonts w:ascii="Atkinson Hyperlegible" w:hAnsi="Atkinson Hyperlegible"/>
          <w:sz w:val="24"/>
          <w:szCs w:val="24"/>
        </w:rPr>
        <w:t xml:space="preserve"> increased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curvature, bent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forward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79736146" w14:textId="6FBD55AB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lordosis:</w:t>
      </w:r>
      <w:r w:rsidRPr="00EF2969">
        <w:rPr>
          <w:rFonts w:ascii="Atkinson Hyperlegible" w:hAnsi="Atkinson Hyperlegible"/>
          <w:sz w:val="24"/>
          <w:szCs w:val="24"/>
        </w:rPr>
        <w:t xml:space="preserve"> increased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curvature, bent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backwards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 </w:t>
      </w:r>
    </w:p>
    <w:p w14:paraId="1606275E" w14:textId="1F1123F1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herniated disc: </w:t>
      </w:r>
      <w:r w:rsidRPr="00EF2969">
        <w:rPr>
          <w:rFonts w:ascii="Atkinson Hyperlegible" w:hAnsi="Atkinson Hyperlegible"/>
          <w:sz w:val="24"/>
          <w:szCs w:val="24"/>
        </w:rPr>
        <w:t xml:space="preserve">results from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an intervertebral disc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the soft inner portion of the disc (nucleus pulposus) protrudes outside through the hard outer ring (annulus fibrosus)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causes pain when a nerve is compressed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can be precipitated by strain, injury, and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aging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74FD1865" w14:textId="67CFB006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spina bifida: </w:t>
      </w:r>
      <w:r w:rsidRPr="00EF2969">
        <w:rPr>
          <w:rFonts w:ascii="Atkinson Hyperlegible" w:hAnsi="Atkinson Hyperlegible"/>
          <w:sz w:val="24"/>
          <w:szCs w:val="24"/>
        </w:rPr>
        <w:t xml:space="preserve">is a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neural tube defect in which the spinal column does not form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properly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and neural tissue protrudes from an opening in the back </w:t>
      </w:r>
    </w:p>
    <w:p w14:paraId="29DD818D" w14:textId="77777777" w:rsidR="00EF2969" w:rsidRPr="00EF2969" w:rsidRDefault="00EF2969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</w:p>
    <w:sectPr w:rsidR="00EF2969" w:rsidRPr="00EF2969" w:rsidSect="00F24B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tkinson Hyperlegible">
    <w:panose1 w:val="00000000000000000000"/>
    <w:charset w:val="00"/>
    <w:family w:val="modern"/>
    <w:notTrueType/>
    <w:pitch w:val="variable"/>
    <w:sig w:usb0="00000027" w:usb1="00000000" w:usb2="00000000" w:usb3="00000000" w:csb0="000000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887"/>
    <w:multiLevelType w:val="hybridMultilevel"/>
    <w:tmpl w:val="A6DCE5A4"/>
    <w:lvl w:ilvl="0" w:tplc="61BE2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C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942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3E5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E6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A0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C2A0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30E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327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610B60"/>
    <w:multiLevelType w:val="hybridMultilevel"/>
    <w:tmpl w:val="0964C30C"/>
    <w:lvl w:ilvl="0" w:tplc="28A45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20CE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AEA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ACE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29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BC2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8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004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7E6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B04735"/>
    <w:multiLevelType w:val="hybridMultilevel"/>
    <w:tmpl w:val="E1564D04"/>
    <w:lvl w:ilvl="0" w:tplc="F32CA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208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D047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868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CA5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126C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1AB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FE5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9E7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1C1BE2"/>
    <w:multiLevelType w:val="hybridMultilevel"/>
    <w:tmpl w:val="A9107764"/>
    <w:lvl w:ilvl="0" w:tplc="CEBC9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8F4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3EB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760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8AA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7ED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6D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2A3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3E7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A9011C"/>
    <w:multiLevelType w:val="hybridMultilevel"/>
    <w:tmpl w:val="560EE8C8"/>
    <w:lvl w:ilvl="0" w:tplc="C3448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08BC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40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FC6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70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EA2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8C5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2A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D6ED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3F436A"/>
    <w:multiLevelType w:val="hybridMultilevel"/>
    <w:tmpl w:val="E7AC4CEC"/>
    <w:lvl w:ilvl="0" w:tplc="62C0E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E46B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EC3D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608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E6BC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FCE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567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9E4F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6A5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8F4AA9"/>
    <w:multiLevelType w:val="hybridMultilevel"/>
    <w:tmpl w:val="F8F44E28"/>
    <w:lvl w:ilvl="0" w:tplc="D2885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2EF2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D6F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081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3685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D02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EA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1C3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AD5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C25681E"/>
    <w:multiLevelType w:val="hybridMultilevel"/>
    <w:tmpl w:val="3D30B8C2"/>
    <w:lvl w:ilvl="0" w:tplc="6DBC4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02A4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B4E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7CF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A0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CC0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0C3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4A3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901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E460E0F"/>
    <w:multiLevelType w:val="hybridMultilevel"/>
    <w:tmpl w:val="24B6D8BC"/>
    <w:lvl w:ilvl="0" w:tplc="296C98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7836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74D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BE0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948E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64A3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A7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70C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B0E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048268E"/>
    <w:multiLevelType w:val="hybridMultilevel"/>
    <w:tmpl w:val="BB149904"/>
    <w:lvl w:ilvl="0" w:tplc="B4EA1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C6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3C0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ED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8E6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69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EF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C5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41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2DE5560"/>
    <w:multiLevelType w:val="hybridMultilevel"/>
    <w:tmpl w:val="3820B4A8"/>
    <w:lvl w:ilvl="0" w:tplc="44EA2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89E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662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5EC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AC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E6F0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BE26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2F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88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DF7FAC"/>
    <w:multiLevelType w:val="hybridMultilevel"/>
    <w:tmpl w:val="9E3040F0"/>
    <w:lvl w:ilvl="0" w:tplc="99003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FAF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7697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8A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E80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047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A21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A7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504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3AD5B09"/>
    <w:multiLevelType w:val="hybridMultilevel"/>
    <w:tmpl w:val="62DAB08C"/>
    <w:lvl w:ilvl="0" w:tplc="9D065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2AD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83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E0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F4B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EE55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BC9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2CD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E4C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1750D6"/>
    <w:multiLevelType w:val="hybridMultilevel"/>
    <w:tmpl w:val="CC346758"/>
    <w:lvl w:ilvl="0" w:tplc="F0E2B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C01B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051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0A55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66F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DE13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84D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060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401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C3A6E1E"/>
    <w:multiLevelType w:val="hybridMultilevel"/>
    <w:tmpl w:val="637E323A"/>
    <w:lvl w:ilvl="0" w:tplc="4B323A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1CF0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01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F4BF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0F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03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486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5CD6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68A9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C81117F"/>
    <w:multiLevelType w:val="hybridMultilevel"/>
    <w:tmpl w:val="F1DAF2EE"/>
    <w:lvl w:ilvl="0" w:tplc="453A4E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46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FA7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EE4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369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2671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C62B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86D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0A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616A66"/>
    <w:multiLevelType w:val="hybridMultilevel"/>
    <w:tmpl w:val="0D94276E"/>
    <w:lvl w:ilvl="0" w:tplc="0AE43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EE3D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284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8D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E51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B4F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90C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6495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3AD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EB47A5A"/>
    <w:multiLevelType w:val="hybridMultilevel"/>
    <w:tmpl w:val="34BC7D76"/>
    <w:lvl w:ilvl="0" w:tplc="80A828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433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C2B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A092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34F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7A6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61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32A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3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F157456"/>
    <w:multiLevelType w:val="hybridMultilevel"/>
    <w:tmpl w:val="C470B296"/>
    <w:lvl w:ilvl="0" w:tplc="9044E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24E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7E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D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E2C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62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2AA2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2B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2B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F271777"/>
    <w:multiLevelType w:val="hybridMultilevel"/>
    <w:tmpl w:val="A7EA5800"/>
    <w:lvl w:ilvl="0" w:tplc="4BA68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622F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902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7CB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C7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D234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D0F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646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627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0D06776"/>
    <w:multiLevelType w:val="hybridMultilevel"/>
    <w:tmpl w:val="E6223BFC"/>
    <w:lvl w:ilvl="0" w:tplc="8F425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A42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8A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169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C8A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AD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CF0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0052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CEE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1263B1D"/>
    <w:multiLevelType w:val="hybridMultilevel"/>
    <w:tmpl w:val="2ABA70EC"/>
    <w:lvl w:ilvl="0" w:tplc="96D03C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D2E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FEC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E6D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C44D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9EA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9EE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10A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3E84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1DF0607"/>
    <w:multiLevelType w:val="hybridMultilevel"/>
    <w:tmpl w:val="CC6A88F2"/>
    <w:lvl w:ilvl="0" w:tplc="41885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588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0BC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E04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889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6EF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36C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70E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F84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2AE00EC"/>
    <w:multiLevelType w:val="hybridMultilevel"/>
    <w:tmpl w:val="0694B89A"/>
    <w:lvl w:ilvl="0" w:tplc="8E9A1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2D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720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CA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EE5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00AB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6CA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BA2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087F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38649E1"/>
    <w:multiLevelType w:val="hybridMultilevel"/>
    <w:tmpl w:val="F0CC79FC"/>
    <w:lvl w:ilvl="0" w:tplc="1B8044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40D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B68F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21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465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101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447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2C7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43B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7B019E3"/>
    <w:multiLevelType w:val="hybridMultilevel"/>
    <w:tmpl w:val="9B627E34"/>
    <w:lvl w:ilvl="0" w:tplc="33E43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1CC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82F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100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663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E6C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237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187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F42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9873C74"/>
    <w:multiLevelType w:val="hybridMultilevel"/>
    <w:tmpl w:val="FEA6EC48"/>
    <w:lvl w:ilvl="0" w:tplc="0B844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ADD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D26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DC2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56B6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B28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C35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070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020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3A685E83"/>
    <w:multiLevelType w:val="hybridMultilevel"/>
    <w:tmpl w:val="10B413B2"/>
    <w:lvl w:ilvl="0" w:tplc="05305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E8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C0A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56C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61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667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383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FE20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100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19D5D35"/>
    <w:multiLevelType w:val="hybridMultilevel"/>
    <w:tmpl w:val="2B407B3E"/>
    <w:lvl w:ilvl="0" w:tplc="6C266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488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D0E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2A7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726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A80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E7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583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BA1D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1DB3E71"/>
    <w:multiLevelType w:val="hybridMultilevel"/>
    <w:tmpl w:val="6A5E366A"/>
    <w:lvl w:ilvl="0" w:tplc="DE946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C2B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29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9E5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FE3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B81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7A9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FE9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8A7C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305501A"/>
    <w:multiLevelType w:val="hybridMultilevel"/>
    <w:tmpl w:val="7CFE8930"/>
    <w:lvl w:ilvl="0" w:tplc="576A0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0A00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CEE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6ED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168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187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449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F04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50C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42922B1"/>
    <w:multiLevelType w:val="hybridMultilevel"/>
    <w:tmpl w:val="2274105E"/>
    <w:lvl w:ilvl="0" w:tplc="54BE5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FA0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5A43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9842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07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5AA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62FC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A56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D66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53B3BAB"/>
    <w:multiLevelType w:val="hybridMultilevel"/>
    <w:tmpl w:val="8DF678A8"/>
    <w:lvl w:ilvl="0" w:tplc="5D32D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E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3AC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56E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CE2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D02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4AF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623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02C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476D61F7"/>
    <w:multiLevelType w:val="hybridMultilevel"/>
    <w:tmpl w:val="17B253CC"/>
    <w:lvl w:ilvl="0" w:tplc="3B882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3C9B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76A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646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30A2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01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3A7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99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3C5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8162FAF"/>
    <w:multiLevelType w:val="hybridMultilevel"/>
    <w:tmpl w:val="311EA7EC"/>
    <w:lvl w:ilvl="0" w:tplc="A5BCC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FE1D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6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AD1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1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986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4A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3663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6B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49767AF3"/>
    <w:multiLevelType w:val="hybridMultilevel"/>
    <w:tmpl w:val="2B862410"/>
    <w:lvl w:ilvl="0" w:tplc="C0B45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C054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66C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0C4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F2C3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0D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4E4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F66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D82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93C216C"/>
    <w:multiLevelType w:val="hybridMultilevel"/>
    <w:tmpl w:val="E3DCFB8E"/>
    <w:lvl w:ilvl="0" w:tplc="14487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E79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064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8C8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3481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D078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322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F6F9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C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B226832"/>
    <w:multiLevelType w:val="hybridMultilevel"/>
    <w:tmpl w:val="26026D10"/>
    <w:lvl w:ilvl="0" w:tplc="86B8B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848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60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089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005D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D072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12A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85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C69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5D5D0932"/>
    <w:multiLevelType w:val="hybridMultilevel"/>
    <w:tmpl w:val="08B684E2"/>
    <w:lvl w:ilvl="0" w:tplc="55AAD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8A2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AFC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20A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25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DA8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08C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BA9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5A1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FE2387F"/>
    <w:multiLevelType w:val="hybridMultilevel"/>
    <w:tmpl w:val="42726070"/>
    <w:lvl w:ilvl="0" w:tplc="179E8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1E57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AA9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5A18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20EC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F6F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BE0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CE5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349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1BF2563"/>
    <w:multiLevelType w:val="hybridMultilevel"/>
    <w:tmpl w:val="11FEA17C"/>
    <w:lvl w:ilvl="0" w:tplc="C44AE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3095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602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36A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1E54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4C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E8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853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24D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216342B"/>
    <w:multiLevelType w:val="hybridMultilevel"/>
    <w:tmpl w:val="20E0A936"/>
    <w:lvl w:ilvl="0" w:tplc="231EA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BC0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3A6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F2CB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F62F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468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8B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AEC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0FF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63C6273"/>
    <w:multiLevelType w:val="hybridMultilevel"/>
    <w:tmpl w:val="5D168C46"/>
    <w:lvl w:ilvl="0" w:tplc="DDE639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61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3E6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422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44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080B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389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52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7C5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68EC0390"/>
    <w:multiLevelType w:val="hybridMultilevel"/>
    <w:tmpl w:val="D3284FBE"/>
    <w:lvl w:ilvl="0" w:tplc="943AE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28E1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9E5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22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826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3046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1A9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1A5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E5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FCE7B07"/>
    <w:multiLevelType w:val="hybridMultilevel"/>
    <w:tmpl w:val="0E5C5FFA"/>
    <w:lvl w:ilvl="0" w:tplc="56EE6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E65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34E4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6A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65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DE2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87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32D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8660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0891652"/>
    <w:multiLevelType w:val="hybridMultilevel"/>
    <w:tmpl w:val="062ADC84"/>
    <w:lvl w:ilvl="0" w:tplc="6EE6C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ACD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E39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9A71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6891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7216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94A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F23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8C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3990CA1"/>
    <w:multiLevelType w:val="hybridMultilevel"/>
    <w:tmpl w:val="3C665FF8"/>
    <w:lvl w:ilvl="0" w:tplc="224E54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443E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83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22A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D46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1AB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340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745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34E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D0D3966"/>
    <w:multiLevelType w:val="hybridMultilevel"/>
    <w:tmpl w:val="5658C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A04200"/>
    <w:multiLevelType w:val="hybridMultilevel"/>
    <w:tmpl w:val="9A38D048"/>
    <w:lvl w:ilvl="0" w:tplc="E2F44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C0E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C6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EEE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5C0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8A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60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C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70E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01028633">
    <w:abstractNumId w:val="10"/>
  </w:num>
  <w:num w:numId="2" w16cid:durableId="760613107">
    <w:abstractNumId w:val="14"/>
  </w:num>
  <w:num w:numId="3" w16cid:durableId="1041590961">
    <w:abstractNumId w:val="39"/>
  </w:num>
  <w:num w:numId="4" w16cid:durableId="537744150">
    <w:abstractNumId w:val="24"/>
  </w:num>
  <w:num w:numId="5" w16cid:durableId="377627907">
    <w:abstractNumId w:val="29"/>
  </w:num>
  <w:num w:numId="6" w16cid:durableId="211845116">
    <w:abstractNumId w:val="31"/>
  </w:num>
  <w:num w:numId="7" w16cid:durableId="962810264">
    <w:abstractNumId w:val="5"/>
  </w:num>
  <w:num w:numId="8" w16cid:durableId="1291665889">
    <w:abstractNumId w:val="19"/>
  </w:num>
  <w:num w:numId="9" w16cid:durableId="1841310254">
    <w:abstractNumId w:val="13"/>
  </w:num>
  <w:num w:numId="10" w16cid:durableId="1181159430">
    <w:abstractNumId w:val="6"/>
  </w:num>
  <w:num w:numId="11" w16cid:durableId="808128679">
    <w:abstractNumId w:val="26"/>
  </w:num>
  <w:num w:numId="12" w16cid:durableId="788553519">
    <w:abstractNumId w:val="32"/>
  </w:num>
  <w:num w:numId="13" w16cid:durableId="1240678395">
    <w:abstractNumId w:val="25"/>
  </w:num>
  <w:num w:numId="14" w16cid:durableId="181601587">
    <w:abstractNumId w:val="11"/>
  </w:num>
  <w:num w:numId="15" w16cid:durableId="214968163">
    <w:abstractNumId w:val="45"/>
  </w:num>
  <w:num w:numId="16" w16cid:durableId="646514008">
    <w:abstractNumId w:val="30"/>
  </w:num>
  <w:num w:numId="17" w16cid:durableId="1782676703">
    <w:abstractNumId w:val="9"/>
  </w:num>
  <w:num w:numId="18" w16cid:durableId="2105104629">
    <w:abstractNumId w:val="17"/>
  </w:num>
  <w:num w:numId="19" w16cid:durableId="1616909744">
    <w:abstractNumId w:val="44"/>
  </w:num>
  <w:num w:numId="20" w16cid:durableId="1623145424">
    <w:abstractNumId w:val="18"/>
  </w:num>
  <w:num w:numId="21" w16cid:durableId="1856384003">
    <w:abstractNumId w:val="1"/>
  </w:num>
  <w:num w:numId="22" w16cid:durableId="526674546">
    <w:abstractNumId w:val="20"/>
  </w:num>
  <w:num w:numId="23" w16cid:durableId="1478570853">
    <w:abstractNumId w:val="12"/>
  </w:num>
  <w:num w:numId="24" w16cid:durableId="1537231836">
    <w:abstractNumId w:val="36"/>
  </w:num>
  <w:num w:numId="25" w16cid:durableId="149176806">
    <w:abstractNumId w:val="48"/>
  </w:num>
  <w:num w:numId="26" w16cid:durableId="843394455">
    <w:abstractNumId w:val="15"/>
  </w:num>
  <w:num w:numId="27" w16cid:durableId="1472671864">
    <w:abstractNumId w:val="37"/>
  </w:num>
  <w:num w:numId="28" w16cid:durableId="1125272409">
    <w:abstractNumId w:val="7"/>
  </w:num>
  <w:num w:numId="29" w16cid:durableId="931858201">
    <w:abstractNumId w:val="47"/>
  </w:num>
  <w:num w:numId="30" w16cid:durableId="1548569509">
    <w:abstractNumId w:val="33"/>
  </w:num>
  <w:num w:numId="31" w16cid:durableId="1130317970">
    <w:abstractNumId w:val="16"/>
  </w:num>
  <w:num w:numId="32" w16cid:durableId="1579750884">
    <w:abstractNumId w:val="28"/>
  </w:num>
  <w:num w:numId="33" w16cid:durableId="770705957">
    <w:abstractNumId w:val="40"/>
  </w:num>
  <w:num w:numId="34" w16cid:durableId="1888099313">
    <w:abstractNumId w:val="43"/>
  </w:num>
  <w:num w:numId="35" w16cid:durableId="1084910940">
    <w:abstractNumId w:val="46"/>
  </w:num>
  <w:num w:numId="36" w16cid:durableId="662899181">
    <w:abstractNumId w:val="21"/>
  </w:num>
  <w:num w:numId="37" w16cid:durableId="1002051593">
    <w:abstractNumId w:val="22"/>
  </w:num>
  <w:num w:numId="38" w16cid:durableId="1166900433">
    <w:abstractNumId w:val="35"/>
  </w:num>
  <w:num w:numId="39" w16cid:durableId="1848472902">
    <w:abstractNumId w:val="27"/>
  </w:num>
  <w:num w:numId="40" w16cid:durableId="1896508974">
    <w:abstractNumId w:val="23"/>
  </w:num>
  <w:num w:numId="41" w16cid:durableId="417753039">
    <w:abstractNumId w:val="3"/>
  </w:num>
  <w:num w:numId="42" w16cid:durableId="1595896649">
    <w:abstractNumId w:val="0"/>
  </w:num>
  <w:num w:numId="43" w16cid:durableId="1031879568">
    <w:abstractNumId w:val="38"/>
  </w:num>
  <w:num w:numId="44" w16cid:durableId="1464929542">
    <w:abstractNumId w:val="41"/>
  </w:num>
  <w:num w:numId="45" w16cid:durableId="1135374745">
    <w:abstractNumId w:val="8"/>
  </w:num>
  <w:num w:numId="46" w16cid:durableId="359935210">
    <w:abstractNumId w:val="42"/>
  </w:num>
  <w:num w:numId="47" w16cid:durableId="934362353">
    <w:abstractNumId w:val="2"/>
  </w:num>
  <w:num w:numId="48" w16cid:durableId="483743189">
    <w:abstractNumId w:val="4"/>
  </w:num>
  <w:num w:numId="49" w16cid:durableId="6405033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E3"/>
    <w:rsid w:val="000801D7"/>
    <w:rsid w:val="001F4D8C"/>
    <w:rsid w:val="003E280C"/>
    <w:rsid w:val="00437DC5"/>
    <w:rsid w:val="00BC718E"/>
    <w:rsid w:val="00BD6402"/>
    <w:rsid w:val="00D675A1"/>
    <w:rsid w:val="00E75CD9"/>
    <w:rsid w:val="00E76659"/>
    <w:rsid w:val="00EF10DE"/>
    <w:rsid w:val="00EF2969"/>
    <w:rsid w:val="00F24BE3"/>
    <w:rsid w:val="00F72311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43F3"/>
  <w15:chartTrackingRefBased/>
  <w15:docId w15:val="{9CE246D4-D8EC-40FB-AED9-673070BD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2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2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48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3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1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6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093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19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88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83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9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6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2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6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05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2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5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06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18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4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57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39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5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36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9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9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3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89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6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8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25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2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4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2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2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1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05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0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Talbott, Heather</dc:creator>
  <cp:keywords/>
  <dc:description/>
  <cp:lastModifiedBy>Talbott, Heather</cp:lastModifiedBy>
  <cp:revision>8</cp:revision>
  <dcterms:created xsi:type="dcterms:W3CDTF">2023-09-13T04:03:00Z</dcterms:created>
  <dcterms:modified xsi:type="dcterms:W3CDTF">2023-09-13T04:39:00Z</dcterms:modified>
</cp:coreProperties>
</file>