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2F5597"/>
          <w:sz w:val="26"/>
          <w:szCs w:val="26"/>
        </w:rPr>
        <w:t xml:space="preserve">POSTGRESQL AUDIT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6"/>
          <w:szCs w:val="56"/>
        </w:rPr>
        <w:t xml:space="preserve">DataCapture database (dcdb)</w:t>
      </w:r>
    </w:p>
    <w:p>
      <w:pPr>
        <w:spacing w:after="600"/>
      </w:pPr>
      <w:r>
        <w:rPr>
          <w:color w:val="595959"/>
          <w:sz w:val="28"/>
          <w:szCs w:val="28"/>
        </w:rPr>
        <w:t xml:space="preserve">Architecture, performance and security audit, and 2027–2031 volume projection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PostgreSQL 15.10 database of the DataCapture service (dcdb) – public schema, 5 business tables and 6 Spring Batch tables (norm table excluded)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 management, operations team, technical architects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Reference volumes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 MB – 225,000 PDF files in 2027, 10% annual growth, 2 MB average PDF – 2027–2031 horizon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Sources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DDL dcdb.sql (204 lines), Confluence data model “DATACAPTURE – Data Model”, meeting minutes of 28/10/2026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Companion deliverable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DataCapture_Volume_Projection_2027-2031_EN.xlsx (detailed row and index sizing, projection, capacity planning, SQL)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 / version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 October 2026 – v3.0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8E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Methodological note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audit is based on the complete DDL and the architecture documentation. Runtime statistics (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pg_stat_*</w:t>
            </w:r>
            <w:r>
              <w:rPr>
                <w:sz w:val="20"/>
                <w:szCs w:val="20"/>
              </w:rPr>
              <w:t xml:space="preserve">), the effective configuration (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pg_settings</w:t>
            </w:r>
            <w:r>
              <w:rPr>
                <w:sz w:val="20"/>
                <w:szCs w:val="20"/>
              </w:rPr>
              <w:t xml:space="preserve">) and the actual roles were not provided: per-table volumes are </w:t>
            </w:r>
            <w:r>
              <w:rPr>
                <w:b/>
                <w:bCs/>
                <w:sz w:val="20"/>
                <w:szCs w:val="20"/>
              </w:rPr>
              <w:t xml:space="preserve">estimated from the DDL</w:t>
            </w:r>
            <w:r>
              <w:rPr>
                <w:sz w:val="20"/>
                <w:szCs w:val="20"/>
              </w:rPr>
              <w:t xml:space="preserve"> and configuration findings are stated as </w:t>
            </w:r>
            <w:r>
              <w:rPr>
                <w:b/>
                <w:bCs/>
                <w:sz w:val="20"/>
                <w:szCs w:val="20"/>
              </w:rPr>
              <w:t xml:space="preserve">checkpoints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“Collection queries” sheet of the Excel workbook provides the 12 queries needed to replace every estimate with a measurement in less than 30 minutes.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Right-click → “Update Field” in Word to refresh the table of contents page numbers.</w:t>
      </w:r>
    </w:p>
    <w:p>
      <w:pPr>
        <w:pStyle w:val="Heading1"/>
        <w:pageBreakBefore/>
      </w:pPr>
      <w:r>
        <w:t xml:space="preserve">1. Executive summary</w:t>
      </w:r>
    </w:p>
    <w:p>
      <w:pPr>
        <w:pStyle w:val="Heading2"/>
      </w:pPr>
      <w:r>
        <w:t xml:space="preserve">1.1 Context</w:t>
      </w:r>
    </w:p>
    <w:p>
      <w:pPr>
        <w:spacing w:after="120" w:line="276"/>
      </w:pPr>
      <w:r>
        <w:t xml:space="preserve">DataCapture is the hub of the document processing chain: it receives files from </w:t>
      </w:r>
      <w:r>
        <w:rPr>
          <w:b/>
          <w:bCs/>
        </w:rPr>
        <w:t xml:space="preserve">Finstar</w:t>
      </w:r>
      <w:r>
        <w:t xml:space="preserve"> (batch,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POST api/v2/submission</w:t>
      </w:r>
      <w:r>
        <w:t xml:space="preserve">), orchestrates their pre-processing and their extraction by </w:t>
      </w:r>
      <w:r>
        <w:rPr>
          <w:b/>
          <w:bCs/>
        </w:rPr>
        <w:t xml:space="preserve">ABBY FlexiCapture</w:t>
      </w:r>
      <w:r>
        <w:t xml:space="preserve"> (scanned documents in the standard CERFA format) or by </w:t>
      </w:r>
      <w:r>
        <w:rPr>
          <w:b/>
          <w:bCs/>
        </w:rPr>
        <w:t xml:space="preserve">Algo / Algo LLMaaS</w:t>
      </w:r>
      <w:r>
        <w:t xml:space="preserve">, and returns statuses and JSON results to Finstar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GET api/v2/submission/{uuid}</w:t>
      </w:r>
      <w:r>
        <w:t xml:space="preserve">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/results</w:t>
      </w:r>
      <w:r>
        <w:t xml:space="preserve">). PDFs and extraction JSON files are stored in </w:t>
      </w:r>
      <w:r>
        <w:rPr>
          <w:b/>
          <w:bCs/>
        </w:rPr>
        <w:t xml:space="preserve">COS object storage</w:t>
      </w:r>
      <w:r>
        <w:t xml:space="preserve">; the PostgreSQL database only holds metadata, processing steps, status history and the Spring Batch execution repository.</w:t>
      </w:r>
    </w:p>
    <w:p>
      <w:pPr>
        <w:pStyle w:val="Heading2"/>
      </w:pPr>
      <w: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15.10 instance,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dcdb</w:t>
      </w:r>
      <w:r>
        <w:t xml:space="preserve"> database,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public</w:t>
      </w:r>
      <w:r>
        <w:t xml:space="preserve"> schema: 5 business tables (submissions, submission_status_history, metadata, preprocessing_steps, extraction_steps), 5 related sequences, 2 ENUM types, 7 domains, 11 secondary indexes, 4 foreign 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Spring Batch tables (BATCH_JOB_INSTANCE, BATCH_JOB_EXECUTION, BATCH_JOB_EXECUTION_PARAMS, BATCH_STEP_EXECUTION, BATCH_JOB_EXECUTION_CONTEXT, BATCH_STEP_EXECUTION_CONTEXT).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security tables from the Confluence model (USERS, ROLE, PERMISSION, USERS_ROLE, ROLE_PERMISSION, USERS_PHOTO) – missing from the provided dump, to be located.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 of scope: the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norm</w:t>
      </w:r>
      <w:r>
        <w:t xml:space="preserve"> table (and its sequence), the COS storage itself, application code (code review planned separately), server infrastructure.</w:t>
      </w:r>
    </w:p>
    <w:p>
      <w:pPr>
        <w:pStyle w:val="Heading2"/>
      </w:pPr>
      <w:r>
        <w:t xml:space="preserve">1.3 Overall criticality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253"/>
        <w:gridCol w:w="6265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Volume / capacity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≈ 4 GB in 2031 (1.37 M cumulative files): the database stays small because PDFs are stored in COS.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DELETE CASCADE foreign keys pointing the wrong way: deleting a step deletes the submission and its history.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 / governance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objects are owned by the postgres superuser; schema generated by Hibernate; no visible separation of roles.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Unindexed FKs, polling query without an index, Spring Batch tables without indexes or purge: gradual, non-linear degradation.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15.10 is 9 minor releases behind (15.19 available); PostgreSQL 15 end of support in November 2027.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597"/>
              </w:rPr>
              <w:t xml:space="preserve">Key message for management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The issue is robustness, not volume.</w:t>
            </w:r>
            <w:r>
              <w:rPr>
                <w:sz w:val="20"/>
                <w:szCs w:val="20"/>
              </w:rPr>
              <w:t xml:space="preserve"> With 225,000 files in 2027 and +10% per year (1.37 M cumulative files in 2031), each file costs ≈ 2.6 KB in the database: the database grows from 50 MB to ≈ 4 GB in 2031 (≈ 3.5 GB with Spring Batch purge) and 20 GB of disk is enough. The real volume – ≈ 2.7 TB of PDFs (2 MB) and JSON – sits in COS: that is the storage to provision.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priority risks are </w:t>
            </w:r>
            <w:r>
              <w:rPr>
                <w:b/>
                <w:bCs/>
                <w:sz w:val="20"/>
                <w:szCs w:val="20"/>
              </w:rPr>
              <w:t xml:space="preserve">silent data loss</w:t>
            </w:r>
            <w:r>
              <w:rPr>
                <w:sz w:val="20"/>
                <w:szCs w:val="20"/>
              </w:rPr>
              <w:t xml:space="preserve"> caused by the cascade direction, </w:t>
            </w:r>
            <w:r>
              <w:rPr>
                <w:b/>
                <w:bCs/>
                <w:sz w:val="20"/>
                <w:szCs w:val="20"/>
              </w:rPr>
              <w:t xml:space="preserve">a security model to rebuild</w:t>
            </w:r>
            <w:r>
              <w:rPr>
                <w:sz w:val="20"/>
                <w:szCs w:val="20"/>
              </w:rPr>
              <w:t xml:space="preserve"> (postgres account), and </w:t>
            </w:r>
            <w:r>
              <w:rPr>
                <w:b/>
                <w:bCs/>
                <w:sz w:val="20"/>
                <w:szCs w:val="20"/>
              </w:rPr>
              <w:t xml:space="preserve">a platform to upgrade</w:t>
            </w:r>
            <w:r>
              <w:rPr>
                <w:sz w:val="20"/>
                <w:szCs w:val="20"/>
              </w:rPr>
              <w:t xml:space="preserve"> before PostgreSQL 15 end of support.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remediation plan amounts to </w:t>
            </w:r>
            <w:r>
              <w:rPr>
                <w:b/>
                <w:bCs/>
                <w:sz w:val="20"/>
                <w:szCs w:val="20"/>
              </w:rPr>
              <w:t xml:space="preserve">≈ 81.5 person-days over 5 years</w:t>
            </w:r>
            <w:r>
              <w:rPr>
                <w:sz w:val="20"/>
                <w:szCs w:val="20"/>
              </w:rPr>
              <w:t xml:space="preserve">, including </w:t>
            </w:r>
            <w:r>
              <w:rPr>
                <w:b/>
                <w:bCs/>
                <w:sz w:val="20"/>
                <w:szCs w:val="20"/>
              </w:rPr>
              <w:t xml:space="preserve">24.5 person-days in the first 6 months</w:t>
            </w:r>
            <w:r>
              <w:rPr>
                <w:sz w:val="20"/>
                <w:szCs w:val="20"/>
              </w:rPr>
              <w:t xml:space="preserve"> (≈ €17k at the assumed daily rate of €700).</w:t>
            </w:r>
          </w:p>
        </w:tc>
      </w:tr>
    </w:tbl>
    <w:p>
      <w:pPr>
        <w:pStyle w:val="Heading2"/>
      </w:pPr>
      <w:r>
        <w:t xml:space="preserve">1.4 Main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Inverted cascades</w:t>
      </w:r>
      <w:r>
        <w:t xml:space="preserve">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references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extraction_steps</w:t>
      </w:r>
      <w:r>
        <w:t xml:space="preserve">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preprocessing_steps</w:t>
      </w:r>
      <w:r>
        <w:t xml:space="preserve"> with ON DELETE CASCADE. Purging steps deletes the submissions and, by cascade, their entire status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Ownership and privileges</w:t>
      </w:r>
      <w:r>
        <w:t xml:space="preserve">: tables, sequences, types and domains are owned by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postgres</w:t>
      </w:r>
      <w:r>
        <w:t xml:space="preserve">. If the application connects with this account, it has superuser rights (DROP, COPY PROGRAM, reading server files).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Missing indexes</w:t>
      </w:r>
      <w:r>
        <w:t xml:space="preserve">: none of the 3 FKs of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is indexed; the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processing_status</w:t>
      </w:r>
      <w:r>
        <w:t xml:space="preserve"> column, main filter of Algo's hourly polling (ON_HOLD files in batches of 100), is not indexed; neither are the Spring Batch FKs.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Superfluous or misleading indexes</w:t>
      </w:r>
      <w:r>
        <w:t xml:space="preserve">: 4 indexes on very low-cardinality columns (source, status, extension, changed_by);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idx_submissions_uuid</w:t>
      </w:r>
      <w:r>
        <w:t xml:space="preserve"> actually covers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user_id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Spring Batch without purge</w:t>
      </w:r>
      <w:r>
        <w:t xml:space="preserve">: at 192 executions/day, ≈ 2.5 M rows accumulated over 5 years (≈ 0.5 GB), i.e. ≈ 13% of the database, with no business value beyond a few weeks.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Modelling debt</w:t>
      </w:r>
      <w:r>
        <w:t xml:space="preserve">: duplicated and inconsistent ENUMs and DOMAINs,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timestamp without time zone</w:t>
      </w:r>
      <w:r>
        <w:t xml:space="preserve"> (ambiguity when clocks go back), paths and error messages in varchar(255), gaps between the DDL and the Confluence documentation.</w:t>
      </w:r>
    </w:p>
    <w:p>
      <w:pPr>
        <w:pStyle w:val="Heading2"/>
      </w:pPr>
      <w:r>
        <w:t xml:space="preserve">1.5 Risk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675"/>
        <w:gridCol w:w="7614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R-C1 inverted cascades · R-C2 postgres account / no RBAC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R-M1 unindexed FKs · R-M2 unindexed polling · R-M3 Spring Batch · R-M4 version / EOL · R-M5 Hibernate-driven schema · R-M6 PITR backup not demonstrated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R-Mo1 timestamp without time zone · R-Mo2 ENUM/DOMAIN · R-Mo3 low-selectivity indexes / anti-HOT · R-Mo4 varchar(255) truncation · R-Mo5 documentation gaps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R-F1 INCREMENT 1 sequences · R-F3 binary photos in the database</w:t>
            </w:r>
          </w:p>
        </w:tc>
      </w:tr>
    </w:tbl>
    <w:p>
      <w:pPr>
        <w:pStyle w:val="Heading2"/>
      </w:pPr>
      <w:r>
        <w:t xml:space="preserve">1.6 Action priorities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590"/>
        <w:gridCol w:w="1735"/>
        <w:gridCol w:w="1349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 the FK direction / remove dangerous CASCADEs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1 month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pd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 the FK indexes and the partial polling index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1 month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1.5 pd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Separate roles (owner, application, read-only) and stop using postgres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2 months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pd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 and purge Spring Batch (90-day retention)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2 months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pd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 15.10 → 15.19 then plan the major upgrade (17/18) before Nov. 2027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3 months / &lt; 12 months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+ 10 pd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 up and test a PITR backup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3 months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pd</w:t>
            </w:r>
          </w:p>
        </w:tc>
      </w:tr>
    </w:tbl>
    <w:p>
      <w:pPr>
        <w:pStyle w:val="Heading1"/>
        <w:pageBreakBefore/>
      </w:pPr>
      <w:r>
        <w:t xml:space="preserve">2. Architecture analysis</w:t>
      </w:r>
    </w:p>
    <w:p>
      <w:pPr>
        <w:pStyle w:val="Heading2"/>
      </w:pPr>
      <w:r>
        <w:t xml:space="preserve">2.1 PostgreSQL version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5590"/>
        <w:gridCol w:w="173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Installed version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15.10 (released November 2024)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Latest 15.x minor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15.19 (August 2026) – 9 releases behind, several CVEs fixed in the meantime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 15 end of support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Final release planned on 11 November 2027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versions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PostgreSQL 17 (supported until Nov. 2029) or 18 (until Nov. 2030)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Recommendation</w:t>
            </w:r>
          </w:p>
        </w:tc>
      </w:tr>
    </w:tbl>
    <w:p>
      <w:pPr>
        <w:spacing w:after="120" w:line="276"/>
      </w:pPr>
      <w:r>
        <w:t xml:space="preserve">The minor update is binary-compatible (restart, no pg_upgrade): it must be applied without delay. The major upgrade must be planned within 12 months to keep a margin before end of support; PostgreSQL 17 is the safest choice (mature release, more memory-efficient VACUUM,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pg_stat_checkpointer</w:t>
      </w:r>
      <w:r>
        <w:t xml:space="preserve">), 18 if the qualification schedule allows it (new asynchronous I/O subsystem).</w:t>
      </w:r>
    </w:p>
    <w:p>
      <w:pPr>
        <w:pStyle w:val="Heading2"/>
      </w:pPr>
      <w:r>
        <w:t xml:space="preserve">2.2 Compatibility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Spring Batch 5.x</w:t>
      </w:r>
      <w:r>
        <w:t xml:space="preserve">: schema compatible with PG 15–18 (parameter types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PARAMETER_TYPE</w:t>
      </w:r>
      <w:r>
        <w:t xml:space="preserve">/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PARAMETER_VALUE</w:t>
      </w:r>
      <w:r>
        <w:t xml:space="preserve">). Check that the tables were created with the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schema-postgresql.sql</w:t>
      </w:r>
      <w:r>
        <w:t xml:space="preserve"> script of the Spring Batch version in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Hibernate 6 / Spring Boot 3</w:t>
      </w:r>
      <w:r>
        <w:t xml:space="preserve">: the generated names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ukg7wx331…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fkhfg457…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idx1y0y6t7…</w:t>
      </w:r>
      <w:r>
        <w:t xml:space="preserve">) reveal a schema created by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hbm2ddl</w:t>
      </w:r>
      <w:r>
        <w:t xml:space="preserve">. Check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spring.jpa.hibernate.ddl-auto</w:t>
      </w:r>
      <w:r>
        <w:t xml:space="preserve">: any value other than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validate</w:t>
      </w:r>
      <w:r>
        <w:t xml:space="preserve">/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none</w:t>
      </w:r>
      <w:r>
        <w:t xml:space="preserve"> in production must be banned.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ENUM types</w:t>
      </w:r>
      <w:r>
        <w:t xml:space="preserve">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ALTER TYPE … ADD VALUE</w:t>
      </w:r>
      <w:r>
        <w:t xml:space="preserve"> is supported inside a transaction since PG 12, but reordering or removing values is impossible without recreating the type: to be anticipated for status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Major upgrade</w:t>
      </w:r>
      <w:r>
        <w:t xml:space="preserve">: no extension, no obsolete type, no PL/pgSQL function in the provided DDL →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pg_upgrade --link</w:t>
      </w:r>
      <w:r>
        <w:t xml:space="preserve"> feasible in a few minutes; points of attention: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pg_stat_bgwriter</w:t>
      </w:r>
      <w:r>
        <w:t xml:space="preserve"> split in PG 17,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wal_compression</w:t>
      </w:r>
      <w:r>
        <w:t xml:space="preserve"> lz4/zstd.</w:t>
      </w:r>
    </w:p>
    <w:p>
      <w:pPr>
        <w:pStyle w:val="Heading2"/>
      </w:pPr>
      <w:r>
        <w:t xml:space="preserve">2.3 Storage analysis</w:t>
      </w:r>
    </w:p>
    <w:p>
      <w:pPr>
        <w:spacing w:after="120" w:line="276"/>
      </w:pPr>
      <w:r>
        <w:t xml:space="preserve">Separating </w:t>
      </w:r>
      <w:r>
        <w:rPr>
          <w:b/>
          <w:bCs/>
        </w:rPr>
        <w:t xml:space="preserve">metadata in the database / binaries in COS</w:t>
      </w:r>
      <w:r>
        <w:t xml:space="preserve"> is the right architectural choice: it keeps the database around 4 GB in 2031 and makes backups and restores almost instantaneous. Two reservations: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link</w:t>
      </w:r>
      <w:r>
        <w:t xml:space="preserve"> (text),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output_file_path</w:t>
      </w:r>
      <w:r>
        <w:t xml:space="preserve"> (varchar(255))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filename</w:t>
      </w:r>
      <w:r>
        <w:t xml:space="preserve"> store COS paths with no uniqueness or format constraint; the same object can be referenced twice, and a path longer than 255 characters causes an insert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users_photo</w:t>
      </w:r>
      <w:r>
        <w:t xml:space="preserve"> (Confluence model) stores photos in the database: to be moved to COS to stay consistent with this principle.</w:t>
      </w:r>
    </w:p>
    <w:p>
      <w:pPr>
        <w:pStyle w:val="Heading2"/>
      </w:pPr>
      <w:r>
        <w:t xml:space="preserve">2.4 Logical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048"/>
        <w:gridCol w:w="347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Relationships (DDL)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Hub table: one row per received file (uuid, COS link, status, source, user)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metadata (NO ACTION) · → preprocessing_steps (CASCADE) · → extraction_steps (CASCADE)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 transition log (insert-only)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submissions (CASCADE)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 metadata (tpn_id, confidentiality, extension, size, reception date)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← submissions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Pre-processing result (document type, pages, format, provider)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← submissions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 result (provider extraction_id, JSON path, errors)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← submissions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Types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 processing_status (13 values), submission_status (7 values)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confidentiality_code, document_type, extension_type, extraction_provider, source_provider, processing_status_domain, submission_status_domain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</w:rPr>
              <w:t xml:space="preserve">Gaps between the DDL and the Confluence documentation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Confluence model places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SUBMISSION_ID</w:t>
            </w:r>
            <w:r>
              <w:rPr>
                <w:sz w:val="20"/>
                <w:szCs w:val="20"/>
              </w:rPr>
              <w:t xml:space="preserve"> in EXTRACTION_STEPS and PREPROCESSING_STEPS (child → parent relationship) whereas the DDL places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extraction_step_id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pre_processing_step_id</w:t>
            </w:r>
            <w:r>
              <w:rPr>
                <w:sz w:val="20"/>
                <w:szCs w:val="20"/>
              </w:rPr>
              <w:t xml:space="preserve"> in SUBMISSIONS. This inversion is what produces cascades in the wrong direction.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METADATA documents COMPANY_ID, COMPANY_NAME, DOCUMENT_ID, DOCUMENT_NAME, whereas the DDL only contains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tpn_id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Status mapping to Finstar</w:t>
      </w:r>
      <w:r>
        <w:t xml:space="preserve"> (minutes of 28/10/2026): the ENUM value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PREPROCESSING_DOCUMENT_REJECTED</w:t>
      </w:r>
      <w:r>
        <w:t xml:space="preserve"> appears in no mapping rule to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ReferenceDocumentAnalysisState</w:t>
      </w:r>
      <w:r>
        <w:t xml:space="preserve">; it is also missing from the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processing_status_domain</w:t>
      </w:r>
      <w:r>
        <w:t xml:space="preserve"> domain. A rejected document may remain without a status on the Finstar side.</w:t>
      </w:r>
    </w:p>
    <w:p>
      <w:pPr>
        <w:pStyle w:val="Heading2"/>
      </w:pPr>
      <w:r>
        <w:t xml:space="preserve">2.5 Physical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bigint</w:t>
      </w:r>
      <w:r>
        <w:t xml:space="preserve"> primary keys fed by application sequences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INCREMENT BY 1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CACHE 1</w:t>
      </w:r>
      <w:r>
        <w:t xml:space="preserve">, no DEFAULT): one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nextval</w:t>
      </w:r>
      <w:r>
        <w:t xml:space="preserve"> round trip per insert. With Hibernate,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INCREMENT BY 50</w:t>
      </w:r>
      <w:r>
        <w:t xml:space="preserve"> +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allocationSize = 50</w:t>
      </w:r>
      <w:r>
        <w:t xml:space="preserve"> divides calls by 50.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tables are standard heaps, default fillfactor 100, no partitioning and no dedicated tablespace – suitable for the current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Timestamps in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timestamp(6) without time zone</w:t>
      </w:r>
      <w:r>
        <w:t xml:space="preserve">: on the night of 25 October 2026 (switch to winter time), events between 02:00 and 03:00 are ambiguous and the chronological order of the history may be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configuration (RAM, CPU, disks, replication) was not provided: the recommendations in section 4 are expressed as a proportion of RAM and must be checked against query Q7.</w:t>
      </w:r>
    </w:p>
    <w:p>
      <w:pPr>
        <w:pStyle w:val="Heading1"/>
        <w:pageBreakBefore/>
      </w:pPr>
      <w:r>
        <w:t xml:space="preserve">3. Volume analysis and row size calculation</w:t>
      </w:r>
    </w:p>
    <w:p>
      <w:pPr>
        <w:spacing w:after="120" w:line="276"/>
      </w:pPr>
      <w:r>
        <w:t xml:space="preserve">The database weighs </w:t>
      </w:r>
      <w:r>
        <w:rPr>
          <w:b/>
          <w:bCs/>
        </w:rPr>
        <w:t xml:space="preserve">50 MB</w:t>
      </w:r>
      <w:r>
        <w:t xml:space="preserve">, including ≈ 7 to 8 MB of system catalog (size of an empty PostgreSQL database). As per-table statistics were not provided, the size of each row is </w:t>
      </w:r>
      <w:r>
        <w:rPr>
          <w:b/>
          <w:bCs/>
        </w:rPr>
        <w:t xml:space="preserve">calculated from the DDL</w:t>
      </w:r>
      <w:r>
        <w:t xml:space="preserve">, column by column, following PostgreSQL 15 storage rules. The calculation is reproduced with formulas in the “Row size calc” sheet of the Excel workbook: text lengths and NULL columns can be changed and everything recalculates. The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norm</w:t>
      </w:r>
      <w:r>
        <w:t xml:space="preserve"> table is excluded from the scope.</w:t>
      </w:r>
    </w:p>
    <w:p>
      <w:pPr>
        <w:pStyle w:val="Heading2"/>
      </w:pPr>
      <w:r>
        <w:t xml:space="preserve">3.1 Calculation method in 5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012"/>
        <w:gridCol w:w="3277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PostgreSQL rule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Header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 row starts with a 23-byte HeapTupleHeader. If at least one column is NULL, a bitmap of 1 bit per column is added. The total is rounded up to a multiple of 8.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ROUNDUP((23 + bitmap) / 8) × 8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→ 24 B (≤ 8 columns or no NULL)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→ 32 B (9 to 16 columns with NULL)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 Columns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Columns are stored in DDL order. Before each column, PostgreSQL inserts padding bytes to respect its alignment. A NULL column takes no bytes.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 = (alignment − offset mod alignment) mod alignment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 End of row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end of the last column gives the raw tuple length.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 offset = start offset + padding + size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4. Aligned tuple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tuple is rounded up to a multiple of 8 (MAXALIGN). The page also holds a 4-byte line pointer (ItemId) per row.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tuple = ROUNDUP(end / 8) × 8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footprint = tuple + 4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5. Effective size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 8,192-byte page has a 24-byte header; the space left at the end of the page is lost. The effective size includes this loss.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rows/page = INT(8,168 / footprint)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effective size = 8,192 / rows per page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3470"/>
        <w:gridCol w:w="1735"/>
      </w:tblGrid>
      <w:tr>
        <w:trPr>
          <w:tblHeader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Stored size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Alignment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bigint, timestamp, timestamp(n)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B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integer, ENUM (submission_status, processing_status)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B (an ENUM is stored as an OID)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B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varchar(n), text, char(1) and varchar-based domains – value ≤ 126 bytes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B header + number of characters (short varlena)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(1 B)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varchar(n), text – value &gt; 126 bytes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B header + number of characters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B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 NULL column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B (bit set in the bitmap)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The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n</w:t>
      </w:r>
      <w:r>
        <w:rPr>
          <w:i/>
          <w:iCs/>
          <w:color w:val="595959"/>
          <w:sz w:val="18"/>
          <w:szCs w:val="18"/>
        </w:rPr>
        <w:t xml:space="preserve"> in varchar(n) is only a maximum: only the actual length counts. The typical contents assumed (36-character UUID, 80-character COS URL, etc.) are given for each column; characters are assumed to be ASCII (1 byte).</w:t>
      </w:r>
    </w:p>
    <w:p>
      <w:pPr>
        <w:pStyle w:val="Heading2"/>
      </w:pPr>
      <w:r>
        <w:t xml:space="preserve">3.2 Detailed calculation – business tables</w:t>
      </w:r>
    </w:p>
    <w:p>
      <w:pPr>
        <w:pStyle w:val="Heading3"/>
      </w:pPr>
      <w:r>
        <w:t xml:space="preserve">submissions</w:t>
      </w:r>
    </w:p>
    <w:p>
      <w:pPr>
        <w:spacing w:after="120" w:line="276"/>
      </w:pPr>
      <w:r>
        <w:t xml:space="preserve">One row per received file. Assumptions: 36-character text UUID, 80-character COS URL, 40-character file name, source “API”, 8-character user id, no NULL column in nominal processing.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upload_ts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timestamp(3)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source_provider (varchar(20))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pre_processing_step_id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257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220 B + padding 13 B = ends at 257 B → aligned tuple </w:t>
      </w:r>
      <w:r>
        <w:rPr>
          <w:b/>
          <w:bCs/>
          <w:sz w:val="19"/>
          <w:szCs w:val="19"/>
        </w:rPr>
        <w:t xml:space="preserve">264 B</w:t>
      </w:r>
      <w:r>
        <w:rPr>
          <w:sz w:val="19"/>
          <w:szCs w:val="19"/>
        </w:rPr>
        <w:t xml:space="preserve"> → + 4 B line pointer = 268 B → INT(8,168 / 268) = </w:t>
      </w:r>
      <w:r>
        <w:rPr>
          <w:b/>
          <w:bCs/>
          <w:sz w:val="19"/>
          <w:szCs w:val="19"/>
        </w:rPr>
        <w:t xml:space="preserve">30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273.1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6 index(es), 123.6 B per row (see §3.4). Total cost per file: 1 row(s) × (273.1 + 123.6) = </w:t>
      </w:r>
      <w:r>
        <w:rPr>
          <w:b/>
          <w:bCs/>
          <w:sz w:val="19"/>
          <w:szCs w:val="19"/>
        </w:rPr>
        <w:t xml:space="preserve">396.6 B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Observation: 13 bytes of padding are lost because the 8-byte columns (upload_ts, metadata_id, *_step_id) come after text columns. Grouping the bigint/timestamp columns first, then the ENUMs, then the text columns, would bring the tuple down to 248 B (32 rows/page, 256 B effective, −6%). The gain is too small to justify rewriting the table, but should be applied when creating new tables.</w:t>
      </w:r>
    </w:p>
    <w:p>
      <w:pPr>
        <w:pStyle w:val="Heading3"/>
      </w:pPr>
      <w:r>
        <w:t xml:space="preserve">submission_status_history</w:t>
      </w:r>
    </w:p>
    <w:p>
      <w:pPr>
        <w:spacing w:after="120" w:line="276"/>
      </w:pPr>
      <w:r>
        <w:t xml:space="preserve">8 rows per file (one per status transition). Assumption: changed_by = 17-character technical account.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new_status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change_timestamp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timestamp(3)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new_processing_status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50 B + padding 6 B = ends at 80 B → aligned tuple </w:t>
      </w:r>
      <w:r>
        <w:rPr>
          <w:b/>
          <w:bCs/>
          <w:sz w:val="19"/>
          <w:szCs w:val="19"/>
        </w:rPr>
        <w:t xml:space="preserve">80 B</w:t>
      </w:r>
      <w:r>
        <w:rPr>
          <w:sz w:val="19"/>
          <w:szCs w:val="19"/>
        </w:rPr>
        <w:t xml:space="preserve"> → + 4 B line pointer = 84 B → INT(8,168 / 84) = </w:t>
      </w:r>
      <w:r>
        <w:rPr>
          <w:b/>
          <w:bCs/>
          <w:sz w:val="19"/>
          <w:szCs w:val="19"/>
        </w:rPr>
        <w:t xml:space="preserve">97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84.5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4 index(es), 61.3 B per row (see §3.4). Total cost per file: 8 row(s) × (84.5 + 61.3) = </w:t>
      </w:r>
      <w:r>
        <w:rPr>
          <w:b/>
          <w:bCs/>
          <w:sz w:val="19"/>
          <w:szCs w:val="19"/>
        </w:rPr>
        <w:t xml:space="preserve">1,165.7 B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This is the largest table: with 8 rows per file, it alone accounts for ≈ 45% of the volume in 2031. The column order is almost optimal (6 B of padding).</w:t>
      </w:r>
    </w:p>
    <w:p>
      <w:pPr>
        <w:pStyle w:val="Heading3"/>
      </w:pPr>
      <w:r>
        <w:t xml:space="preserve">metadata</w:t>
      </w:r>
    </w:p>
    <w:p>
      <w:pPr>
        <w:spacing w:after="120" w:line="276"/>
      </w:pPr>
      <w:r>
        <w:t xml:space="preserve">One row per file. Assumptions: 12-character tpn_id, confidentiality “CONFIDENTIAL”, extension “PDF”.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confidentiality_code (varchar(30))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extension_type (varchar(30))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received_at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54 B + padding 2 B = ends at 80 B → aligned tuple </w:t>
      </w:r>
      <w:r>
        <w:rPr>
          <w:b/>
          <w:bCs/>
          <w:sz w:val="19"/>
          <w:szCs w:val="19"/>
        </w:rPr>
        <w:t xml:space="preserve">80 B</w:t>
      </w:r>
      <w:r>
        <w:rPr>
          <w:sz w:val="19"/>
          <w:szCs w:val="19"/>
        </w:rPr>
        <w:t xml:space="preserve"> → + 4 B line pointer = 84 B → INT(8,168 / 84) = </w:t>
      </w:r>
      <w:r>
        <w:rPr>
          <w:b/>
          <w:bCs/>
          <w:sz w:val="19"/>
          <w:szCs w:val="19"/>
        </w:rPr>
        <w:t xml:space="preserve">97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84.5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4 index(es), 82.8 B per row (see §3.4). Total cost per file: 1 row(s) × (84.5 + 82.8) = </w:t>
      </w:r>
      <w:r>
        <w:rPr>
          <w:b/>
          <w:bCs/>
          <w:sz w:val="19"/>
          <w:szCs w:val="19"/>
        </w:rPr>
        <w:t xml:space="preserve">167.3 B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preprocessing_steps</w:t>
      </w:r>
    </w:p>
    <w:p>
      <w:pPr>
        <w:spacing w:after="120" w:line="276"/>
      </w:pPr>
      <w:r>
        <w:t xml:space="preserve">One row per file. Assumptions: 100-character COS path, 20-character document id, format “application/pdf”, type “SCANNED”, provider “ABBY_FLEXICAPTURE”, NULL error messages in nominal processing.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NULLs present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output_file_path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cleared_document_id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document_format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197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document_type (varchar(30))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 (varchar(20))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total_pages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total_useful_pages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32 B + columns 196 B + padding 4 B = ends at 232 B → aligned tuple </w:t>
      </w:r>
      <w:r>
        <w:rPr>
          <w:b/>
          <w:bCs/>
          <w:sz w:val="19"/>
          <w:szCs w:val="19"/>
        </w:rPr>
        <w:t xml:space="preserve">232 B</w:t>
      </w:r>
      <w:r>
        <w:rPr>
          <w:sz w:val="19"/>
          <w:szCs w:val="19"/>
        </w:rPr>
        <w:t xml:space="preserve"> → + 4 B line pointer = 236 B → INT(8,168 / 236) = </w:t>
      </w:r>
      <w:r>
        <w:rPr>
          <w:b/>
          <w:bCs/>
          <w:sz w:val="19"/>
          <w:szCs w:val="19"/>
        </w:rPr>
        <w:t xml:space="preserve">34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240.9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1 index(es), 22.3 B per row (see §3.4). Total cost per file: 1 row(s) × (240.9 + 22.3) = </w:t>
      </w:r>
      <w:r>
        <w:rPr>
          <w:b/>
          <w:bCs/>
          <w:sz w:val="19"/>
          <w:szCs w:val="19"/>
        </w:rPr>
        <w:t xml:space="preserve">263.3 B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The two NULL error columns trigger the bitmap: with 12 columns, the header goes from 23 + 2 = 25 B to </w:t>
      </w:r>
      <w:r>
        <w:rPr>
          <w:b/>
          <w:bCs/>
          <w:sz w:val="19"/>
          <w:szCs w:val="19"/>
        </w:rPr>
        <w:t xml:space="preserve">32 B</w:t>
      </w:r>
      <w:r>
        <w:rPr>
          <w:sz w:val="19"/>
          <w:szCs w:val="19"/>
        </w:rPr>
        <w:t xml:space="preserve"> (8 B more per row). In case of an error, a 200-character message would add 201 B to the row.</w:t>
      </w:r>
    </w:p>
    <w:p>
      <w:pPr>
        <w:pStyle w:val="Heading3"/>
      </w:pPr>
      <w:r>
        <w:t xml:space="preserve">extraction_steps</w:t>
      </w:r>
    </w:p>
    <w:p>
      <w:pPr>
        <w:spacing w:after="120" w:line="276"/>
      </w:pPr>
      <w:r>
        <w:t xml:space="preserve">One row per file. Assumptions: 20-character extraction id, 100-character COS path of the JSON, provider “ABBY_FLEXICAPTURE”, NULL error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NULLs present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output_file_path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 (varchar(20))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164 B + padding 0 B = ends at 188 B → aligned tuple </w:t>
      </w:r>
      <w:r>
        <w:rPr>
          <w:b/>
          <w:bCs/>
          <w:sz w:val="19"/>
          <w:szCs w:val="19"/>
        </w:rPr>
        <w:t xml:space="preserve">192 B</w:t>
      </w:r>
      <w:r>
        <w:rPr>
          <w:sz w:val="19"/>
          <w:szCs w:val="19"/>
        </w:rPr>
        <w:t xml:space="preserve"> → + 4 B line pointer = 196 B → INT(8,168 / 196) = </w:t>
      </w:r>
      <w:r>
        <w:rPr>
          <w:b/>
          <w:bCs/>
          <w:sz w:val="19"/>
          <w:szCs w:val="19"/>
        </w:rPr>
        <w:t xml:space="preserve">41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199.8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2 index(es), 62.5 B per row (see §3.4). Total cost per file: 1 row(s) × (199.8 + 62.5) = </w:t>
      </w:r>
      <w:r>
        <w:rPr>
          <w:b/>
          <w:bCs/>
          <w:sz w:val="19"/>
          <w:szCs w:val="19"/>
        </w:rPr>
        <w:t xml:space="preserve">262.3 B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With 8 columns, the bitmap fits in the spare byte of the header (23 + 1 = 24 B): NULLs cost nothing here.</w:t>
      </w:r>
    </w:p>
    <w:p>
      <w:pPr>
        <w:pStyle w:val="Heading2"/>
      </w:pPr>
      <w:r>
        <w:t xml:space="preserve">3.3 Detailed calculation – Spring Batch tables</w:t>
      </w:r>
    </w:p>
    <w:p>
      <w:pPr>
        <w:spacing w:after="120" w:line="276"/>
      </w:pPr>
      <w:r>
        <w:t xml:space="preserve">Growth unit: </w:t>
      </w:r>
      <w:r>
        <w:rPr>
          <w:b/>
          <w:bCs/>
        </w:rPr>
        <w:t xml:space="preserve">one job execution</w:t>
      </w:r>
      <w:r>
        <w:t xml:space="preserve">, regardless of the number of files processed. Structure as per the Spring Batch 5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schema-postgresql.sql</w:t>
      </w:r>
      <w:r>
        <w:t xml:space="preserve"> script. Assumptions: 2 parameters and 1 step per execution, “COMPLETED” statuses, empty exit message.</w:t>
      </w:r>
    </w:p>
    <w:p>
      <w:pPr>
        <w:pStyle w:val="Heading3"/>
      </w:pPr>
      <w:r>
        <w:t xml:space="preserve">batch_job_instance</w:t>
      </w:r>
    </w:p>
    <w:p>
      <w:pPr>
        <w:spacing w:after="120" w:line="276"/>
      </w:pPr>
      <w:r>
        <w:t xml:space="preserve">One instance per execution (incremented run.id parameter).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job_instance_id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job_key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70 B + padding 0 B = ends at 94 B → aligned tuple </w:t>
      </w:r>
      <w:r>
        <w:rPr>
          <w:b/>
          <w:bCs/>
          <w:sz w:val="19"/>
          <w:szCs w:val="19"/>
        </w:rPr>
        <w:t xml:space="preserve">96 B</w:t>
      </w:r>
      <w:r>
        <w:rPr>
          <w:sz w:val="19"/>
          <w:szCs w:val="19"/>
        </w:rPr>
        <w:t xml:space="preserve"> → + 4 B line pointer = 100 B → INT(8,168 / 100) = </w:t>
      </w:r>
      <w:r>
        <w:rPr>
          <w:b/>
          <w:bCs/>
          <w:sz w:val="19"/>
          <w:szCs w:val="19"/>
        </w:rPr>
        <w:t xml:space="preserve">81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101.1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2 index(es), 98.3 B per row (see §3.4). Total cost per execution: 1 row(s) × (101.1 + 98.3) = </w:t>
      </w:r>
      <w:r>
        <w:rPr>
          <w:b/>
          <w:bCs/>
          <w:sz w:val="19"/>
          <w:szCs w:val="19"/>
        </w:rPr>
        <w:t xml:space="preserve">199.4 B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batch_job_execution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job_instance_id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last_updated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77 B + padding 3 B = ends at 104 B → aligned tuple </w:t>
      </w:r>
      <w:r>
        <w:rPr>
          <w:b/>
          <w:bCs/>
          <w:sz w:val="19"/>
          <w:szCs w:val="19"/>
        </w:rPr>
        <w:t xml:space="preserve">104 B</w:t>
      </w:r>
      <w:r>
        <w:rPr>
          <w:sz w:val="19"/>
          <w:szCs w:val="19"/>
        </w:rPr>
        <w:t xml:space="preserve"> → + 4 B line pointer = 108 B → INT(8,168 / 108) = </w:t>
      </w:r>
      <w:r>
        <w:rPr>
          <w:b/>
          <w:bCs/>
          <w:sz w:val="19"/>
          <w:szCs w:val="19"/>
        </w:rPr>
        <w:t xml:space="preserve">75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109.2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1 index(es), 22.3 B per row (see §3.4). Total cost per execution: 1 row(s) × (109.2 + 22.3) = </w:t>
      </w:r>
      <w:r>
        <w:rPr>
          <w:b/>
          <w:bCs/>
          <w:sz w:val="19"/>
          <w:szCs w:val="19"/>
        </w:rPr>
        <w:t xml:space="preserve">131.6 B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batch_job_execution_params</w:t>
      </w:r>
    </w:p>
    <w:p>
      <w:pPr>
        <w:spacing w:after="120" w:line="276"/>
      </w:pPr>
      <w:r>
        <w:t xml:space="preserve">2 rows per execution (e.g. run.id of type java.lang.Long).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parameter_name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parameter_type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parameter_value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identifying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char(1)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43 B + padding 0 B = ends at 67 B → aligned tuple </w:t>
      </w:r>
      <w:r>
        <w:rPr>
          <w:b/>
          <w:bCs/>
          <w:sz w:val="19"/>
          <w:szCs w:val="19"/>
        </w:rPr>
        <w:t xml:space="preserve">72 B</w:t>
      </w:r>
      <w:r>
        <w:rPr>
          <w:sz w:val="19"/>
          <w:szCs w:val="19"/>
        </w:rPr>
        <w:t xml:space="preserve"> → + 4 B line pointer = 76 B → INT(8,168 / 76) = </w:t>
      </w:r>
      <w:r>
        <w:rPr>
          <w:b/>
          <w:bCs/>
          <w:sz w:val="19"/>
          <w:szCs w:val="19"/>
        </w:rPr>
        <w:t xml:space="preserve">107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76.6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0 index(es), 0.0 B per row (see §3.4). Total cost per execution: 2 row(s) × (76.6 + 0.0) = </w:t>
      </w:r>
      <w:r>
        <w:rPr>
          <w:b/>
          <w:bCs/>
          <w:sz w:val="19"/>
          <w:szCs w:val="19"/>
        </w:rPr>
        <w:t xml:space="preserve">153.1 B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Spring Batch 5 defines no index on this table.</w:t>
      </w:r>
    </w:p>
    <w:p>
      <w:pPr>
        <w:pStyle w:val="Heading3"/>
      </w:pPr>
      <w:r>
        <w:t xml:space="preserve">batch_step_execution</w:t>
      </w:r>
    </w:p>
    <w:p>
      <w:pPr>
        <w:spacing w:after="120" w:line="276"/>
      </w:pPr>
      <w:r>
        <w:t xml:space="preserve">19 columns, including 8 bigint counters.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commit_count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filter_count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write_count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read_skip_count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write_skip_count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process_skip_count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rollback_count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last_updated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156 B + padding 12 B = ends at 192 B → aligned tuple </w:t>
      </w:r>
      <w:r>
        <w:rPr>
          <w:b/>
          <w:bCs/>
          <w:sz w:val="19"/>
          <w:szCs w:val="19"/>
        </w:rPr>
        <w:t xml:space="preserve">192 B</w:t>
      </w:r>
      <w:r>
        <w:rPr>
          <w:sz w:val="19"/>
          <w:szCs w:val="19"/>
        </w:rPr>
        <w:t xml:space="preserve"> → + 4 B line pointer = 196 B → INT(8,168 / 196) = </w:t>
      </w:r>
      <w:r>
        <w:rPr>
          <w:b/>
          <w:bCs/>
          <w:sz w:val="19"/>
          <w:szCs w:val="19"/>
        </w:rPr>
        <w:t xml:space="preserve">41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199.8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1 index(es), 22.3 B per row (see §3.4). Total cost per execution: 1 row(s) × (199.8 + 22.3) = </w:t>
      </w:r>
      <w:r>
        <w:rPr>
          <w:b/>
          <w:bCs/>
          <w:sz w:val="19"/>
          <w:szCs w:val="19"/>
        </w:rPr>
        <w:t xml:space="preserve">222.1 B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12 B of padding: the bigint counters follow the text column status.</w:t>
      </w:r>
    </w:p>
    <w:p>
      <w:pPr>
        <w:pStyle w:val="Heading3"/>
      </w:pPr>
      <w:r>
        <w:t xml:space="preserve">batch_job_execution_context</w:t>
      </w:r>
    </w:p>
    <w:p>
      <w:pPr>
        <w:spacing w:after="120" w:line="276"/>
      </w:pPr>
      <w:r>
        <w:t xml:space="preserve">Almost empty job context encoded in base64 (100 characters), serialized_context NULL.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NULLs present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serialized_context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109 B + padding 0 B = ends at 133 B → aligned tuple </w:t>
      </w:r>
      <w:r>
        <w:rPr>
          <w:b/>
          <w:bCs/>
          <w:sz w:val="19"/>
          <w:szCs w:val="19"/>
        </w:rPr>
        <w:t xml:space="preserve">136 B</w:t>
      </w:r>
      <w:r>
        <w:rPr>
          <w:sz w:val="19"/>
          <w:szCs w:val="19"/>
        </w:rPr>
        <w:t xml:space="preserve"> → + 4 B line pointer = 140 B → INT(8,168 / 140) = </w:t>
      </w:r>
      <w:r>
        <w:rPr>
          <w:b/>
          <w:bCs/>
          <w:sz w:val="19"/>
          <w:szCs w:val="19"/>
        </w:rPr>
        <w:t xml:space="preserve">58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141.2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1 index(es), 22.3 B per row (see §3.4). Total cost per execution: 1 row(s) × (141.2 + 22.3) = </w:t>
      </w:r>
      <w:r>
        <w:rPr>
          <w:b/>
          <w:bCs/>
          <w:sz w:val="19"/>
          <w:szCs w:val="19"/>
        </w:rPr>
        <w:t xml:space="preserve">163.6 B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batch_step_execution_context</w:t>
      </w:r>
    </w:p>
    <w:p>
      <w:pPr>
        <w:spacing w:after="120" w:line="276"/>
      </w:pPr>
      <w:r>
        <w:t xml:space="preserve">Step context (reader state, step type) of 400 base64 characters.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1 – header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columns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NULLs present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400 chars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serialized_context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436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Result:</w:t>
      </w:r>
      <w:r>
        <w:rPr>
          <w:sz w:val="19"/>
          <w:szCs w:val="19"/>
        </w:rPr>
        <w:t xml:space="preserve"> header 24 B + columns 412 B + padding 0 B = ends at 436 B → aligned tuple </w:t>
      </w:r>
      <w:r>
        <w:rPr>
          <w:b/>
          <w:bCs/>
          <w:sz w:val="19"/>
          <w:szCs w:val="19"/>
        </w:rPr>
        <w:t xml:space="preserve">440 B</w:t>
      </w:r>
      <w:r>
        <w:rPr>
          <w:sz w:val="19"/>
          <w:szCs w:val="19"/>
        </w:rPr>
        <w:t xml:space="preserve"> → + 4 B line pointer = 444 B → INT(8,168 / 444) = </w:t>
      </w:r>
      <w:r>
        <w:rPr>
          <w:b/>
          <w:bCs/>
          <w:sz w:val="19"/>
          <w:szCs w:val="19"/>
        </w:rPr>
        <w:t xml:space="preserve">18 rows per page</w:t>
      </w:r>
      <w:r>
        <w:rPr>
          <w:sz w:val="19"/>
          <w:szCs w:val="19"/>
        </w:rPr>
        <w:t xml:space="preserve"> → effective size </w:t>
      </w:r>
      <w:r>
        <w:rPr>
          <w:b/>
          <w:bCs/>
          <w:sz w:val="19"/>
          <w:szCs w:val="19"/>
        </w:rPr>
        <w:t xml:space="preserve">455.1 bytes per row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Indexes: 1 index(es), 22.3 B per row (see §3.4). Total cost per execution: 1 row(s) × (455.1 + 22.3) = </w:t>
      </w:r>
      <w:r>
        <w:rPr>
          <w:b/>
          <w:bCs/>
          <w:sz w:val="19"/>
          <w:szCs w:val="19"/>
        </w:rPr>
        <w:t xml:space="preserve">477.4 B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Value &gt; 126 bytes: 4-byte varlena header instead of 1 and 4-byte alignment. This is the largest row in the database (≈ 455 B).</w:t>
      </w:r>
    </w:p>
    <w:p>
      <w:pPr>
        <w:pStyle w:val="Heading2"/>
      </w:pPr>
      <w:r>
        <w:t xml:space="preserve">3.4 Index size calculation</w:t>
      </w:r>
    </w:p>
    <w:p>
      <w:pPr>
        <w:spacing w:after="120" w:line="276"/>
      </w:pPr>
      <w:r>
        <w:t xml:space="preserve">A B-tree entry = 8-byte IndexTuple header + key, rounded to 8, + 4-byte pointer. The usable index page is (8,192 − 24 − 16) × 90% (fillfactor) = 7,337 B, hence a factor of 8,192 / 7,337 = 1.117 on each entry. For low-cardinality columns, </w:t>
      </w:r>
      <w:r>
        <w:rPr>
          <w:b/>
          <w:bCs/>
        </w:rPr>
        <w:t xml:space="preserve">deduplication</w:t>
      </w:r>
      <w:r>
        <w:t xml:space="preserve"> (PostgreSQL 13+) stores the key once followed by the list of pointers (6 B each): the cost per row drops to ≈ 7 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928"/>
        <w:gridCol w:w="771"/>
        <w:gridCol w:w="1060"/>
        <w:gridCol w:w="2410"/>
        <w:gridCol w:w="1156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(B)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Dedup.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calculation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Effective / row (B)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⌈(8+37)/8⌉×8+4 = 52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58.1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(⌈(8+4+6×100)/8⌉×8+4) / 100 = 6.2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upload_ts DESC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(⌈(8+4+6×100)/8⌉×8+4) / 100 = 6.2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(⌈(8+9+6×100)/8⌉×8+4) / 100 = 6.3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change_timestamp DESC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(⌈(8+18+6×100)/8⌉×8+4) / 100 = 6.4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(n=8)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(⌈(8+8+6×8)/8⌉×8+4) / 8 = 8.5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(⌈(8+4+6×100)/8⌉×8+4) / 100 = 6.2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received_at DESC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⌈(8+13)/8⌉×8+4 = 28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⌈(8+21)/8⌉×8+4 = 36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40.2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batch_job_instance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job_instance_id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batch_job_instance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job_name, job_key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⌈(8+54)/8⌉×8+4 = 68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75.9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batch_job_execution_context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batch_step_execution_context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</w:tr>
    </w:tbl>
    <w:p>
      <w:pPr>
        <w:pStyle w:val="Heading2"/>
      </w:pPr>
      <w:r>
        <w:t xml:space="preserve">3.5 Summary by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157"/>
        <w:gridCol w:w="867"/>
        <w:gridCol w:w="964"/>
        <w:gridCol w:w="964"/>
        <w:gridCol w:w="1060"/>
        <w:gridCol w:w="1060"/>
        <w:gridCol w:w="675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 / unit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 (B)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/ row (B)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Bytes / unit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 in 2031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 in 2031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273.1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123.6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624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15.3 %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/ file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84.5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61.3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1,166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10.99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1,832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44.9 %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84.5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82.8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263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6.4 %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240.9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414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10.1 %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199.8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62.5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412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10.1 %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batch_job_instance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exec.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101.1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98.3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exec.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109.2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1.3 %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batch_job_execution_params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exec.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76.6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701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1.5 %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exec.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199.8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2.2 %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batch_job_execution_context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exec.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141.2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1.6 %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batch_step_execution_context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exec.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455.1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22.3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191 MB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4.7 %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597"/>
              </w:rPr>
              <w:t xml:space="preserve">Cost of one file in the database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Data: 1,474 B + indexes: 781 B = </w:t>
            </w:r>
            <w:r>
              <w:rPr>
                <w:b/>
                <w:bCs/>
                <w:sz w:val="20"/>
                <w:szCs w:val="20"/>
              </w:rPr>
              <w:t xml:space="preserve">2,255 bytes per file</w:t>
            </w:r>
            <w:r>
              <w:rPr>
                <w:sz w:val="20"/>
                <w:szCs w:val="20"/>
              </w:rPr>
              <w:t xml:space="preserve">, i.e. </w:t>
            </w:r>
            <w:r>
              <w:rPr>
                <w:b/>
                <w:bCs/>
                <w:sz w:val="20"/>
                <w:szCs w:val="20"/>
              </w:rPr>
              <w:t xml:space="preserve">2.64 KB</w:t>
            </w:r>
            <w:r>
              <w:rPr>
                <w:sz w:val="20"/>
                <w:szCs w:val="20"/>
              </w:rPr>
              <w:t xml:space="preserve"> with a bloat factor of 1.2.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2027: 225,000 files × 2,706 B ≈ </w:t>
            </w:r>
            <w:r>
              <w:rPr>
                <w:b/>
                <w:bCs/>
                <w:sz w:val="20"/>
                <w:szCs w:val="20"/>
              </w:rPr>
              <w:t xml:space="preserve">581 MB</w:t>
            </w:r>
            <w:r>
              <w:rPr>
                <w:sz w:val="20"/>
                <w:szCs w:val="20"/>
              </w:rPr>
              <w:t xml:space="preserve">; 2031: 329,423 files (+10%/year) ≈ </w:t>
            </w:r>
            <w:r>
              <w:rPr>
                <w:b/>
                <w:bCs/>
                <w:sz w:val="20"/>
                <w:szCs w:val="20"/>
              </w:rPr>
              <w:t xml:space="preserve">850 MB</w:t>
            </w:r>
            <w:r>
              <w:rPr>
                <w:sz w:val="20"/>
                <w:szCs w:val="20"/>
              </w:rPr>
              <w:t xml:space="preserve"> of business data for the year.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Spring Batch: 1,347 B per execution (1,617 B with bloat) × 192 executions/day × 365 ≈ </w:t>
            </w:r>
            <w:r>
              <w:rPr>
                <w:b/>
                <w:bCs/>
                <w:sz w:val="20"/>
                <w:szCs w:val="20"/>
              </w:rPr>
              <w:t xml:space="preserve">108 MB per year</w:t>
            </w:r>
            <w:r>
              <w:rPr>
                <w:sz w:val="20"/>
                <w:szCs w:val="20"/>
              </w:rPr>
              <w:t xml:space="preserve">, regardless of the number of files.</w:t>
            </w:r>
          </w:p>
        </w:tc>
      </w:tr>
    </w:tbl>
    <w:p>
      <w:pPr>
        <w:pStyle w:val="Heading2"/>
      </w:pPr>
      <w:r>
        <w:t xml:space="preserve">3.6 Largest consumers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Largest table</w:t>
      </w:r>
      <w:r>
        <w:t xml:space="preserve">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submission_status_history</w:t>
      </w:r>
      <w:r>
        <w:t xml:space="preserve"> – 1,832 MB in 2031 (45%), because of its 8 rows per file. Insert-only table: candidate for monthly partitioning and purge by DETACH PARTITION.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Largest row</w:t>
      </w:r>
      <w:r>
        <w:t xml:space="preserve">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batch_step_execution_context</w:t>
      </w:r>
      <w:r>
        <w:t xml:space="preserve"> (455 B), then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(273 B)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preprocessing_steps</w:t>
      </w:r>
      <w:r>
        <w:t xml:space="preserve"> (241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Largest index</w:t>
      </w:r>
      <w:r>
        <w:t xml:space="preserve">: the UNIQUE constraint on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submissions.uuid</w:t>
      </w:r>
      <w:r>
        <w:t xml:space="preserve"> (58 B per row, 37-byte text key), then the Spring Batch UNIQUE (job_name, job_key) (76 B per row)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extraction_steps.extraction_id</w:t>
      </w:r>
      <w:r>
        <w:t xml:space="preserve"> (40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Largest consumer with no business value</w:t>
      </w:r>
      <w:r>
        <w:t xml:space="preserve">: the 6 Spring Batch tables, 540 MB in 2031 without purge (13% of the database) versus 27 MB with a 90-day purge.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 / data ratio</w:t>
      </w:r>
      <w:r>
        <w:t xml:space="preserve">: 53% on business tables, high for a write-dominated workload (6 indexes on submissions).</w:t>
      </w:r>
    </w:p>
    <w:p>
      <w:pPr>
        <w:pStyle w:val="Heading2"/>
      </w:pPr>
      <w:r>
        <w:t xml:space="preserve">3.7 Measurement query</w:t>
      </w:r>
    </w:p>
    <w:p>
      <w:pPr>
        <w:spacing w:after="120" w:line="276"/>
      </w:pPr>
      <w:r>
        <w:t xml:space="preserve">To be run in production to replace the theoretical calculation with a measurement (formula: avg_row_size = table_size / row_count):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SELECT c.relname,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c.reltuples::bigint                                         AS row_count,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pg_size_pretty(pg_total_relation_size(c.oid))               AS total_size,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round(pg_relation_size(c.oid)/1048576.0, 2)                 AS data_mb,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round(pg_indexes_size(c.oid)/1048576.0, 2)                  AS index_mb,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CASE WHEN c.reltuples &gt; 0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THEN round(pg_relation_size(c.oid)/c.reltuples) END    AS avg_row_bytes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pg_class c JOIN pg_namespace n ON n.oid = c.relnamespace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WHERE c.relkind IN ('r','p') AND n.nspname = 'public' AND c.relname &lt;&gt; 'norm'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ORDER BY pg_total_relation_size(c.oid) DESC;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Actual average length of a text column (to refine the assumptions)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SELECT avg(octet_length(link)), avg(octet_length(filename)) FROM public.submissions;</w:t>
      </w:r>
    </w:p>
    <w:p>
      <w:pPr>
        <w:pStyle w:val="Heading2"/>
      </w:pPr>
      <w:r>
        <w:t xml:space="preserve">3.8 2027–2031 projection</w:t>
      </w:r>
    </w:p>
    <w:p>
      <w:pPr>
        <w:spacing w:after="120" w:line="276"/>
      </w:pPr>
      <w:r>
        <w:t xml:space="preserve">Assumptions: </w:t>
      </w:r>
      <w:r>
        <w:rPr>
          <w:b/>
          <w:bCs/>
        </w:rPr>
        <w:t xml:space="preserve">225,000 files in 2027</w:t>
      </w:r>
      <w:r>
        <w:t xml:space="preserve">, </w:t>
      </w:r>
      <w:r>
        <w:rPr>
          <w:b/>
          <w:bCs/>
        </w:rPr>
        <w:t xml:space="preserve">10% annual growth</w:t>
      </w:r>
      <w:r>
        <w:t xml:space="preserve">, </w:t>
      </w:r>
      <w:r>
        <w:rPr>
          <w:b/>
          <w:bCs/>
        </w:rPr>
        <w:t xml:space="preserve">2 MB average PDF size</w:t>
      </w:r>
      <w:r>
        <w:t xml:space="preserve">, 30 KB extraction JSON. The current database size (50 MB) is included in year 2027.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1 – Breakdown of the database size (Spring Batch without purge)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157"/>
        <w:gridCol w:w="1253"/>
        <w:gridCol w:w="964"/>
        <w:gridCol w:w="1060"/>
        <w:gridCol w:w="964"/>
        <w:gridCol w:w="1157"/>
        <w:gridCol w:w="1157"/>
        <w:gridCol w:w="1059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Files / year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Cumulative files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(MB)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Indexes (MB)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Spring Batch (MB)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database (MB)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Backup (MB)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225,000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225,000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219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739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222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2028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247,500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472,500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1,486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446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2029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272,250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744,750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1,289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324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2,296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689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299,475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1,044,225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1,794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432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3,177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953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329,423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1,373,648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2,349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1,246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4,135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1,241</w:t>
            </w:r>
          </w:p>
        </w:tc>
      </w:tr>
    </w:tbl>
    <w:p>
      <w:pPr>
        <w:spacing w:after="60"/>
      </w:pPr>
    </w:p>
    <w:p>
      <w:pPr>
        <w:keepNext/>
        <w:spacing w:after="160"/>
        <w:jc w:val="center"/>
      </w:pPr>
      <w:r>
        <w:drawing>
          <wp:inline distT="0" distB="0" distL="0" distR="0">
            <wp:extent cx="5715000" cy="2286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2 – Cumulative volume in COS object storage (2 MB PDFs +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024"/>
        <w:gridCol w:w="2024"/>
        <w:gridCol w:w="2024"/>
        <w:gridCol w:w="2024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PDFs of the year (GB)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Cumulative PDFs (GB)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Cumulative JSON (GB)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COS (GB)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2027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446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2028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936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532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1,455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1,476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585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2,040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2,069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2031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2,683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2,722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Capacity planning 2031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 size without Spring Batch purge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4.04 GB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 size with 90-day Spring Batch purge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3.54 GB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Recommended PGDATA disk (×2 margin + 8 GB pg_wal)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 GB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Disk alert thresholds (70% / 85%)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 GB / 17 GB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Compressed full backup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1.2 GB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Backup storage (14 fulls + 14 days of WAL)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 GB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Physical / logical restore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≈ 1 min / ≈ 3 min (excluding transfer and replay)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 storage (PDF + JSON) / with 20% margin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2,722 GB / 3.19 TB</w:t>
            </w:r>
          </w:p>
        </w:tc>
      </w:tr>
    </w:tbl>
    <w:p>
      <w:pPr>
        <w:spacing w:after="120" w:line="276"/>
      </w:pPr>
      <w:r>
        <w:t xml:space="preserve">The critical sizing is </w:t>
      </w:r>
      <w:r>
        <w:rPr>
          <w:b/>
          <w:bCs/>
        </w:rPr>
        <w:t xml:space="preserve">COS</w:t>
      </w:r>
      <w:r>
        <w:t xml:space="preserve">: ≈ 2.7 TB of cumulative PDF and JSON in 2031, i.e. 3.2 TB with margin, versus 20 GB of disk for PostgreSQL. The 2 MB average PDF size must be confirmed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SELECT avg(size) FROM metadata</w:t>
      </w:r>
      <w:r>
        <w:t xml:space="preserve">): COS volume is proportional to it.</w:t>
      </w:r>
    </w:p>
    <w:p>
      <w:pPr>
        <w:pStyle w:val="Heading1"/>
        <w:pageBreakBefore/>
      </w:pPr>
      <w:r>
        <w:t xml:space="preserve">4. Performance analysis</w:t>
      </w:r>
    </w:p>
    <w:p>
      <w:pPr>
        <w:spacing w:after="120" w:line="276"/>
      </w:pPr>
      <w:r>
        <w:t xml:space="preserve">As the effective configuration was not provided, the table compares </w:t>
      </w:r>
      <w:r>
        <w:rPr>
          <w:b/>
          <w:bCs/>
        </w:rPr>
        <w:t xml:space="preserve">PostgreSQL 15 default values</w:t>
      </w:r>
      <w:r>
        <w:t xml:space="preserve"> (a common situation on an untuned instance) with the values recommended for a dedicated server with </w:t>
      </w:r>
      <w:r>
        <w:rPr>
          <w:b/>
          <w:bCs/>
        </w:rPr>
        <w:t xml:space="preserve">16 GB RAM / 4 vCPU / SSD</w:t>
      </w:r>
      <w:r>
        <w:t xml:space="preserve"> (assumption to be adjusted). As the whole database fits in memory over the entire horizon, the challenge is managing writes and MVCC rather than caching.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1349"/>
        <w:gridCol w:w="2120"/>
        <w:gridCol w:w="3567"/>
      </w:tblGrid>
      <w:tr>
        <w:trPr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PG 15 default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shared_buffers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GB (25% RAM)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whole database (≈ 4 GB in 2031) fits in cache.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effective_cache_size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GB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GB (75% RAM)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Steers the planner towards indexes.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work_mem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16–32 MB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Operational sorts and aggregates; to be multiplied by the number of active connections.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maintenance_work_mem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512 MB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Speeds up VACUUM, CREATE INDEX, REINDEX.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autovacuum_work_mem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256 MB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Dedicated memory per autovacuum worker.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checkpoint_timeout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 min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Fewer full-page writes, less WAL.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max_wal_size / min_wal_size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GB / 80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GB / 1 GB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Avoids forced checkpoints during batch peaks.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checkpoint_completion_target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0.9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Compliant.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wal_compression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lz4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Reduces WAL and archiving by 30–50%.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random_page_cost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SSD storage.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autovacuum_vacuum_scale_factor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0.05 global; 0.02 on submissions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Statuses updated several times per row.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autovacuum_analyze_scale_factor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0.02; 0.01 on submissions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Up-to-date statistics on processing_status (polling).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log_autovacuum_min_duration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min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Visibility on VACUUM activity.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idle_in_transaction_session_timeout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forgotten transaction blocks VACUUM across the whole database.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log_min_duration_statement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 ms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Detection of slow queries.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shared_preload_libraries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pg_stat_statements, auto_explain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Prerequisite for any performance management.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track_io_timing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Measures I/O times.</w:t>
            </w:r>
          </w:p>
        </w:tc>
      </w:tr>
    </w:tbl>
    <w:p>
      <w:pPr>
        <w:pStyle w:val="Heading2"/>
      </w:pPr>
      <w:r>
        <w:t xml:space="preserve">4.1 Autovacuum, VACUUM and ANALYZE</w:t>
      </w:r>
    </w:p>
    <w:p>
      <w:pPr>
        <w:spacing w:after="120" w:line="276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is the “hot” table: each file goes through 6 to 10 status UPDATEs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processing_status</w:t>
      </w:r>
      <w:r>
        <w:t xml:space="preserve">). As both columns are indexed (or will be for polling), </w:t>
      </w:r>
      <w:r>
        <w:rPr>
          <w:b/>
          <w:bCs/>
        </w:rPr>
        <w:t xml:space="preserve">no UPDATE can be HOT</w:t>
      </w:r>
      <w:r>
        <w:t xml:space="preserve">: each update writes a new row version and a new entry in each of the 6 indexes. This is the main source of bloat. Recommendations: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fillfactor = 85</w:t>
      </w:r>
      <w:r>
        <w:t xml:space="preserve"> on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and per-table autovacuum thresholds (see section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unused low-selectivity indexes to reduce write amplification.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submission_status_history</w:t>
      </w:r>
      <w:r>
        <w:t xml:space="preserve"> is insert-only: triggering by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autovacuum_vacuum_insert_scale_factor</w:t>
      </w:r>
      <w:r>
        <w:t xml:space="preserve"> (PG 13+) ensures XID freezing; no manual VACUUM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scheduled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VACUUM FULL</w:t>
      </w:r>
      <w:r>
        <w:t xml:space="preserve"> (exclusive lock): use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pg_repack</w:t>
      </w:r>
      <w:r>
        <w:t xml:space="preserve"> if bloat exceeds 30%.</w:t>
      </w:r>
    </w:p>
    <w:p>
      <w:pPr>
        <w:pStyle w:val="Heading2"/>
      </w:pPr>
      <w:r>
        <w:t xml:space="preserve">4.2 Checkpoints and WAL</w:t>
      </w:r>
    </w:p>
    <w:p>
      <w:pPr>
        <w:spacing w:after="120" w:line="276"/>
      </w:pPr>
      <w:r>
        <w:t xml:space="preserve">With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max_wal_size = 1 GB</w:t>
      </w:r>
      <w:r>
        <w:t xml:space="preserve">, a large Finstar import batch can trigger forced checkpoints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checkpoints_req</w:t>
      </w:r>
      <w:r>
        <w:t xml:space="preserve">). Target: less than 10% requested checkpoints (query Q8). Continuous WAL archiving is the prerequisite for the PITR backup (section 5.4).</w:t>
      </w:r>
    </w:p>
    <w:p>
      <w:pPr>
        <w:pStyle w:val="Heading2"/>
      </w:pPr>
      <w:r>
        <w:t xml:space="preserve">4.3 Identified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0"/>
        <w:gridCol w:w="4819"/>
        <w:gridCol w:w="1157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Locks during purges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 on extraction_steps / preprocessing_steps → cascade on submissions without an index → seq scan and prolonged row lock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Concurrent Algo polling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ON_HOLD read in batches of 100 then unit PATCH: without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FOR UPDATE SKIP LOCKED</w:t>
            </w:r>
            <w:r>
              <w:rPr>
                <w:sz w:val="18"/>
                <w:szCs w:val="18"/>
              </w:rPr>
              <w:t xml:space="preserve">, two instances may process the same files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CACHE 1 sequences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 nextval per insert; acceptable at the current volume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Memory saturation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work_mem × connections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Hikari pool 10 × instances × work_mem: check max_connections and pool sizes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Memory saturation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Spring Batch contexts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Large SERIALIZED_CONTEXT loaded at each restart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Future degradation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Polling seq scan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Cost proportional to the total number of submissions (1.4 M rows in 2031) every hour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Future degradation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Spring Batch tables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JobRepository queries without indexes on tables that grow indefinitely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Future degradation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 bloat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Repeated non-HOT UPDATEs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</w:t>
            </w:r>
          </w:p>
        </w:tc>
      </w:tr>
    </w:tbl>
    <w:p>
      <w:pPr>
        <w:pStyle w:val="Heading1"/>
        <w:pageBreakBefore/>
      </w:pPr>
      <w:r>
        <w:t xml:space="preserve">5. Spring Batch analysis</w:t>
      </w:r>
    </w:p>
    <w:p>
      <w:pPr>
        <w:pStyle w:val="Heading2"/>
      </w:pPr>
      <w:r>
        <w:t xml:space="preserve">5.1 Growth and historical accumulation</w:t>
      </w:r>
    </w:p>
    <w:p>
      <w:pPr>
        <w:spacing w:after="120" w:line="276"/>
      </w:pPr>
      <w:r>
        <w:t xml:space="preserve">Two Spring Batch jobs feed these tables (Finstar → DataCapture, DataCapture → ABBY), their frequency still to be defined (minutes of 28/10/2026). At </w:t>
      </w:r>
      <w:r>
        <w:rPr>
          <w:b/>
          <w:bCs/>
        </w:rPr>
        <w:t xml:space="preserve">192 executions/day</w:t>
      </w:r>
      <w:r>
        <w:t xml:space="preserve"> (2 jobs every 15 minutes), each execution produces 7 rows across 6 tables, i.e. ≈ 1.35 KB including indexes (1.6 KB with bloat, see §3.3):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349"/>
        <w:gridCol w:w="1253"/>
        <w:gridCol w:w="1349"/>
        <w:gridCol w:w="1735"/>
        <w:gridCol w:w="1639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 per job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Executions / day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 / year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 / year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5-year total without purge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With 90-day purge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 60 min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123 k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27 MB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0.13 GB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7 MB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 15 min (assumption)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491 k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108 MB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0.53 GB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27 MB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 5 min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576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1.47 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324 MB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1.6 GB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80 MB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 minute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2,880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7.36 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1.6 GB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7.9 GB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400 MB</w:t>
            </w:r>
          </w:p>
        </w:tc>
      </w:tr>
    </w:tbl>
    <w:p>
      <w:pPr>
        <w:spacing w:after="120" w:line="276"/>
      </w:pPr>
      <w:r>
        <w:t xml:space="preserve">The Spring Batch volume therefore depends on the </w:t>
      </w:r>
      <w:r>
        <w:rPr>
          <w:b/>
          <w:bCs/>
        </w:rPr>
        <w:t xml:space="preserve">scheduling frequency</w:t>
      </w:r>
      <w:r>
        <w:t xml:space="preserve">, not on the number of PDFs: moving to one minute (an option mentioned to reduce latency) would multiply it by 15. The “switch” alternative discussed for Algo (event-driven wake-up, sleep when the queue is empty) also removes empty executions, which make up most of the volume.</w:t>
      </w:r>
    </w:p>
    <w:p>
      <w:pPr>
        <w:pStyle w:val="Heading2"/>
      </w:pPr>
      <w:r>
        <w:t xml:space="preserve">5.2 Performance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Batch creates </w:t>
      </w:r>
      <w:r>
        <w:rPr>
          <w:b/>
          <w:bCs/>
        </w:rPr>
        <w:t xml:space="preserve">no index on foreign keys</w:t>
      </w:r>
      <w:r>
        <w:t xml:space="preserve">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BATCH_JOB_EXECUTION_PARAMS</w:t>
      </w:r>
      <w:r>
        <w:t xml:space="preserve"> has </w:t>
      </w:r>
      <w:r>
        <w:rPr>
          <w:b/>
          <w:bCs/>
        </w:rPr>
        <w:t xml:space="preserve">no index and no primary key</w:t>
      </w:r>
      <w:r>
        <w:t xml:space="preserve"> in version 5: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getLastJobExecution</w:t>
      </w:r>
      <w:r>
        <w:t xml:space="preserve">, restarts and the job explorer perform sequential scans on tables that grow indefinitely.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a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RunIdIncrementer</w:t>
      </w:r>
      <w:r>
        <w:t xml:space="preserve"> or a timestamp parameter, </w:t>
      </w:r>
      <w:r>
        <w:rPr>
          <w:b/>
          <w:bCs/>
        </w:rPr>
        <w:t xml:space="preserve">each execution creates a JOB_INSTANCE</w:t>
      </w:r>
      <w:r>
        <w:t xml:space="preserve">: the UNIQUE (job_name, job_key) constraint grows at the same 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start-up gets progressively slower (a few ms → several seconds after a few million rows), which shifts the schedule.</w:t>
      </w:r>
    </w:p>
    <w:p>
      <w:pPr>
        <w:pStyle w:val="Heading2"/>
      </w:pPr>
      <w:r>
        <w:t xml:space="preserve">5.3 Archiving and purge strategy</w:t>
      </w:r>
    </w:p>
    <w:p>
      <w:pPr>
        <w:spacing w:after="120" w:line="276"/>
      </w:pPr>
      <w:r>
        <w:t xml:space="preserve">Spring Batch metadata only has operational value (restart, diagnosis). Recommendation: </w:t>
      </w:r>
      <w:r>
        <w:rPr>
          <w:b/>
          <w:bCs/>
        </w:rPr>
        <w:t xml:space="preserve">90-day retention</w:t>
      </w:r>
      <w:r>
        <w:t xml:space="preserve"> for completed executions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COMPLETED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ABANDONED</w:t>
      </w:r>
      <w:r>
        <w:t xml:space="preserve">), keeping the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FAILED</w:t>
      </w:r>
      <w:r>
        <w:t xml:space="preserve">/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STOPPED</w:t>
      </w:r>
      <w:r>
        <w:t xml:space="preserve"> executions of the last instance of each job (required for restart). Step 1 – indexes: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idx_bje_job_instance_id  ON batch_job_execution (job_instance_id);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idx_bje_end_time         ON batch_job_execution (end_time);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idx_bse_job_execution_id ON batch_step_execution (job_execution_id);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idx_bjep_job_execution_id ON batch_job_execution_params (job_execution_id);</w:t>
      </w:r>
    </w:p>
    <w:p>
      <w:pPr>
        <w:spacing w:after="120" w:line="276"/>
      </w:pPr>
      <w:r>
        <w:t xml:space="preserve">Step 2 – purge procedure, run daily (pg_cron, dedicated Spring Batch job or operations scheduler), in the order imposed by the foreign keys: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OR REPLACE PROCEDURE purge_spring_batch(p_retention interval DEFAULT '90 days')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LANGUAGE plpgsql AS $$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BEGIN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 TEMP TABLE _purge ON COMMIT DROP AS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SELECT job_execution_id FROM batch_job_execution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WHERE end_time &lt; now() - p_retention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AND status IN ('COMPLETED','ABANDONED');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batch_step_execution_context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WHERE step_execution_id IN (SELECT step_execution_id FROM batch_step_execution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    WHERE job_execution_id IN (SELECT job_execution_id FROM _purge));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batch_step_execution      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batch_job_execution_context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batch_job_execution_params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batch_job_execution       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batch_job_instance ji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WHERE NOT EXISTS (SELECT 1 FROM batch_job_execution je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WHERE je.job_instance_id = ji.job_instance_id);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END $$;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CALL purge_spring_batch();   -- first run: in batches if the history is large</w:t>
      </w:r>
    </w:p>
    <w:p>
      <w:pPr>
        <w:spacing w:after="120" w:line="276"/>
      </w:pPr>
      <w:r>
        <w:t xml:space="preserve">If long-term traceability is required (audit), export the purged rows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COPY … TO</w:t>
      </w:r>
      <w:r>
        <w:t xml:space="preserve"> or INSERT into an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archive</w:t>
      </w:r>
      <w:r>
        <w:t xml:space="preserve"> schema) before deletion; never keep this history in the active tables.</w:t>
      </w:r>
    </w:p>
    <w:p>
      <w:pPr>
        <w:pStyle w:val="Heading2"/>
      </w:pPr>
      <w:r>
        <w:t xml:space="preserve">5.4 Impact on backups and restores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</w:t>
      </w:r>
      <w:r>
        <w:t xml:space="preserve">: without purge, Spring Batch accounts for ≈ 13% of each full backup and of the WAL volume in 2031; with purge, less than 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Logical restore</w:t>
      </w:r>
      <w:r>
        <w:t xml:space="preserve">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pg_restore</w:t>
      </w:r>
      <w:r>
        <w:t xml:space="preserve">): rebuilding indexes on several million Spring Batch rows needlessly lengthens the RTO; they can be excluded from a migration export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--exclude-table-data='batch_*'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Point-in-time restore</w:t>
      </w:r>
      <w:r>
        <w:t xml:space="preserve">: after a PITR, executions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STARTED</w:t>
      </w:r>
      <w:r>
        <w:t xml:space="preserve"> at the restore point must be set to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ABANDONED</w:t>
      </w:r>
      <w:r>
        <w:t xml:space="preserve"> manually, otherwise Spring Batch refuses to relaunch the jobs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JobExecutionAlreadyRunningException</w:t>
      </w:r>
      <w:r>
        <w:t xml:space="preserve">). To be included in the recovery procedure.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Recommended strategy</w:t>
      </w:r>
      <w:r>
        <w:t xml:space="preserve">: pgBackRest or Barman, 1 full backup per day, continuous WAL archiving, 14-day retention; ≈ 1.2 GB per compressed backup and ≈ 18 GB of backup storage in 2031. Physical restore estimated at a few minutes; </w:t>
      </w:r>
      <w:r>
        <w:rPr>
          <w:b/>
          <w:bCs/>
        </w:rPr>
        <w:t xml:space="preserve">quarterly restore test</w:t>
      </w:r>
      <w:r>
        <w:t xml:space="preserve"> mandatory.</w:t>
      </w:r>
    </w:p>
    <w:p>
      <w:pPr>
        <w:pStyle w:val="Heading1"/>
        <w:pageBreakBefore/>
      </w:pPr>
      <w:r>
        <w:t xml:space="preserve">6. Index analysis</w:t>
      </w:r>
    </w:p>
    <w:p>
      <w:pPr>
        <w:pStyle w:val="Heading2"/>
      </w:pPr>
      <w:r>
        <w:t xml:space="preserve">6.1 Inventory of existing indexes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277"/>
        <w:gridCol w:w="1735"/>
        <w:gridCol w:w="2313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(DDL name)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ukg7wx331nfoxbc53x8g8k2x02a (UNIQUE)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 – API access by uuid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idx1y0y6t7vasjgay6dtwvhh9m5b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 selectivity (4 values)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idx2uyks9w6p1klev8s28329gheb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upload_ts DESC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idx6tj3to5q0pe6fcmykumkq3790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 selectivity (7 values)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idx_submissions_uuid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Misleading name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idx2q7jtfxutufaqpuo77yd8ujhc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 selectivity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idx8o6s21j82onh2obeoyi4r7fgw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received_at DESC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Functional redundancy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idxkan0v9t2cswuwj9hp70sdrex0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tpn_id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 if searching by tpn_id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ssh_change_timestamp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change_timestamp DESC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BRIN more suitable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ssh_changed_by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 selectivity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ssh_submission_id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 be replaced by a composite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extraction_steps_pkey + ukkkbno1k9d61anwbxkfmbwxs76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 ; extraction_id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</w:tbl>
    <w:p>
      <w:pPr>
        <w:pStyle w:val="Heading2"/>
      </w:pPr>
      <w:r>
        <w:t xml:space="preserve">6.2 Missing indexes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470"/>
        <w:gridCol w:w="308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 / column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impact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submissions.extraction_step_id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ON DELETE CASCADE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of submissions at each step deletion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submissions.pre_processing_step_id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ON DELETE CASCADE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submissions.metadata_id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(NO ACTION) + join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at each metadata deletion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submissions.processing_status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Hourly Algo polling (ON_HOLD, batches of 100), ABBY batch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Full seq scan every hour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batch_job_execution.job_instance_id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JobRepository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at each launch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batch_step_execution.job_execution_id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Restart, purge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batch_job_execution_params.job_execution_id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Reading parameters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(no index)</w:t>
            </w:r>
          </w:p>
        </w:tc>
      </w:tr>
    </w:tbl>
    <w:p>
      <w:pPr>
        <w:pStyle w:val="Heading2"/>
      </w:pPr>
      <w:r>
        <w:t xml:space="preserve">6.3 Unused and redundant indexes</w:t>
      </w:r>
    </w:p>
    <w:p>
      <w:pPr>
        <w:spacing w:after="120" w:line="276"/>
      </w:pPr>
      <w:r>
        <w:t xml:space="preserve">Without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pg_stat_user_indexes</w:t>
      </w:r>
      <w:r>
        <w:t xml:space="preserve">, non-use can only be presumed. Candidates are indexes on low-cardinality columns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source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extension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changed_by</w:t>
      </w:r>
      <w:r>
        <w:t xml:space="preserve">), whose selectivity is too low for the planner to choose them except for rare values. Decision rule: drop an index only after </w:t>
      </w:r>
      <w:r>
        <w:rPr>
          <w:b/>
          <w:bCs/>
        </w:rPr>
        <w:t xml:space="preserve">3 months of observation with `idx_scan = 0`</w:t>
      </w:r>
      <w:r>
        <w:t xml:space="preserve">, on the primary </w:t>
      </w:r>
      <w:r>
        <w:rPr>
          <w:b/>
          <w:bCs/>
        </w:rPr>
        <w:t xml:space="preserve">and</w:t>
      </w:r>
      <w:r>
        <w:t xml:space="preserve"> on any replicas, with statistics not reset during the period (query Q3). Redundancies: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ssh_submission_id</w:t>
      </w:r>
      <w:r>
        <w:t xml:space="preserve"> becomes a prefix of the proposed composite;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metadata.received_at</w:t>
      </w:r>
      <w:r>
        <w:t xml:space="preserve">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submissions.upload_ts</w:t>
      </w:r>
      <w:r>
        <w:t xml:space="preserve"> index the same date (1-1 relationship).</w:t>
      </w:r>
    </w:p>
    <w:p>
      <w:pPr>
        <w:pStyle w:val="Heading2"/>
      </w:pPr>
      <w:r>
        <w:t xml:space="preserve">6.4 Proposed SQL commands</w:t>
      </w:r>
    </w:p>
    <w:p>
      <w:pPr>
        <w:spacing w:after="120" w:line="276"/>
      </w:pPr>
      <w:r>
        <w:t xml:space="preserve">All creations use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CONCURRENTLY</w:t>
      </w:r>
      <w:r>
        <w:t xml:space="preserve"> (no write lock; to be run outside a transaction, then check that no index was left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INVALID</w:t>
      </w:r>
      <w:r>
        <w:t xml:space="preserve">).</w:t>
      </w:r>
    </w:p>
    <w:p>
      <w:pPr>
        <w:pStyle w:val="Heading3"/>
      </w:pPr>
      <w:r>
        <w:t xml:space="preserve">Priority 1 – creation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submissions FKs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idx_submissions_extraction_step_id     ON public.submissions (extraction_step_id);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idx_submissions_pre_processing_step_id ON public.submissions (pre_processing_step_id);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idx_submissions_metadata_id            ON public.submissions (metadata_id);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ON_HOLD polling (partial index: a few thousand entries instead of 1.4 M)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idx_submissions_onhold_upload_ts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public.submissions (processing_status, upload_ts)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WHERE processing_status IN ('PREPROCESSING_ON_HOLD','EXTRACTION_ON_HOLD','SENT_TO_FINSTAR_ON_HOLD');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Target polling query (safe concurrency between instances)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SELECT id, uuid, link FROM public.submissions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WHERE processing_status = 'EXTRACTION_ON_HOLD'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ORDER BY upload_ts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LIMIT 100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FOR UPDATE SKIP LOCKED;</w:t>
      </w:r>
    </w:p>
    <w:p>
      <w:pPr>
        <w:pStyle w:val="Heading3"/>
      </w:pPr>
      <w:r>
        <w:t xml:space="preserve">Priority 2 – composites and optimisation of existing indexes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idx_submissions_status_upload_ts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public.submissions (status, upload_ts DESC);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idx_ssh_submission_id_ts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public.submission_status_history (submission_id, change_timestamp DESC);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public.ssh_submission_id;               -- prefix of the composite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INDEX public.idx_submissions_uuid RENAME TO idx_submissions_user_id;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SET (fillfactor = 85,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autovacuum_vacuum_scale_factor = 0.02, autovacuum_analyze_scale_factor = 0.01);</w:t>
      </w:r>
    </w:p>
    <w:p>
      <w:pPr>
        <w:pStyle w:val="Heading3"/>
      </w:pPr>
      <w:r>
        <w:t xml:space="preserve">Priority 3 – drops subject to observation (idx_scan = 0 for 3 months)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public.idx6tj3to5q0pe6fcmykumkq3790;  -- submissions(status), covered by the composite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public.idx1y0y6t7vasjgay6dtwvhh9m5b;  -- submissions(source)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public.idx2q7jtfxutufaqpuo77yd8ujhc;  -- metadata(extension)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public.ssh_changed_by;                -- submission_status_history(changed_by)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History: BRIN (a few pages) instead of the B-tree on the date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brin_ssh_change_timestamp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public.submission_status_history USING brin (change_timestamp);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public.ssh_change_timestamp;</w:t>
      </w:r>
    </w:p>
    <w:p>
      <w:pPr>
        <w:spacing w:after="120" w:line="276"/>
      </w:pPr>
      <w:r>
        <w:t xml:space="preserve">Outcome: +7 useful indexes (including 4 for Spring Batch), up to −6 superfluous indexes, i.e. about −25% write amplification on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and direct-access polling instead of a full scan.</w:t>
      </w:r>
    </w:p>
    <w:p>
      <w:pPr>
        <w:pStyle w:val="Heading1"/>
        <w:pageBreakBefore/>
      </w:pPr>
      <w:r>
        <w:t xml:space="preserve">7. Security and governance</w:t>
      </w:r>
    </w:p>
    <w:p>
      <w:pPr>
        <w:pStyle w:val="Heading2"/>
      </w:pPr>
      <w:r>
        <w:t xml:space="preserve">7.1 Findings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6168"/>
        <w:gridCol w:w="135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Object ownership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objects (tables, sequences, types, domains): OWNER TO postgres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 account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identifiable in the DDL; if the application uses postgres, it is superuser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 RBAC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GRANT or group role in the DDL: no separation between owner / application / read-only / operations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Schema management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Names generated by Hibernate: schema most likely created by the application (ddl-auto)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Public schema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objects in public; in PG 15 the CREATE privilege on public is no longer granted to PUBLIC (positive point)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Sensitive data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 (PUBLIC / CONFIDENTIAL / RESTRICTED) without access control in the database; USERS (email, name) = personal data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 RBAC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/ ROLE / PERMISSION on the application side: consistent, but to be documented and aligned with the group IAM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Traceability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 as free varchar(50); no pgaudit declared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Moderate</w:t>
            </w:r>
          </w:p>
        </w:tc>
      </w:tr>
    </w:tbl>
    <w:p>
      <w:pPr>
        <w:pStyle w:val="Heading2"/>
      </w:pPr>
      <w:r>
        <w:t xml:space="preserve">7.2 Target role model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Group roles (NOLOGIN)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dcdb_owner NOLOGIN;                      -- object owner, used by Flyway/Liquibase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dcdb_rw    NOLOGIN;                      -- application DML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dcdb_ro    NOLOGIN;                      -- read-only (support, reporting)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SCHEMA datacapture AUTHORIZATION dcdb_owner;  -- target; otherwise keep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REVOKE ALL ON DATABASE dcdb FROM PUBLIC;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CONNECT ON DATABASE dcdb TO dcdb_rw,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USAGE ON SCHEMA public TO dcdb_rw,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Ownership transfer (run as postgres)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REASSIGN OWNED BY postgres TO dcdb_owner;            -- restrict to the dcdb database, validate in acceptance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SELECT, INSERT, UPDATE, DELETE ON ALL TABLES IN SCHEMA public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USAGE, SELECT ON ALL SEQUENCES IN SCHEMA public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SELECT ON ALL TABLES IN SCHEMA public TO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DEFAULT PRIVILEGES FOR ROLE dcdb_owner IN SCHEMA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GRANT SELECT, INSERT, UPDATE, DELETE ON TABLES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DEFAULT PRIVILEGES FOR ROLE dcdb_owner IN SCHEMA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GRANT USAGE, SELECT ON SEQUENCES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DEFAULT PRIVILEGES FOR ROLE dcdb_owner IN SCHEMA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GRANT SELECT ON TABLES TO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Technical accounts (LOGIN)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svc_datacapture LOGIN IN ROLE dcdb_rw CONNECTION LIMIT 40;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ROLE svc_datacapture SET statement_timeout = '60s';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ROLE svc_datacapture SET idle_in_transaction_session_timeout = '5min';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svc_dcdb_migration LOGIN IN ROLE dcdb_owner;   -- used only for deployments</w:t>
      </w:r>
    </w:p>
    <w:p>
      <w:pPr>
        <w:pStyle w:val="Heading2"/>
      </w:pPr>
      <w:r>
        <w:t xml:space="preserve">7.3 PostgreSQL good practices to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password_encryption = scram-sha-256</w:t>
      </w:r>
      <w:r>
        <w:t xml:space="preserve">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scram-sha-256</w:t>
      </w:r>
      <w:r>
        <w:t xml:space="preserve"> method in pg_hba.conf (no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trust</w:t>
      </w:r>
      <w:r>
        <w:t xml:space="preserve"> or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md5</w:t>
      </w:r>
      <w:r>
        <w:t xml:space="preserve"> rule);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ssl = on</w:t>
      </w:r>
      <w:r>
        <w:t xml:space="preserve"> and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hostssl</w:t>
      </w:r>
      <w:r>
        <w:t xml:space="preserve">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account secrets in the group vault (rotation), never in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application.yml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log_connections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log_disconnections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log_line_prefix</w:t>
      </w:r>
      <w:r>
        <w:t xml:space="preserve"> with user/application/IP;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pgaudit</w:t>
      </w:r>
      <w:r>
        <w:t xml:space="preserve"> for privileged roles (usual requirement in a banking environment).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Versioned migrations (Flyway/Liquibase) run with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svc_dcdb_migration</w:t>
      </w:r>
      <w:r>
        <w:t xml:space="preserve">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spring.jpa.hibernate.ddl-auto=validate</w:t>
      </w:r>
      <w:r>
        <w:t xml:space="preserve">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on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confidentiality = 'RESTRICTED'</w:t>
      </w:r>
      <w:r>
        <w:t xml:space="preserve"> if non-application access (support, reporting) is opened.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retention policy for USERS and for document metadata (tpn_id).</w:t>
      </w:r>
    </w:p>
    <w:p>
      <w:pPr>
        <w:pStyle w:val="Heading1"/>
        <w:pageBreakBefore/>
      </w:pPr>
      <w:r>
        <w:t xml:space="preserve">8. Risks and recommendations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964"/>
        <w:gridCol w:w="2217"/>
        <w:gridCol w:w="2410"/>
        <w:gridCol w:w="1060"/>
        <w:gridCol w:w="2312"/>
      </w:tblGrid>
      <w:tr>
        <w:trPr>
          <w:tblHeader/>
        </w:trP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R-C1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Inverted ON DELETE cascades: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submissions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extraction_steps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preprocessing_steps</w:t>
            </w:r>
            <w:r>
              <w:rPr>
                <w:sz w:val="18"/>
                <w:szCs w:val="18"/>
              </w:rPr>
              <w:t xml:space="preserve"> with CASCADE.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 step deletion (purge, replay, correction) silently deletes the submission and its history.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Invert the relationship (submission_id in the *_steps tables, as in Confluence) or change the FKs to ON DELETE SET NULL / RESTRICT.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R-C2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Objects owned by postgres; application account not separated.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 compromise = full control of the server; non-compliance with security requirements.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Role model §7.2; application account without DDL privileges.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Unindexed submissions FKs.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scans and prolonged locks during deletions; slow reverse joins.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CONCURRENTLY indexes (§6.4).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ON_HOLD polling without index or SKIP LOCKED.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Cost increasing every hour; double processing with several instances.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Partial index +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FOR UPDATE SKIP LOCKED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Spring Batch without indexes or purge.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 start-up increasingly slow; ≈ 13% of the database in 2031.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indexes + 90-day purge procedure (§5.3).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15.10 unpatched; PG 15 end of support in Nov. 2027.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Exposure to fixed CVEs; no fixes after 2027.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15.19 immediately; PG 17/18 within 12 months.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Schema managed by Hibernate (generated names).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Uncontrolled schema changes in production; drift between environments.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Flyway/Liquibase; ddl-auto=validate.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R-M6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Major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PITR backup and restore test not demonstrated.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Unknown RPO/RTO; data loss in case of incident.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pgBackRest/Barman, WAL archiving, quarterly test.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 without time zone.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Wrong chronological order during the repeated hour when clocks go back; cross-system ambiguity.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Migration to timestamptz (session in Europe/Paris).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Duplicated and inconsistent ENUMs and DOMAINs (domain without PREPROCESSING_DOCUMENT_REJECTED).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Errors when evolving; status not mapped to Finstar.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single source of truth (ENUM or reference table); drop orphan domains.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Low-selectivity indexes on status columns.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Write amplification, non-HOT UPDATEs, bloat.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 after observation; fillfactor 85.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error_message / output_file_path as varchar(255).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Insert failure (error 22001) on a long message or deep COS path: the error trace is lost.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 to text (instant ALTER).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DDL / Confluence gaps.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Architecture decisions made on wrong documentation.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Regenerate the model from the database (SchemaSpy) at each release.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R-F1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INCREMENT 1 / CACHE 1 sequences.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Marginal insert overhead.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INCREMENT BY 50 + allocationSize 50.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R-F3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users_photo in the database.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Heavier backups, TOAST.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Move to COS.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8.1 Recommended fix for R-C1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Minimal, immediate option: remove the destructive behaviour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DROP CONSTRAINT fk_extraction_steps_id,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ADD CONSTRAINT fk_extraction_steps_id FOREIGN KEY (extraction_step_id)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REFERENCES public.extraction_steps(id) ON DELETE SET NULL NOT VALID;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DROP CONSTRAINT fk_preprocessing_steps_id,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ADD CONSTRAINT fk_preprocessing_steps_id FOREIGN KEY (pre_processing_step_id)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REFERENCES public.preprocessing_steps(id) ON DELETE SET NULL NOT VALID;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VALIDATE CONSTRAINT fk_extraction_steps_id;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VALIDATE CONSTRAINT fk_preprocessing_steps_id;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Target option (as in the Confluence model): submission_id NOT NULL in the *_steps tables,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FK to submissions ON DELETE CASCADE, then drop the *_step_id columns from submissions.</w:t>
      </w:r>
    </w:p>
    <w:p>
      <w:pPr>
        <w:pStyle w:val="Heading1"/>
        <w:pageBreakBefore/>
      </w:pPr>
      <w:r>
        <w:t xml:space="preserve">9. Roadmap</w:t>
      </w:r>
    </w:p>
    <w:p>
      <w:pPr>
        <w:spacing w:after="120" w:line="276"/>
      </w:pPr>
      <w:r>
        <w:t xml:space="preserve">Effort in person-days; cost at an assumed daily rate of €700 (editable in the “Assumptions” sheet of the Excel workbook, which recalculates the roadmap).</w:t>
      </w:r>
    </w:p>
    <w:p>
      <w:pPr>
        <w:pStyle w:val="Heading2"/>
      </w:pPr>
      <w:r>
        <w:t xml:space="preserve">9.1 Short term (0–6 months) – secure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301"/>
        <w:gridCol w:w="771"/>
        <w:gridCol w:w="867"/>
        <w:gridCol w:w="1832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pd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CT-01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Indexes on submissions FKs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CT-02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Partial ON_HOLD polling index + SKIP LOCKED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CT-03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 the inverted cascades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CT-04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Role separation, stop using postgres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 + Security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CT-05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Spring Batch indexes + 90-day purge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CT-06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 15.10 → 15.19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CT-07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PITR backup + restore test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CT-08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pg_stat_statements, auto_explain, collection queries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CT-09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Monitoring and alert thresholds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CT-10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Flyway/Liquibase, ddl-auto=validate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Short-term subtotal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24.5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€17,150</w:t>
            </w:r>
          </w:p>
        </w:tc>
      </w:tr>
    </w:tbl>
    <w:p>
      <w:pPr>
        <w:pStyle w:val="Heading2"/>
      </w:pPr>
      <w:r>
        <w:t xml:space="preserve">9.2 Medium term (6–24 months) – make reliable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301"/>
        <w:gridCol w:w="771"/>
        <w:gridCol w:w="867"/>
        <w:gridCol w:w="1832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pd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MT-05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 upgrade PG 15 → 17/18 (before Nov. 2027)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MT-01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Align ENUM / DOMAIN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MT-02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Memory, checkpoint and per-table autovacuum tuning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MT-03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Migration timestamp → timestamptz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MT-04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retention policy and ordered purge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owner + 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MT-06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 unused indexes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MT-07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INCREMENT BY 50 sequences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MT-08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 → text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MT-09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 the Confluence model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Medium-term subtotal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€18,200</w:t>
            </w:r>
          </w:p>
        </w:tc>
      </w:tr>
    </w:tbl>
    <w:p>
      <w:pPr>
        <w:pStyle w:val="Heading2"/>
      </w:pPr>
      <w:r>
        <w:t xml:space="preserve">9.3 Long term (2–5 years) – industrialise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301"/>
        <w:gridCol w:w="771"/>
        <w:gridCol w:w="867"/>
        <w:gridCol w:w="1832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pd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LT-01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Monthly partitioning of submission_status_history (pg_partman)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 + 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LT-02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 availability (Patroni / replica) according to SLA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LT-03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Row-Level Security on RESTRICTED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 + 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LT-04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Move users_photo to COS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LT-05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Annual capacity planning review (×3)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Long-term subtotal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€21,700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597"/>
              </w:rPr>
              <w:t xml:space="preserve">Total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81.5 person-days – ≈ €57k</w:t>
            </w:r>
            <w:r>
              <w:rPr>
                <w:sz w:val="20"/>
                <w:szCs w:val="20"/>
              </w:rPr>
              <w:t xml:space="preserve"> over 5 years, including 24.5 person-days (≈ €17k) in the first 6 months, which address both critical risks and most major risks. Partitioning (LT-01) should be started when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submission_status_history</w:t>
            </w:r>
            <w:r>
              <w:rPr>
                <w:sz w:val="20"/>
                <w:szCs w:val="20"/>
              </w:rPr>
              <w:t xml:space="preserve"> exceeds ≈ 10 M rows – a threshold reached in 2031 under these assumptions (11 M) – or if purging by period becomes necessary.</w:t>
            </w:r>
          </w:p>
        </w:tc>
      </w:tr>
    </w:tbl>
    <w:p>
      <w:pPr>
        <w:pStyle w:val="Heading1"/>
        <w:pageBreakBefore/>
      </w:pPr>
      <w:r>
        <w:t xml:space="preserve">Appendix – Alert thresholds and assumptions</w:t>
      </w:r>
    </w:p>
    <w:p>
      <w:pPr>
        <w:pStyle w:val="Heading2"/>
      </w:pPr>
      <w:r>
        <w:t xml:space="preserve">A.1 Operational alert thresholds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PGDATA disk usage (20 GB recommended)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70% (14 GB)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85% (17 GB)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Age of the oldest XID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500 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1,000 M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Longest transaction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5 min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30 min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Connections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70% max_connections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90 %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Dead tuples on submissions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10 %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20 %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Forced checkpoints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10 %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30 %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Failed WAL archiving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3 consecutive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 in *_ON_HOLD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 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4 h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Last successful backup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26 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48 h</w:t>
            </w:r>
          </w:p>
        </w:tc>
      </w:tr>
    </w:tbl>
    <w:p>
      <w:pPr>
        <w:pStyle w:val="Heading2"/>
      </w:pPr>
      <w:r>
        <w:t xml:space="preserve">A.2 Main assumptions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measure it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flow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225,000 in 2027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Provided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Annual growth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+10% / year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Agreed assumption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Average PDF size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MB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avg(size) FROM metadata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 column lengths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see §3.2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avg(octet_length(column))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History rows per PDF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count(history) / count(submissions)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Spring Batch executions / day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count(batch_job_execution) over 7 days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Bloat factor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pgstattuple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Share of indexes in the current size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35 %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Query Q1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Backup compression ratio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30 %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pgBackRest info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PostgreSQL audit – DataCapture (dcdb)</w:t>
    </w:r>
    <w:r>
      <w:rPr>
        <w:color w:val="595959"/>
        <w:sz w:val="16"/>
        <w:szCs w:val="16"/>
      </w:rPr>
      <w:t xml:space="preserve">	Internal use –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597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9317149db9348f1883887c3466240295bb83819.png"/><Relationship Id="rId10" Type="http://schemas.openxmlformats.org/officeDocument/2006/relationships/image" Target="media/f5a2f858b489f65a0498f105be7ae2555345d1c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PostgreSQL DataCapture</dc:title>
  <dc:creator>Audit DBA DataCapture</dc:creator>
  <dc:description>Audit and volume projection</dc:description>
  <cp:lastModifiedBy>Un-named</cp:lastModifiedBy>
  <cp:revision>1</cp:revision>
  <dcterms:created xsi:type="dcterms:W3CDTF">2026-10-28T23:14:03.865Z</dcterms:created>
  <dcterms:modified xsi:type="dcterms:W3CDTF">2026-10-28T23:14:03.866Z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